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DC" w:rsidRPr="002A6F2F" w:rsidRDefault="00B266BB" w:rsidP="00EE4BDC">
      <w:pPr>
        <w:spacing w:line="240" w:lineRule="auto"/>
        <w:ind w:firstLineChars="0" w:firstLine="0"/>
        <w:rPr>
          <w:rFonts w:ascii="Times New Roman" w:eastAsia="方正黑体_GBK" w:hAnsi="Times New Roman"/>
        </w:rPr>
      </w:pPr>
      <w:r w:rsidRPr="002A6F2F">
        <w:rPr>
          <w:rFonts w:ascii="Times New Roman" w:eastAsia="方正黑体_GBK" w:hAnsi="Times New Roman" w:hint="eastAsia"/>
          <w:spacing w:val="26"/>
          <w:kern w:val="0"/>
        </w:rPr>
        <w:t>鼓楼区三届人大</w:t>
      </w:r>
    </w:p>
    <w:p w:rsidR="00EE4BDC" w:rsidRPr="002A6F2F" w:rsidRDefault="00B266BB" w:rsidP="00EE4BDC">
      <w:pPr>
        <w:spacing w:line="240" w:lineRule="auto"/>
        <w:ind w:firstLineChars="0" w:firstLine="0"/>
        <w:rPr>
          <w:rFonts w:ascii="Times New Roman" w:eastAsia="方正黑体_GBK" w:hAnsi="Times New Roman"/>
        </w:rPr>
      </w:pPr>
      <w:r w:rsidRPr="002A6F2F">
        <w:rPr>
          <w:rFonts w:ascii="Times New Roman" w:eastAsia="方正黑体_GBK" w:hAnsi="Times New Roman" w:hint="eastAsia"/>
        </w:rPr>
        <w:t>一次会议文件之</w:t>
      </w:r>
      <w:r w:rsidR="00140DFA" w:rsidRPr="002A6F2F">
        <w:rPr>
          <w:rFonts w:ascii="Times New Roman" w:eastAsia="方正黑体_GBK" w:hAnsi="Times New Roman" w:hint="eastAsia"/>
        </w:rPr>
        <w:t>二</w:t>
      </w:r>
    </w:p>
    <w:p w:rsidR="00EE4BDC" w:rsidRPr="002A6F2F" w:rsidRDefault="00EE4BDC" w:rsidP="00C60057">
      <w:pPr>
        <w:ind w:firstLine="640"/>
        <w:rPr>
          <w:rFonts w:ascii="Times New Roman" w:hAnsi="Times New Roman"/>
        </w:rPr>
      </w:pPr>
    </w:p>
    <w:p w:rsidR="00140DFA" w:rsidRPr="002A6F2F" w:rsidRDefault="00140DFA" w:rsidP="00D239DC">
      <w:pPr>
        <w:pStyle w:val="10"/>
        <w:rPr>
          <w:rFonts w:ascii="Times New Roman" w:hAnsi="Times New Roman"/>
          <w:spacing w:val="-10"/>
        </w:rPr>
      </w:pPr>
      <w:r w:rsidRPr="002A6F2F">
        <w:rPr>
          <w:rFonts w:ascii="Times New Roman" w:hAnsi="Times New Roman" w:hint="eastAsia"/>
          <w:spacing w:val="-10"/>
        </w:rPr>
        <w:t>鼓楼区</w:t>
      </w:r>
      <w:r w:rsidRPr="002A6F2F">
        <w:rPr>
          <w:rFonts w:ascii="Times New Roman" w:hAnsi="Times New Roman" w:hint="eastAsia"/>
          <w:spacing w:val="-10"/>
        </w:rPr>
        <w:t>2021</w:t>
      </w:r>
      <w:r w:rsidRPr="002A6F2F">
        <w:rPr>
          <w:rFonts w:ascii="Times New Roman" w:hAnsi="Times New Roman" w:hint="eastAsia"/>
          <w:spacing w:val="-10"/>
        </w:rPr>
        <w:t>年国民经济和社会发展计划执行情况</w:t>
      </w:r>
    </w:p>
    <w:p w:rsidR="003478C5" w:rsidRPr="002A6F2F" w:rsidRDefault="00140DFA" w:rsidP="00140DFA">
      <w:pPr>
        <w:pStyle w:val="10"/>
        <w:rPr>
          <w:rFonts w:ascii="Times New Roman" w:hAnsi="Times New Roman"/>
          <w:spacing w:val="-10"/>
        </w:rPr>
      </w:pPr>
      <w:r w:rsidRPr="002A6F2F">
        <w:rPr>
          <w:rFonts w:ascii="Times New Roman" w:hAnsi="Times New Roman" w:hint="eastAsia"/>
          <w:spacing w:val="-10"/>
        </w:rPr>
        <w:t>与</w:t>
      </w:r>
      <w:r w:rsidRPr="002A6F2F">
        <w:rPr>
          <w:rFonts w:ascii="Times New Roman" w:hAnsi="Times New Roman" w:hint="eastAsia"/>
          <w:spacing w:val="-10"/>
        </w:rPr>
        <w:t>2022</w:t>
      </w:r>
      <w:r w:rsidRPr="002A6F2F">
        <w:rPr>
          <w:rFonts w:ascii="Times New Roman" w:hAnsi="Times New Roman" w:hint="eastAsia"/>
          <w:spacing w:val="-10"/>
        </w:rPr>
        <w:t>年国民经济和社会发展计划草案的报告</w:t>
      </w:r>
    </w:p>
    <w:p w:rsidR="003478C5" w:rsidRPr="002A6F2F" w:rsidRDefault="00140DFA" w:rsidP="003478C5">
      <w:pPr>
        <w:pStyle w:val="20"/>
        <w:spacing w:beforeLines="50" w:before="120"/>
        <w:rPr>
          <w:rFonts w:ascii="Times New Roman" w:hAnsi="Times New Roman"/>
        </w:rPr>
      </w:pPr>
      <w:r w:rsidRPr="002A6F2F">
        <w:rPr>
          <w:rFonts w:ascii="Times New Roman" w:hAnsi="Times New Roman" w:hint="eastAsia"/>
        </w:rPr>
        <w:t>——</w:t>
      </w:r>
      <w:r w:rsidRPr="002A6F2F">
        <w:rPr>
          <w:rFonts w:ascii="Times New Roman" w:hAnsi="Times New Roman" w:hint="eastAsia"/>
        </w:rPr>
        <w:t>2022</w:t>
      </w:r>
      <w:r w:rsidRPr="002A6F2F">
        <w:rPr>
          <w:rFonts w:ascii="Times New Roman" w:hAnsi="Times New Roman" w:hint="eastAsia"/>
        </w:rPr>
        <w:t>年</w:t>
      </w:r>
      <w:r w:rsidRPr="002A6F2F">
        <w:rPr>
          <w:rFonts w:ascii="Times New Roman" w:hAnsi="Times New Roman" w:hint="eastAsia"/>
        </w:rPr>
        <w:t>1</w:t>
      </w:r>
      <w:r w:rsidRPr="002A6F2F">
        <w:rPr>
          <w:rFonts w:ascii="Times New Roman" w:hAnsi="Times New Roman" w:hint="eastAsia"/>
        </w:rPr>
        <w:t>月</w:t>
      </w:r>
      <w:r w:rsidRPr="002A6F2F">
        <w:rPr>
          <w:rFonts w:ascii="Times New Roman" w:hAnsi="Times New Roman" w:hint="eastAsia"/>
        </w:rPr>
        <w:t>6</w:t>
      </w:r>
      <w:r w:rsidRPr="002A6F2F">
        <w:rPr>
          <w:rFonts w:ascii="Times New Roman" w:hAnsi="Times New Roman" w:hint="eastAsia"/>
        </w:rPr>
        <w:t>日在区第三届人民代表大会第一次会议上</w:t>
      </w:r>
    </w:p>
    <w:p w:rsidR="003478C5" w:rsidRPr="002A6F2F" w:rsidRDefault="00140DFA" w:rsidP="003478C5">
      <w:pPr>
        <w:pStyle w:val="20"/>
        <w:spacing w:beforeLines="50" w:before="120"/>
        <w:rPr>
          <w:rFonts w:ascii="Times New Roman" w:hAnsi="Times New Roman"/>
        </w:rPr>
      </w:pPr>
      <w:r w:rsidRPr="002A6F2F">
        <w:rPr>
          <w:rFonts w:ascii="Times New Roman" w:hAnsi="Times New Roman" w:hint="eastAsia"/>
        </w:rPr>
        <w:t>区发展和改革委员会主任</w:t>
      </w:r>
      <w:r w:rsidRPr="002A6F2F">
        <w:rPr>
          <w:rFonts w:ascii="Times New Roman" w:hAnsi="Times New Roman" w:hint="eastAsia"/>
        </w:rPr>
        <w:t xml:space="preserve">  </w:t>
      </w:r>
      <w:r w:rsidRPr="002A6F2F">
        <w:rPr>
          <w:rFonts w:ascii="Times New Roman" w:hAnsi="Times New Roman" w:hint="eastAsia"/>
        </w:rPr>
        <w:t>徐桓峰</w:t>
      </w:r>
    </w:p>
    <w:p w:rsidR="003478C5" w:rsidRPr="002A6F2F" w:rsidRDefault="003478C5" w:rsidP="00C60057">
      <w:pPr>
        <w:ind w:firstLine="640"/>
        <w:rPr>
          <w:rFonts w:ascii="Times New Roman" w:hAnsi="Times New Roman"/>
        </w:rPr>
      </w:pPr>
    </w:p>
    <w:p w:rsidR="004B72AD" w:rsidRPr="002A6F2F" w:rsidRDefault="004B72AD" w:rsidP="00D239DC">
      <w:pPr>
        <w:adjustRightInd w:val="0"/>
        <w:spacing w:line="566" w:lineRule="exact"/>
        <w:ind w:firstLineChars="0" w:firstLine="0"/>
        <w:rPr>
          <w:rFonts w:ascii="Times New Roman" w:hAnsi="Times New Roman"/>
          <w:szCs w:val="32"/>
        </w:rPr>
      </w:pPr>
      <w:r w:rsidRPr="002A6F2F">
        <w:rPr>
          <w:rFonts w:ascii="Times New Roman" w:hAnsi="Times New Roman" w:hint="eastAsia"/>
          <w:szCs w:val="32"/>
        </w:rPr>
        <w:t>各位代表：</w:t>
      </w:r>
    </w:p>
    <w:p w:rsidR="004B72AD" w:rsidRPr="002A6F2F" w:rsidRDefault="00261647" w:rsidP="00D239DC">
      <w:pPr>
        <w:adjustRightInd w:val="0"/>
        <w:spacing w:line="566" w:lineRule="exact"/>
        <w:ind w:firstLine="640"/>
        <w:rPr>
          <w:rFonts w:ascii="Times New Roman" w:hAnsi="Times New Roman"/>
          <w:szCs w:val="32"/>
        </w:rPr>
      </w:pPr>
      <w:r w:rsidRPr="00261647">
        <w:rPr>
          <w:rFonts w:ascii="Times New Roman" w:hAnsi="Times New Roman" w:hint="eastAsia"/>
          <w:szCs w:val="32"/>
        </w:rPr>
        <w:t>我受区人民政府的委托，向本次会议作《鼓楼区</w:t>
      </w:r>
      <w:r w:rsidRPr="00261647">
        <w:rPr>
          <w:rFonts w:ascii="Times New Roman" w:hAnsi="Times New Roman" w:hint="eastAsia"/>
          <w:szCs w:val="32"/>
        </w:rPr>
        <w:t>2021</w:t>
      </w:r>
      <w:r w:rsidRPr="00261647">
        <w:rPr>
          <w:rFonts w:ascii="Times New Roman" w:hAnsi="Times New Roman" w:hint="eastAsia"/>
          <w:szCs w:val="32"/>
        </w:rPr>
        <w:t>年国民经济和社会发展计划执行情况与</w:t>
      </w:r>
      <w:r w:rsidRPr="00261647">
        <w:rPr>
          <w:rFonts w:ascii="Times New Roman" w:hAnsi="Times New Roman" w:hint="eastAsia"/>
          <w:szCs w:val="32"/>
        </w:rPr>
        <w:t>2022</w:t>
      </w:r>
      <w:r w:rsidRPr="00261647">
        <w:rPr>
          <w:rFonts w:ascii="Times New Roman" w:hAnsi="Times New Roman" w:hint="eastAsia"/>
          <w:szCs w:val="32"/>
        </w:rPr>
        <w:t>年国民经济和社会发展计划草案的报告》，请予以审议。并请区政协各位委员和列席会议的同志提出意见</w:t>
      </w:r>
      <w:r w:rsidR="004B72AD"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eastAsia="方正黑体_GBK" w:hAnsi="Times New Roman"/>
          <w:szCs w:val="32"/>
        </w:rPr>
      </w:pPr>
      <w:r w:rsidRPr="002A6F2F">
        <w:rPr>
          <w:rFonts w:ascii="Times New Roman" w:eastAsia="方正黑体_GBK" w:hAnsi="Times New Roman"/>
          <w:szCs w:val="32"/>
        </w:rPr>
        <w:t>一、</w:t>
      </w:r>
      <w:r w:rsidRPr="002A6F2F">
        <w:rPr>
          <w:rFonts w:ascii="Times New Roman" w:eastAsia="方正黑体_GBK" w:hAnsi="Times New Roman"/>
          <w:szCs w:val="32"/>
        </w:rPr>
        <w:t>2021</w:t>
      </w:r>
      <w:r w:rsidRPr="002A6F2F">
        <w:rPr>
          <w:rFonts w:ascii="Times New Roman" w:eastAsia="方正黑体_GBK" w:hAnsi="Times New Roman"/>
          <w:szCs w:val="32"/>
        </w:rPr>
        <w:t>年国民经济和社会发展计划执行情况</w:t>
      </w:r>
    </w:p>
    <w:p w:rsidR="004B72AD" w:rsidRPr="002A6F2F" w:rsidRDefault="00261647" w:rsidP="00D239DC">
      <w:pPr>
        <w:adjustRightInd w:val="0"/>
        <w:spacing w:line="566" w:lineRule="exact"/>
        <w:ind w:firstLine="640"/>
        <w:rPr>
          <w:rFonts w:ascii="Times New Roman" w:hAnsi="Times New Roman"/>
          <w:szCs w:val="32"/>
        </w:rPr>
      </w:pPr>
      <w:r w:rsidRPr="00261647">
        <w:rPr>
          <w:rFonts w:ascii="Times New Roman" w:hAnsi="Times New Roman" w:hint="eastAsia"/>
          <w:szCs w:val="32"/>
        </w:rPr>
        <w:t>2021</w:t>
      </w:r>
      <w:r w:rsidRPr="00261647">
        <w:rPr>
          <w:rFonts w:ascii="Times New Roman" w:hAnsi="Times New Roman" w:hint="eastAsia"/>
          <w:szCs w:val="32"/>
        </w:rPr>
        <w:t>年是中国共产党成立</w:t>
      </w:r>
      <w:r w:rsidRPr="00261647">
        <w:rPr>
          <w:rFonts w:ascii="Times New Roman" w:hAnsi="Times New Roman" w:hint="eastAsia"/>
          <w:szCs w:val="32"/>
        </w:rPr>
        <w:t>100</w:t>
      </w:r>
      <w:r w:rsidRPr="00261647">
        <w:rPr>
          <w:rFonts w:ascii="Times New Roman" w:hAnsi="Times New Roman" w:hint="eastAsia"/>
          <w:szCs w:val="32"/>
        </w:rPr>
        <w:t>周年，是“十四五”开局之年，也是省、市、区党代会召开之年。一年来，全区上下坚持以习近平新时代中国特色社会主义思想为指引，全面贯彻党的十九大和十九届历次全会精神，深入贯彻总书记对江苏工作重要指示精神，全面落实中央和省市各项决策部署，坚持稳中求进工作总基调，积极克服疫情影响，坚决打好能耗“双控”攻坚战，经济运行持续恢复，全域创新加快发力，深化改革纵深推进，民生保障有效改善，经济社会保持稳定，高质量发展迈出坚实步伐。区</w:t>
      </w:r>
      <w:r w:rsidRPr="00261647">
        <w:rPr>
          <w:rFonts w:ascii="Times New Roman" w:hAnsi="Times New Roman" w:hint="eastAsia"/>
          <w:szCs w:val="32"/>
        </w:rPr>
        <w:lastRenderedPageBreak/>
        <w:t>二届人大五次会议确定的</w:t>
      </w:r>
      <w:r w:rsidRPr="00261647">
        <w:rPr>
          <w:rFonts w:ascii="Times New Roman" w:hAnsi="Times New Roman" w:hint="eastAsia"/>
          <w:szCs w:val="32"/>
        </w:rPr>
        <w:t>72</w:t>
      </w:r>
      <w:r w:rsidRPr="00261647">
        <w:rPr>
          <w:rFonts w:ascii="Times New Roman" w:hAnsi="Times New Roman" w:hint="eastAsia"/>
          <w:szCs w:val="32"/>
        </w:rPr>
        <w:t>项经济社会发展目标中，</w:t>
      </w:r>
      <w:r w:rsidRPr="00261647">
        <w:rPr>
          <w:rFonts w:ascii="Times New Roman" w:hAnsi="Times New Roman" w:hint="eastAsia"/>
          <w:szCs w:val="32"/>
        </w:rPr>
        <w:t>66</w:t>
      </w:r>
      <w:r w:rsidRPr="00261647">
        <w:rPr>
          <w:rFonts w:ascii="Times New Roman" w:hAnsi="Times New Roman" w:hint="eastAsia"/>
          <w:szCs w:val="32"/>
        </w:rPr>
        <w:t>项完成，</w:t>
      </w:r>
      <w:r w:rsidRPr="00261647">
        <w:rPr>
          <w:rFonts w:ascii="Times New Roman" w:hAnsi="Times New Roman" w:hint="eastAsia"/>
          <w:szCs w:val="32"/>
        </w:rPr>
        <w:t>6</w:t>
      </w:r>
      <w:r w:rsidRPr="00261647">
        <w:rPr>
          <w:rFonts w:ascii="Times New Roman" w:hAnsi="Times New Roman" w:hint="eastAsia"/>
          <w:szCs w:val="32"/>
        </w:rPr>
        <w:t>项目标中部分子项未达预期，目标完成率</w:t>
      </w:r>
      <w:r w:rsidRPr="00261647">
        <w:rPr>
          <w:rFonts w:ascii="Times New Roman" w:hAnsi="Times New Roman" w:hint="eastAsia"/>
          <w:szCs w:val="32"/>
        </w:rPr>
        <w:t>97.9%</w:t>
      </w:r>
      <w:r w:rsidR="004B72AD"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（一）经济社会平稳运行，发展质效持续提升</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经济社会发展稳中提质。</w:t>
      </w:r>
      <w:r w:rsidRPr="002A6F2F">
        <w:rPr>
          <w:rFonts w:ascii="Times New Roman" w:hAnsi="Times New Roman" w:cs="方正仿宋_GBK" w:hint="eastAsia"/>
          <w:szCs w:val="32"/>
        </w:rPr>
        <w:t>顶住经济下行压力，有效应对疫情冲击，统筹推进疫情防控和经济社会发展，扎实抓好</w:t>
      </w:r>
      <w:r w:rsidR="00693048" w:rsidRPr="002A6F2F">
        <w:rPr>
          <w:rFonts w:ascii="Times New Roman" w:hAnsi="Times New Roman" w:cs="方正仿宋_GBK" w:hint="eastAsia"/>
          <w:szCs w:val="32"/>
        </w:rPr>
        <w:t>“</w:t>
      </w:r>
      <w:r w:rsidRPr="002A6F2F">
        <w:rPr>
          <w:rFonts w:ascii="Times New Roman" w:hAnsi="Times New Roman" w:cs="方正仿宋_GBK" w:hint="eastAsia"/>
          <w:szCs w:val="32"/>
        </w:rPr>
        <w:t>六稳</w:t>
      </w:r>
      <w:r w:rsidR="00693048" w:rsidRPr="002A6F2F">
        <w:rPr>
          <w:rFonts w:ascii="Times New Roman" w:hAnsi="Times New Roman" w:cs="方正仿宋_GBK" w:hint="eastAsia"/>
          <w:szCs w:val="32"/>
        </w:rPr>
        <w:t>”</w:t>
      </w:r>
      <w:r w:rsidRPr="002A6F2F">
        <w:rPr>
          <w:rFonts w:ascii="Times New Roman" w:hAnsi="Times New Roman" w:cs="方正仿宋_GBK" w:hint="eastAsia"/>
          <w:szCs w:val="32"/>
        </w:rPr>
        <w:t>“六保”工作，积极落实国家和省市助企纾困政策，及时出台《鼓楼区应对疫情影响支持企业发展促进经济循环的若干措施》，保持经济运行稳定，着力减轻企业负担，助力市场复苏</w:t>
      </w:r>
      <w:r w:rsidRPr="002A6F2F">
        <w:rPr>
          <w:rFonts w:ascii="Times New Roman" w:hAnsi="Times New Roman" w:cs="方正仿宋_GBK"/>
          <w:szCs w:val="32"/>
        </w:rPr>
        <w:t>。</w:t>
      </w:r>
      <w:r w:rsidRPr="002A6F2F">
        <w:rPr>
          <w:rFonts w:ascii="Times New Roman" w:hAnsi="Times New Roman" w:cs="方正仿宋_GBK" w:hint="eastAsia"/>
          <w:szCs w:val="32"/>
        </w:rPr>
        <w:t>加强经济工作组织调度，开展全程攻坚，经济发展呈现“加快恢复、稳中提质”的良好态势，地区生产总值预计增长</w:t>
      </w:r>
      <w:r w:rsidRPr="002A6F2F">
        <w:rPr>
          <w:rFonts w:ascii="Times New Roman" w:hAnsi="Times New Roman" w:cs="方正仿宋_GBK"/>
          <w:szCs w:val="32"/>
        </w:rPr>
        <w:t>8</w:t>
      </w:r>
      <w:r w:rsidRPr="002A6F2F">
        <w:rPr>
          <w:rFonts w:ascii="Times New Roman" w:hAnsi="Times New Roman" w:cs="方正仿宋_GBK" w:hint="eastAsia"/>
          <w:szCs w:val="32"/>
        </w:rPr>
        <w:t>%</w:t>
      </w:r>
      <w:r w:rsidRPr="002A6F2F">
        <w:rPr>
          <w:rFonts w:ascii="Times New Roman" w:hAnsi="Times New Roman" w:cs="方正仿宋_GBK" w:hint="eastAsia"/>
          <w:szCs w:val="32"/>
        </w:rPr>
        <w:t>左右，人均</w:t>
      </w:r>
      <w:r w:rsidRPr="002A6F2F">
        <w:rPr>
          <w:rFonts w:ascii="Times New Roman" w:hAnsi="Times New Roman" w:cs="方正仿宋_GBK" w:hint="eastAsia"/>
          <w:szCs w:val="32"/>
        </w:rPr>
        <w:t>GDP</w:t>
      </w:r>
      <w:r w:rsidRPr="002A6F2F">
        <w:rPr>
          <w:rFonts w:ascii="Times New Roman" w:hAnsi="Times New Roman" w:cs="方正仿宋_GBK" w:hint="eastAsia"/>
          <w:szCs w:val="32"/>
        </w:rPr>
        <w:t>突破</w:t>
      </w:r>
      <w:r w:rsidRPr="002A6F2F">
        <w:rPr>
          <w:rFonts w:ascii="Times New Roman" w:hAnsi="Times New Roman" w:cs="方正仿宋_GBK" w:hint="eastAsia"/>
          <w:szCs w:val="32"/>
        </w:rPr>
        <w:t>2</w:t>
      </w:r>
      <w:r w:rsidRPr="002A6F2F">
        <w:rPr>
          <w:rFonts w:ascii="Times New Roman" w:hAnsi="Times New Roman" w:cs="方正仿宋_GBK"/>
          <w:szCs w:val="32"/>
        </w:rPr>
        <w:t>0</w:t>
      </w:r>
      <w:r w:rsidRPr="002A6F2F">
        <w:rPr>
          <w:rFonts w:ascii="Times New Roman" w:hAnsi="Times New Roman" w:cs="方正仿宋_GBK" w:hint="eastAsia"/>
          <w:szCs w:val="32"/>
        </w:rPr>
        <w:t>万元；一般公共预算收入增长</w:t>
      </w:r>
      <w:r w:rsidRPr="002A6F2F">
        <w:rPr>
          <w:rFonts w:ascii="Times New Roman" w:hAnsi="Times New Roman" w:cs="方正仿宋_GBK"/>
          <w:szCs w:val="32"/>
        </w:rPr>
        <w:t>6.6%</w:t>
      </w:r>
      <w:r w:rsidRPr="002A6F2F">
        <w:rPr>
          <w:rFonts w:ascii="Times New Roman" w:hAnsi="Times New Roman" w:cs="方正仿宋_GBK"/>
          <w:szCs w:val="32"/>
        </w:rPr>
        <w:t>；固定资产投资预计增长</w:t>
      </w:r>
      <w:r w:rsidRPr="002A6F2F">
        <w:rPr>
          <w:rFonts w:ascii="Times New Roman" w:hAnsi="Times New Roman" w:cs="方正仿宋_GBK"/>
          <w:szCs w:val="32"/>
        </w:rPr>
        <w:t>8%</w:t>
      </w:r>
      <w:r w:rsidRPr="002A6F2F">
        <w:rPr>
          <w:rFonts w:ascii="Times New Roman" w:hAnsi="Times New Roman" w:cs="方正仿宋_GBK"/>
          <w:szCs w:val="32"/>
        </w:rPr>
        <w:t>；社会消费品零售总额预计增长</w:t>
      </w:r>
      <w:r w:rsidRPr="002A6F2F">
        <w:rPr>
          <w:rFonts w:ascii="Times New Roman" w:hAnsi="Times New Roman" w:cs="方正仿宋_GBK"/>
          <w:szCs w:val="32"/>
        </w:rPr>
        <w:t>10%</w:t>
      </w:r>
      <w:r w:rsidRPr="002A6F2F">
        <w:rPr>
          <w:rFonts w:ascii="Times New Roman" w:hAnsi="Times New Roman" w:cs="方正仿宋_GBK" w:hint="eastAsia"/>
          <w:szCs w:val="32"/>
        </w:rPr>
        <w:t>；居民人均可支配收入与经济增长保持同步。</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总部楼宇经济高位攀升。</w:t>
      </w:r>
      <w:r w:rsidRPr="002A6F2F">
        <w:rPr>
          <w:rFonts w:ascii="Times New Roman" w:hAnsi="Times New Roman" w:cs="方正仿宋_GBK" w:hint="eastAsia"/>
          <w:szCs w:val="32"/>
        </w:rPr>
        <w:t>紧跟发展潮流，不断营造良好“气候”和肥沃“土壤”，支持企业转型升级，加快推动楼宇经济</w:t>
      </w:r>
      <w:r w:rsidRPr="002A6F2F">
        <w:rPr>
          <w:rFonts w:ascii="Times New Roman" w:hAnsi="Times New Roman" w:cs="方正仿宋_GBK"/>
          <w:szCs w:val="32"/>
        </w:rPr>
        <w:t>与总部经济融合发展</w:t>
      </w:r>
      <w:r w:rsidRPr="002A6F2F">
        <w:rPr>
          <w:rFonts w:ascii="Times New Roman" w:hAnsi="Times New Roman" w:cs="方正仿宋_GBK" w:hint="eastAsia"/>
          <w:szCs w:val="32"/>
        </w:rPr>
        <w:t>，</w:t>
      </w:r>
      <w:r w:rsidRPr="002A6F2F">
        <w:rPr>
          <w:rFonts w:ascii="Times New Roman" w:hAnsi="Times New Roman" w:cs="方正仿宋_GBK"/>
          <w:szCs w:val="32"/>
        </w:rPr>
        <w:t>预计</w:t>
      </w:r>
      <w:r w:rsidRPr="002A6F2F">
        <w:rPr>
          <w:rFonts w:ascii="Times New Roman" w:hAnsi="Times New Roman" w:cs="方正仿宋_GBK" w:hint="eastAsia"/>
          <w:szCs w:val="32"/>
        </w:rPr>
        <w:t>新增</w:t>
      </w:r>
      <w:r w:rsidRPr="002A6F2F">
        <w:rPr>
          <w:rFonts w:ascii="Times New Roman" w:hAnsi="Times New Roman" w:cs="方正仿宋_GBK"/>
          <w:szCs w:val="32"/>
        </w:rPr>
        <w:t>市级总部企业</w:t>
      </w:r>
      <w:r w:rsidRPr="002A6F2F">
        <w:rPr>
          <w:rFonts w:ascii="Times New Roman" w:hAnsi="Times New Roman" w:cs="方正仿宋_GBK"/>
          <w:szCs w:val="32"/>
        </w:rPr>
        <w:t>3</w:t>
      </w:r>
      <w:r w:rsidRPr="002A6F2F">
        <w:rPr>
          <w:rFonts w:ascii="Times New Roman" w:hAnsi="Times New Roman" w:cs="方正仿宋_GBK"/>
          <w:szCs w:val="32"/>
        </w:rPr>
        <w:t>家以上</w:t>
      </w:r>
      <w:r w:rsidRPr="002A6F2F">
        <w:rPr>
          <w:rFonts w:ascii="Times New Roman" w:hAnsi="Times New Roman" w:cs="方正仿宋_GBK" w:hint="eastAsia"/>
          <w:szCs w:val="32"/>
        </w:rPr>
        <w:t>；推动商络电子在深交所上市，为</w:t>
      </w:r>
      <w:r w:rsidRPr="002A6F2F">
        <w:rPr>
          <w:rFonts w:ascii="Times New Roman" w:hAnsi="Times New Roman" w:cs="方正仿宋_GBK"/>
          <w:szCs w:val="32"/>
        </w:rPr>
        <w:t>2021</w:t>
      </w:r>
      <w:r w:rsidRPr="002A6F2F">
        <w:rPr>
          <w:rFonts w:ascii="Times New Roman" w:hAnsi="Times New Roman" w:cs="方正仿宋_GBK"/>
          <w:szCs w:val="32"/>
        </w:rPr>
        <w:t>年南京市境内上市的第</w:t>
      </w:r>
      <w:r w:rsidRPr="002A6F2F">
        <w:rPr>
          <w:rFonts w:ascii="Times New Roman" w:hAnsi="Times New Roman" w:cs="方正仿宋_GBK"/>
          <w:szCs w:val="32"/>
        </w:rPr>
        <w:t>1</w:t>
      </w:r>
      <w:r w:rsidRPr="002A6F2F">
        <w:rPr>
          <w:rFonts w:ascii="Times New Roman" w:hAnsi="Times New Roman" w:cs="方正仿宋_GBK"/>
          <w:szCs w:val="32"/>
        </w:rPr>
        <w:t>家企业</w:t>
      </w:r>
      <w:r w:rsidRPr="002A6F2F">
        <w:rPr>
          <w:rFonts w:ascii="Times New Roman" w:hAnsi="Times New Roman" w:cs="方正仿宋_GBK" w:hint="eastAsia"/>
          <w:szCs w:val="32"/>
        </w:rPr>
        <w:t>；完成</w:t>
      </w:r>
      <w:r w:rsidRPr="002A6F2F">
        <w:rPr>
          <w:rFonts w:ascii="Times New Roman" w:hAnsi="Times New Roman" w:cs="方正仿宋_GBK"/>
          <w:szCs w:val="32"/>
        </w:rPr>
        <w:t>3</w:t>
      </w:r>
      <w:r w:rsidRPr="002A6F2F">
        <w:rPr>
          <w:rFonts w:ascii="Times New Roman" w:hAnsi="Times New Roman" w:cs="方正仿宋_GBK"/>
          <w:szCs w:val="32"/>
        </w:rPr>
        <w:t>幢亿元楼宇、</w:t>
      </w:r>
      <w:r w:rsidRPr="002A6F2F">
        <w:rPr>
          <w:rFonts w:ascii="Times New Roman" w:hAnsi="Times New Roman" w:cs="方正仿宋_GBK"/>
          <w:szCs w:val="32"/>
        </w:rPr>
        <w:t>2</w:t>
      </w:r>
      <w:r w:rsidRPr="002A6F2F">
        <w:rPr>
          <w:rFonts w:ascii="Times New Roman" w:hAnsi="Times New Roman" w:cs="方正仿宋_GBK"/>
          <w:szCs w:val="32"/>
        </w:rPr>
        <w:t>幢特色楼宇</w:t>
      </w:r>
      <w:r w:rsidRPr="002A6F2F">
        <w:rPr>
          <w:rFonts w:ascii="Times New Roman" w:hAnsi="Times New Roman" w:cs="方正仿宋_GBK" w:hint="eastAsia"/>
          <w:szCs w:val="32"/>
        </w:rPr>
        <w:t>创建</w:t>
      </w:r>
      <w:r w:rsidRPr="002A6F2F">
        <w:rPr>
          <w:rFonts w:ascii="Times New Roman" w:hAnsi="Times New Roman" w:cs="方正仿宋_GBK"/>
          <w:szCs w:val="32"/>
        </w:rPr>
        <w:t>，</w:t>
      </w:r>
      <w:r w:rsidRPr="002A6F2F">
        <w:rPr>
          <w:rFonts w:ascii="Times New Roman" w:hAnsi="Times New Roman" w:cs="方正仿宋_GBK" w:hint="eastAsia"/>
          <w:szCs w:val="32"/>
        </w:rPr>
        <w:t>新增十亿元楼宇</w:t>
      </w:r>
      <w:r w:rsidRPr="002A6F2F">
        <w:rPr>
          <w:rFonts w:ascii="Times New Roman" w:hAnsi="Times New Roman" w:cs="方正仿宋_GBK" w:hint="eastAsia"/>
          <w:szCs w:val="32"/>
        </w:rPr>
        <w:t>1</w:t>
      </w:r>
      <w:r w:rsidRPr="002A6F2F">
        <w:rPr>
          <w:rFonts w:ascii="Times New Roman" w:hAnsi="Times New Roman" w:cs="方正仿宋_GBK" w:hint="eastAsia"/>
          <w:szCs w:val="32"/>
        </w:rPr>
        <w:t>幢，</w:t>
      </w:r>
      <w:r w:rsidRPr="002A6F2F">
        <w:rPr>
          <w:rFonts w:ascii="Times New Roman" w:hAnsi="Times New Roman" w:cs="方正仿宋_GBK"/>
          <w:szCs w:val="32"/>
        </w:rPr>
        <w:t>规模楼宇税收增长</w:t>
      </w:r>
      <w:r w:rsidRPr="002A6F2F">
        <w:rPr>
          <w:rFonts w:ascii="Times New Roman" w:hAnsi="Times New Roman" w:cs="方正仿宋_GBK" w:hint="eastAsia"/>
          <w:szCs w:val="32"/>
        </w:rPr>
        <w:t>预计</w:t>
      </w:r>
      <w:r w:rsidRPr="002A6F2F">
        <w:rPr>
          <w:rFonts w:ascii="Times New Roman" w:hAnsi="Times New Roman" w:cs="方正仿宋_GBK"/>
          <w:szCs w:val="32"/>
        </w:rPr>
        <w:t>高于全区财政增长</w:t>
      </w:r>
      <w:r w:rsidRPr="002A6F2F">
        <w:rPr>
          <w:rFonts w:ascii="Times New Roman" w:hAnsi="Times New Roman" w:cs="方正仿宋_GBK"/>
          <w:szCs w:val="32"/>
        </w:rPr>
        <w:t>2.2</w:t>
      </w:r>
      <w:r w:rsidRPr="002A6F2F">
        <w:rPr>
          <w:rFonts w:ascii="Times New Roman" w:hAnsi="Times New Roman" w:cs="方正仿宋_GBK"/>
          <w:szCs w:val="32"/>
        </w:rPr>
        <w:t>个百分点</w:t>
      </w:r>
      <w:r w:rsidRPr="002A6F2F">
        <w:rPr>
          <w:rFonts w:ascii="Times New Roman" w:hAnsi="Times New Roman" w:cs="方正仿宋_GBK" w:hint="eastAsia"/>
          <w:szCs w:val="32"/>
        </w:rPr>
        <w:t>，全区活化改造老旧楼宇</w:t>
      </w:r>
      <w:r w:rsidRPr="002A6F2F">
        <w:rPr>
          <w:rFonts w:ascii="Times New Roman" w:hAnsi="Times New Roman" w:cs="方正仿宋_GBK"/>
          <w:szCs w:val="32"/>
        </w:rPr>
        <w:t>20.1</w:t>
      </w:r>
      <w:r w:rsidRPr="002A6F2F">
        <w:rPr>
          <w:rFonts w:ascii="Times New Roman" w:hAnsi="Times New Roman" w:cs="方正仿宋_GBK"/>
          <w:szCs w:val="32"/>
        </w:rPr>
        <w:t>万平方米</w:t>
      </w:r>
      <w:r w:rsidRPr="002A6F2F">
        <w:rPr>
          <w:rFonts w:ascii="Times New Roman" w:hAnsi="Times New Roman" w:cs="方正仿宋_GBK" w:hint="eastAsia"/>
          <w:szCs w:val="32"/>
        </w:rPr>
        <w:t>。</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市场主体活力加速迸发。</w:t>
      </w:r>
      <w:r w:rsidRPr="002A6F2F">
        <w:rPr>
          <w:rFonts w:ascii="Times New Roman" w:hAnsi="Times New Roman" w:cs="方正仿宋_GBK" w:hint="eastAsia"/>
          <w:szCs w:val="32"/>
        </w:rPr>
        <w:t>招商工作提质增效，签约项目投资总额</w:t>
      </w:r>
      <w:r w:rsidRPr="002A6F2F">
        <w:rPr>
          <w:rFonts w:ascii="Times New Roman" w:hAnsi="Times New Roman" w:cs="方正仿宋_GBK" w:hint="eastAsia"/>
          <w:szCs w:val="32"/>
          <w:u w:color="FF0000"/>
        </w:rPr>
        <w:t>达</w:t>
      </w:r>
      <w:r w:rsidRPr="002A6F2F">
        <w:rPr>
          <w:rFonts w:ascii="Times New Roman" w:hAnsi="Times New Roman" w:cs="方正仿宋_GBK"/>
          <w:szCs w:val="32"/>
        </w:rPr>
        <w:t>623</w:t>
      </w:r>
      <w:r w:rsidRPr="002A6F2F">
        <w:rPr>
          <w:rFonts w:ascii="Times New Roman" w:hAnsi="Times New Roman" w:cs="方正仿宋_GBK"/>
          <w:szCs w:val="32"/>
        </w:rPr>
        <w:t>亿元，亿元签约项目</w:t>
      </w:r>
      <w:r w:rsidRPr="002A6F2F">
        <w:rPr>
          <w:rFonts w:ascii="Times New Roman" w:hAnsi="Times New Roman" w:cs="方正仿宋_GBK"/>
          <w:szCs w:val="32"/>
        </w:rPr>
        <w:t>125</w:t>
      </w:r>
      <w:r w:rsidRPr="002A6F2F">
        <w:rPr>
          <w:rFonts w:ascii="Times New Roman" w:hAnsi="Times New Roman" w:cs="方正仿宋_GBK"/>
          <w:szCs w:val="32"/>
        </w:rPr>
        <w:t>个，</w:t>
      </w:r>
      <w:r w:rsidRPr="002A6F2F">
        <w:rPr>
          <w:rFonts w:ascii="Times New Roman" w:hAnsi="Times New Roman" w:cs="方正仿宋_GBK" w:hint="eastAsia"/>
          <w:szCs w:val="32"/>
        </w:rPr>
        <w:t>博西家电中国新总部大楼建成投用，华能光伏能源、国电投新能源、苏美</w:t>
      </w:r>
      <w:r w:rsidRPr="002A6F2F">
        <w:rPr>
          <w:rFonts w:ascii="Times New Roman" w:hAnsi="Times New Roman" w:cs="方正仿宋_GBK" w:hint="eastAsia"/>
          <w:szCs w:val="32"/>
          <w:u w:color="FF0000"/>
        </w:rPr>
        <w:t>达</w:t>
      </w:r>
      <w:r w:rsidRPr="002A6F2F">
        <w:rPr>
          <w:rFonts w:ascii="Times New Roman" w:hAnsi="Times New Roman" w:cs="方正仿宋_GBK" w:hint="eastAsia"/>
          <w:szCs w:val="32"/>
        </w:rPr>
        <w:t>国际贸易、</w:t>
      </w:r>
      <w:r w:rsidRPr="002A6F2F">
        <w:rPr>
          <w:rFonts w:ascii="Times New Roman" w:hAnsi="Times New Roman" w:cs="方正仿宋_GBK" w:hint="eastAsia"/>
          <w:szCs w:val="32"/>
        </w:rPr>
        <w:lastRenderedPageBreak/>
        <w:t>世邦魏理仕江苏区域总部等一批行业龙头落户鼓楼。全年实际利用内资额完成</w:t>
      </w:r>
      <w:r w:rsidRPr="002A6F2F">
        <w:rPr>
          <w:rFonts w:ascii="Times New Roman" w:hAnsi="Times New Roman" w:cs="方正仿宋_GBK"/>
          <w:szCs w:val="32"/>
        </w:rPr>
        <w:t>177</w:t>
      </w:r>
      <w:r w:rsidRPr="002A6F2F">
        <w:rPr>
          <w:rFonts w:ascii="Times New Roman" w:hAnsi="Times New Roman" w:cs="方正仿宋_GBK"/>
          <w:szCs w:val="32"/>
        </w:rPr>
        <w:t>亿元，实际使用外资完成</w:t>
      </w:r>
      <w:r w:rsidRPr="002A6F2F">
        <w:rPr>
          <w:rFonts w:ascii="Times New Roman" w:hAnsi="Times New Roman" w:cs="方正仿宋_GBK"/>
          <w:szCs w:val="32"/>
        </w:rPr>
        <w:t>3</w:t>
      </w:r>
      <w:r w:rsidRPr="002A6F2F">
        <w:rPr>
          <w:rFonts w:ascii="Times New Roman" w:hAnsi="Times New Roman" w:cs="方正仿宋_GBK"/>
          <w:szCs w:val="32"/>
        </w:rPr>
        <w:t>亿美元。</w:t>
      </w:r>
      <w:r w:rsidRPr="002A6F2F">
        <w:rPr>
          <w:rFonts w:ascii="Times New Roman" w:hAnsi="Times New Roman" w:cs="方正仿宋_GBK" w:hint="eastAsia"/>
          <w:szCs w:val="32"/>
        </w:rPr>
        <w:t>全年预计新增各类市场主体</w:t>
      </w:r>
      <w:r w:rsidRPr="002A6F2F">
        <w:rPr>
          <w:rFonts w:ascii="Times New Roman" w:hAnsi="Times New Roman" w:cs="方正仿宋_GBK"/>
          <w:szCs w:val="32"/>
        </w:rPr>
        <w:t>14100</w:t>
      </w:r>
      <w:r w:rsidRPr="002A6F2F">
        <w:rPr>
          <w:rFonts w:ascii="Times New Roman" w:hAnsi="Times New Roman" w:cs="方正仿宋_GBK" w:hint="eastAsia"/>
          <w:szCs w:val="32"/>
        </w:rPr>
        <w:t>家，其中企业</w:t>
      </w:r>
      <w:r w:rsidRPr="002A6F2F">
        <w:rPr>
          <w:rFonts w:ascii="Times New Roman" w:hAnsi="Times New Roman" w:cs="方正仿宋_GBK" w:hint="eastAsia"/>
          <w:szCs w:val="32"/>
          <w:u w:color="FF0000"/>
        </w:rPr>
        <w:t>达</w:t>
      </w:r>
      <w:r w:rsidRPr="002A6F2F">
        <w:rPr>
          <w:rFonts w:ascii="Times New Roman" w:hAnsi="Times New Roman" w:cs="方正仿宋_GBK"/>
          <w:szCs w:val="32"/>
        </w:rPr>
        <w:t>8000</w:t>
      </w:r>
      <w:r w:rsidRPr="002A6F2F">
        <w:rPr>
          <w:rFonts w:ascii="Times New Roman" w:hAnsi="Times New Roman" w:cs="方正仿宋_GBK"/>
          <w:szCs w:val="32"/>
        </w:rPr>
        <w:t>家</w:t>
      </w:r>
      <w:r w:rsidRPr="002A6F2F">
        <w:rPr>
          <w:rFonts w:ascii="Times New Roman" w:hAnsi="Times New Roman" w:cs="方正仿宋_GBK" w:hint="eastAsia"/>
          <w:szCs w:val="32"/>
        </w:rPr>
        <w:t>。</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二</w:t>
      </w:r>
      <w:r w:rsidRPr="002A6F2F">
        <w:rPr>
          <w:rFonts w:ascii="Times New Roman" w:eastAsia="方正楷体_GBK" w:hAnsi="Times New Roman"/>
          <w:szCs w:val="32"/>
        </w:rPr>
        <w:t>）</w:t>
      </w:r>
      <w:r w:rsidRPr="002A6F2F">
        <w:rPr>
          <w:rFonts w:ascii="Times New Roman" w:eastAsia="方正楷体_GBK" w:hAnsi="Times New Roman" w:hint="eastAsia"/>
          <w:szCs w:val="32"/>
        </w:rPr>
        <w:t>全域创新深入推进，发展动能蓄势发力</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创新主体茁壮发展。</w:t>
      </w:r>
      <w:r w:rsidRPr="002A6F2F">
        <w:rPr>
          <w:rFonts w:ascii="Times New Roman" w:hAnsi="Times New Roman" w:cs="方正仿宋_GBK" w:hint="eastAsia"/>
          <w:szCs w:val="32"/>
        </w:rPr>
        <w:t>全年预计新增市级新型研发机构</w:t>
      </w:r>
      <w:r w:rsidRPr="002A6F2F">
        <w:rPr>
          <w:rFonts w:ascii="Times New Roman" w:hAnsi="Times New Roman" w:cs="方正仿宋_GBK"/>
          <w:szCs w:val="32"/>
        </w:rPr>
        <w:t>2</w:t>
      </w:r>
      <w:r w:rsidRPr="002A6F2F">
        <w:rPr>
          <w:rFonts w:ascii="Times New Roman" w:hAnsi="Times New Roman" w:cs="方正仿宋_GBK"/>
          <w:szCs w:val="32"/>
        </w:rPr>
        <w:t>家，新增市级以上工程技术研究中心</w:t>
      </w:r>
      <w:r w:rsidRPr="002A6F2F">
        <w:rPr>
          <w:rFonts w:ascii="Times New Roman" w:hAnsi="Times New Roman" w:cs="方正仿宋_GBK"/>
          <w:szCs w:val="32"/>
        </w:rPr>
        <w:t>7</w:t>
      </w:r>
      <w:r w:rsidRPr="002A6F2F">
        <w:rPr>
          <w:rFonts w:ascii="Times New Roman" w:hAnsi="Times New Roman" w:cs="方正仿宋_GBK"/>
          <w:szCs w:val="32"/>
        </w:rPr>
        <w:t>家，高新技术企业申报</w:t>
      </w:r>
      <w:r w:rsidRPr="002A6F2F">
        <w:rPr>
          <w:rFonts w:ascii="Times New Roman" w:hAnsi="Times New Roman" w:cs="方正仿宋_GBK"/>
          <w:szCs w:val="32"/>
        </w:rPr>
        <w:t>474</w:t>
      </w:r>
      <w:r w:rsidRPr="002A6F2F">
        <w:rPr>
          <w:rFonts w:ascii="Times New Roman" w:hAnsi="Times New Roman" w:cs="方正仿宋_GBK"/>
          <w:szCs w:val="32"/>
        </w:rPr>
        <w:t>家，较去年增长</w:t>
      </w:r>
      <w:r w:rsidRPr="002A6F2F">
        <w:rPr>
          <w:rFonts w:ascii="Times New Roman" w:hAnsi="Times New Roman" w:cs="方正仿宋_GBK"/>
          <w:szCs w:val="32"/>
        </w:rPr>
        <w:t>37.8%</w:t>
      </w:r>
      <w:r w:rsidRPr="002A6F2F">
        <w:rPr>
          <w:rFonts w:ascii="Times New Roman" w:hAnsi="Times New Roman" w:cs="方正仿宋_GBK"/>
          <w:szCs w:val="32"/>
        </w:rPr>
        <w:t>，预计年内高企数量</w:t>
      </w:r>
      <w:r w:rsidRPr="002A6F2F">
        <w:rPr>
          <w:rFonts w:ascii="Times New Roman" w:hAnsi="Times New Roman" w:cs="方正仿宋_GBK" w:hint="eastAsia"/>
          <w:szCs w:val="32"/>
          <w:u w:color="FF0000"/>
        </w:rPr>
        <w:t>达</w:t>
      </w:r>
      <w:r w:rsidRPr="002A6F2F">
        <w:rPr>
          <w:rFonts w:ascii="Times New Roman" w:hAnsi="Times New Roman" w:cs="方正仿宋_GBK"/>
          <w:szCs w:val="32"/>
        </w:rPr>
        <w:t>450</w:t>
      </w:r>
      <w:r w:rsidRPr="002A6F2F">
        <w:rPr>
          <w:rFonts w:ascii="Times New Roman" w:hAnsi="Times New Roman" w:cs="方正仿宋_GBK"/>
          <w:szCs w:val="32"/>
        </w:rPr>
        <w:t>家，科技型中小企业评价入库</w:t>
      </w:r>
      <w:r w:rsidRPr="002A6F2F">
        <w:rPr>
          <w:rFonts w:ascii="Times New Roman" w:hAnsi="Times New Roman" w:cs="方正仿宋_GBK"/>
          <w:szCs w:val="32"/>
        </w:rPr>
        <w:t>926</w:t>
      </w:r>
      <w:r w:rsidRPr="002A6F2F">
        <w:rPr>
          <w:rFonts w:ascii="Times New Roman" w:hAnsi="Times New Roman" w:cs="方正仿宋_GBK"/>
          <w:szCs w:val="32"/>
        </w:rPr>
        <w:t>家；幕府创新小镇硅巷、高创硅巷、江苏科技大厦硅巷、源泉科技园硅巷完成改造和提升，并通过市级备案，备案面积</w:t>
      </w:r>
      <w:r w:rsidRPr="002A6F2F">
        <w:rPr>
          <w:rFonts w:ascii="Times New Roman" w:hAnsi="Times New Roman" w:cs="方正仿宋_GBK"/>
          <w:szCs w:val="32"/>
        </w:rPr>
        <w:t>11.1</w:t>
      </w:r>
      <w:r w:rsidRPr="002A6F2F">
        <w:rPr>
          <w:rFonts w:ascii="Times New Roman" w:hAnsi="Times New Roman" w:cs="方正仿宋_GBK"/>
          <w:szCs w:val="32"/>
        </w:rPr>
        <w:t>万平方米，累计建成城市硅巷</w:t>
      </w:r>
      <w:r w:rsidRPr="002A6F2F">
        <w:rPr>
          <w:rFonts w:ascii="Times New Roman" w:hAnsi="Times New Roman" w:cs="方正仿宋_GBK"/>
          <w:szCs w:val="32"/>
        </w:rPr>
        <w:t>11</w:t>
      </w:r>
      <w:r w:rsidRPr="002A6F2F">
        <w:rPr>
          <w:rFonts w:ascii="Times New Roman" w:hAnsi="Times New Roman" w:cs="方正仿宋_GBK"/>
          <w:szCs w:val="32"/>
        </w:rPr>
        <w:t>个，载体规模</w:t>
      </w:r>
      <w:r w:rsidRPr="002A6F2F">
        <w:rPr>
          <w:rFonts w:ascii="Times New Roman" w:hAnsi="Times New Roman" w:cs="方正仿宋_GBK"/>
          <w:szCs w:val="32"/>
        </w:rPr>
        <w:t>42.3</w:t>
      </w:r>
      <w:r w:rsidRPr="002A6F2F">
        <w:rPr>
          <w:rFonts w:ascii="Times New Roman" w:hAnsi="Times New Roman" w:cs="方正仿宋_GBK"/>
          <w:szCs w:val="32"/>
        </w:rPr>
        <w:t>万平方米，产业集聚度</w:t>
      </w:r>
      <w:r w:rsidRPr="002A6F2F">
        <w:rPr>
          <w:rFonts w:ascii="Times New Roman" w:hAnsi="Times New Roman" w:cs="方正仿宋_GBK"/>
          <w:szCs w:val="32"/>
        </w:rPr>
        <w:t>72%</w:t>
      </w:r>
      <w:r w:rsidRPr="002A6F2F">
        <w:rPr>
          <w:rFonts w:ascii="Times New Roman" w:hAnsi="Times New Roman" w:cs="方正仿宋_GBK"/>
          <w:szCs w:val="32"/>
        </w:rPr>
        <w:t>以上，整体入住率</w:t>
      </w:r>
      <w:r w:rsidRPr="002A6F2F">
        <w:rPr>
          <w:rFonts w:ascii="Times New Roman" w:hAnsi="Times New Roman" w:cs="方正仿宋_GBK"/>
          <w:szCs w:val="32"/>
        </w:rPr>
        <w:t>85%</w:t>
      </w:r>
      <w:r w:rsidRPr="002A6F2F">
        <w:rPr>
          <w:rFonts w:ascii="Times New Roman" w:hAnsi="Times New Roman" w:cs="方正仿宋_GBK"/>
          <w:szCs w:val="32"/>
        </w:rPr>
        <w:t>以上。</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创新人才加速集聚。</w:t>
      </w:r>
      <w:r w:rsidRPr="002A6F2F">
        <w:rPr>
          <w:rFonts w:ascii="Times New Roman" w:hAnsi="Times New Roman" w:cs="方正仿宋_GBK" w:hint="eastAsia"/>
          <w:szCs w:val="32"/>
        </w:rPr>
        <w:t>全力推进“</w:t>
      </w:r>
      <w:r w:rsidRPr="002A6F2F">
        <w:rPr>
          <w:rFonts w:ascii="Times New Roman" w:hAnsi="Times New Roman" w:cs="方正仿宋_GBK"/>
          <w:szCs w:val="32"/>
        </w:rPr>
        <w:t>紫金山英才计划</w:t>
      </w:r>
      <w:r w:rsidRPr="002A6F2F">
        <w:rPr>
          <w:rFonts w:ascii="Times New Roman" w:hAnsi="Times New Roman" w:cs="方正仿宋_GBK" w:hint="eastAsia"/>
          <w:szCs w:val="32"/>
        </w:rPr>
        <w:t>”</w:t>
      </w:r>
      <w:r w:rsidRPr="002A6F2F">
        <w:rPr>
          <w:rStyle w:val="ac"/>
          <w:rFonts w:ascii="Times New Roman" w:hAnsi="Times New Roman" w:cs="方正仿宋_GBK"/>
          <w:szCs w:val="32"/>
        </w:rPr>
        <w:footnoteReference w:id="1"/>
      </w:r>
      <w:r w:rsidRPr="002A6F2F">
        <w:rPr>
          <w:rFonts w:ascii="Times New Roman" w:hAnsi="Times New Roman" w:cs="方正仿宋_GBK" w:hint="eastAsia"/>
          <w:szCs w:val="32"/>
        </w:rPr>
        <w:t>，紫金山英才高峰计划入选</w:t>
      </w:r>
      <w:r w:rsidRPr="002A6F2F">
        <w:rPr>
          <w:rFonts w:ascii="Times New Roman" w:hAnsi="Times New Roman" w:cs="方正仿宋_GBK"/>
          <w:szCs w:val="32"/>
        </w:rPr>
        <w:t>2</w:t>
      </w:r>
      <w:r w:rsidRPr="002A6F2F">
        <w:rPr>
          <w:rFonts w:ascii="Times New Roman" w:hAnsi="Times New Roman" w:cs="方正仿宋_GBK"/>
          <w:szCs w:val="32"/>
        </w:rPr>
        <w:t>人，紫金山英才先锋计划创新型企业家项目入选</w:t>
      </w:r>
      <w:r w:rsidRPr="002A6F2F">
        <w:rPr>
          <w:rFonts w:ascii="Times New Roman" w:hAnsi="Times New Roman" w:cs="方正仿宋_GBK"/>
          <w:szCs w:val="32"/>
        </w:rPr>
        <w:t>14</w:t>
      </w:r>
      <w:r w:rsidRPr="002A6F2F">
        <w:rPr>
          <w:rFonts w:ascii="Times New Roman" w:hAnsi="Times New Roman" w:cs="方正仿宋_GBK"/>
          <w:szCs w:val="32"/>
        </w:rPr>
        <w:t>人，紫金山英才先锋计划市级高层次创新创业人才项目入选</w:t>
      </w:r>
      <w:r w:rsidRPr="002A6F2F">
        <w:rPr>
          <w:rFonts w:ascii="Times New Roman" w:hAnsi="Times New Roman" w:cs="方正仿宋_GBK"/>
          <w:szCs w:val="32"/>
        </w:rPr>
        <w:t>20</w:t>
      </w:r>
      <w:r w:rsidRPr="002A6F2F">
        <w:rPr>
          <w:rFonts w:ascii="Times New Roman" w:hAnsi="Times New Roman" w:cs="方正仿宋_GBK"/>
          <w:szCs w:val="32"/>
        </w:rPr>
        <w:t>人，</w:t>
      </w:r>
      <w:r w:rsidRPr="002A6F2F">
        <w:rPr>
          <w:rFonts w:ascii="Times New Roman" w:hAnsi="Times New Roman" w:cs="方正仿宋_GBK"/>
          <w:szCs w:val="32"/>
        </w:rPr>
        <w:t>5</w:t>
      </w:r>
      <w:r w:rsidRPr="002A6F2F">
        <w:rPr>
          <w:rFonts w:ascii="Times New Roman" w:hAnsi="Times New Roman" w:cs="方正仿宋_GBK"/>
          <w:szCs w:val="32"/>
        </w:rPr>
        <w:t>家企业入围紫金山英才先锋计划外国人才项目</w:t>
      </w:r>
      <w:r w:rsidRPr="002A6F2F">
        <w:rPr>
          <w:rFonts w:ascii="Times New Roman" w:hAnsi="Times New Roman" w:cs="方正仿宋_GBK" w:hint="eastAsia"/>
          <w:szCs w:val="32"/>
        </w:rPr>
        <w:t>，</w:t>
      </w:r>
      <w:r w:rsidRPr="002A6F2F">
        <w:rPr>
          <w:rFonts w:ascii="Times New Roman" w:hAnsi="Times New Roman" w:cs="方正仿宋_GBK"/>
          <w:szCs w:val="32"/>
        </w:rPr>
        <w:t>16</w:t>
      </w:r>
      <w:r w:rsidRPr="002A6F2F">
        <w:rPr>
          <w:rFonts w:ascii="Times New Roman" w:hAnsi="Times New Roman" w:cs="方正仿宋_GBK"/>
          <w:szCs w:val="32"/>
        </w:rPr>
        <w:t>人入选江苏</w:t>
      </w:r>
      <w:r w:rsidR="00693048" w:rsidRPr="002A6F2F">
        <w:rPr>
          <w:rFonts w:ascii="Times New Roman" w:hAnsi="Times New Roman" w:cs="方正仿宋_GBK" w:hint="eastAsia"/>
          <w:szCs w:val="32"/>
        </w:rPr>
        <w:t>“</w:t>
      </w:r>
      <w:r w:rsidRPr="002A6F2F">
        <w:rPr>
          <w:rFonts w:ascii="Times New Roman" w:hAnsi="Times New Roman" w:cs="方正仿宋_GBK"/>
          <w:szCs w:val="32"/>
        </w:rPr>
        <w:t>科技副总</w:t>
      </w:r>
      <w:r w:rsidR="00693048" w:rsidRPr="002A6F2F">
        <w:rPr>
          <w:rFonts w:ascii="Times New Roman" w:hAnsi="Times New Roman" w:cs="方正仿宋_GBK" w:hint="eastAsia"/>
          <w:szCs w:val="32"/>
        </w:rPr>
        <w:t>”</w:t>
      </w:r>
      <w:r w:rsidRPr="002A6F2F">
        <w:rPr>
          <w:rFonts w:ascii="Times New Roman" w:hAnsi="Times New Roman" w:cs="方正仿宋_GBK"/>
          <w:szCs w:val="32"/>
        </w:rPr>
        <w:t>。</w:t>
      </w:r>
      <w:r w:rsidRPr="002A6F2F">
        <w:rPr>
          <w:rFonts w:ascii="Times New Roman" w:hAnsi="Times New Roman" w:cs="方正仿宋_GBK"/>
          <w:szCs w:val="32"/>
        </w:rPr>
        <w:t>2021</w:t>
      </w:r>
      <w:r w:rsidRPr="002A6F2F">
        <w:rPr>
          <w:rFonts w:ascii="Times New Roman" w:hAnsi="Times New Roman" w:cs="方正仿宋_GBK"/>
          <w:szCs w:val="32"/>
        </w:rPr>
        <w:t>年</w:t>
      </w:r>
      <w:r w:rsidRPr="002A6F2F">
        <w:rPr>
          <w:rFonts w:ascii="Times New Roman" w:hAnsi="Times New Roman" w:cs="方正仿宋_GBK" w:hint="eastAsia"/>
          <w:szCs w:val="32"/>
        </w:rPr>
        <w:t>，</w:t>
      </w:r>
      <w:r w:rsidRPr="002A6F2F">
        <w:rPr>
          <w:rFonts w:ascii="Times New Roman" w:hAnsi="Times New Roman" w:cs="方正仿宋_GBK"/>
          <w:szCs w:val="32"/>
        </w:rPr>
        <w:t>留学回国人员</w:t>
      </w:r>
      <w:r w:rsidRPr="002A6F2F">
        <w:rPr>
          <w:rFonts w:ascii="Times New Roman" w:hAnsi="Times New Roman" w:cs="方正仿宋_GBK" w:hint="eastAsia"/>
          <w:szCs w:val="32"/>
        </w:rPr>
        <w:t>累计</w:t>
      </w:r>
      <w:r w:rsidRPr="002A6F2F">
        <w:rPr>
          <w:rFonts w:ascii="Times New Roman" w:hAnsi="Times New Roman" w:cs="方正仿宋_GBK"/>
          <w:szCs w:val="32"/>
        </w:rPr>
        <w:t>2365</w:t>
      </w:r>
      <w:r w:rsidRPr="002A6F2F">
        <w:rPr>
          <w:rFonts w:ascii="Times New Roman" w:hAnsi="Times New Roman" w:cs="方正仿宋_GBK"/>
          <w:szCs w:val="32"/>
        </w:rPr>
        <w:t>人，新招博士后</w:t>
      </w:r>
      <w:r w:rsidRPr="002A6F2F">
        <w:rPr>
          <w:rFonts w:ascii="Times New Roman" w:hAnsi="Times New Roman" w:cs="方正仿宋_GBK"/>
          <w:szCs w:val="32"/>
        </w:rPr>
        <w:t>45</w:t>
      </w:r>
      <w:r w:rsidRPr="002A6F2F">
        <w:rPr>
          <w:rFonts w:ascii="Times New Roman" w:hAnsi="Times New Roman" w:cs="方正仿宋_GBK"/>
          <w:szCs w:val="32"/>
        </w:rPr>
        <w:t>人，新建区级企业专家工作室</w:t>
      </w:r>
      <w:r w:rsidRPr="002A6F2F">
        <w:rPr>
          <w:rFonts w:ascii="Times New Roman" w:hAnsi="Times New Roman" w:cs="方正仿宋_GBK"/>
          <w:szCs w:val="32"/>
        </w:rPr>
        <w:t>1</w:t>
      </w:r>
      <w:r w:rsidRPr="002A6F2F">
        <w:rPr>
          <w:rFonts w:ascii="Times New Roman" w:hAnsi="Times New Roman" w:cs="方正仿宋_GBK"/>
          <w:szCs w:val="32"/>
        </w:rPr>
        <w:t>家。</w:t>
      </w:r>
    </w:p>
    <w:p w:rsidR="004B72AD" w:rsidRPr="002A6F2F" w:rsidRDefault="004B72AD" w:rsidP="00D239DC">
      <w:pPr>
        <w:adjustRightInd w:val="0"/>
        <w:spacing w:line="566" w:lineRule="exact"/>
        <w:ind w:firstLine="643"/>
        <w:rPr>
          <w:rFonts w:ascii="Times New Roman" w:hAnsi="Times New Roman" w:cs="方正仿宋_GBK"/>
          <w:szCs w:val="32"/>
        </w:rPr>
      </w:pPr>
      <w:r w:rsidRPr="002A6F2F">
        <w:rPr>
          <w:rFonts w:ascii="Times New Roman" w:hAnsi="Times New Roman" w:cs="方正仿宋_GBK" w:hint="eastAsia"/>
          <w:b/>
          <w:szCs w:val="32"/>
        </w:rPr>
        <w:t>创新成效显著提升。</w:t>
      </w:r>
      <w:r w:rsidRPr="002A6F2F">
        <w:rPr>
          <w:rFonts w:ascii="Times New Roman" w:hAnsi="Times New Roman" w:cs="方正仿宋_GBK" w:hint="eastAsia"/>
          <w:szCs w:val="32"/>
        </w:rPr>
        <w:t>新认定</w:t>
      </w:r>
      <w:r w:rsidRPr="002A6F2F">
        <w:rPr>
          <w:rFonts w:ascii="Times New Roman" w:hAnsi="Times New Roman" w:cs="方正仿宋_GBK"/>
          <w:szCs w:val="32"/>
        </w:rPr>
        <w:t>11</w:t>
      </w:r>
      <w:r w:rsidRPr="002A6F2F">
        <w:rPr>
          <w:rFonts w:ascii="Times New Roman" w:hAnsi="Times New Roman" w:cs="方正仿宋_GBK"/>
          <w:szCs w:val="32"/>
        </w:rPr>
        <w:t>家</w:t>
      </w:r>
      <w:r w:rsidRPr="002A6F2F">
        <w:rPr>
          <w:rFonts w:ascii="Times New Roman" w:hAnsi="Times New Roman" w:cs="方正仿宋_GBK" w:hint="eastAsia"/>
          <w:szCs w:val="32"/>
        </w:rPr>
        <w:t>培育独角兽和</w:t>
      </w:r>
      <w:r w:rsidRPr="002A6F2F">
        <w:rPr>
          <w:rFonts w:ascii="Times New Roman" w:hAnsi="Times New Roman" w:cs="方正仿宋_GBK"/>
          <w:szCs w:val="32"/>
        </w:rPr>
        <w:t>5</w:t>
      </w:r>
      <w:r w:rsidRPr="002A6F2F">
        <w:rPr>
          <w:rFonts w:ascii="Times New Roman" w:hAnsi="Times New Roman" w:cs="方正仿宋_GBK"/>
          <w:szCs w:val="32"/>
        </w:rPr>
        <w:t>家瞪羚企业</w:t>
      </w:r>
      <w:r w:rsidRPr="002A6F2F">
        <w:rPr>
          <w:rFonts w:ascii="Times New Roman" w:hAnsi="Times New Roman" w:cs="方正仿宋_GBK" w:hint="eastAsia"/>
          <w:szCs w:val="32"/>
        </w:rPr>
        <w:t>，入库培育企业</w:t>
      </w:r>
      <w:r w:rsidRPr="002A6F2F">
        <w:rPr>
          <w:rFonts w:ascii="Times New Roman" w:hAnsi="Times New Roman" w:cs="方正仿宋_GBK"/>
          <w:szCs w:val="32"/>
        </w:rPr>
        <w:t>50</w:t>
      </w:r>
      <w:r w:rsidRPr="002A6F2F">
        <w:rPr>
          <w:rFonts w:ascii="Times New Roman" w:hAnsi="Times New Roman" w:cs="方正仿宋_GBK"/>
          <w:szCs w:val="32"/>
        </w:rPr>
        <w:t>家，</w:t>
      </w:r>
      <w:r w:rsidRPr="002A6F2F">
        <w:rPr>
          <w:rFonts w:ascii="Times New Roman" w:hAnsi="Times New Roman" w:cs="方正仿宋_GBK" w:hint="eastAsia"/>
          <w:szCs w:val="32"/>
        </w:rPr>
        <w:t>后备</w:t>
      </w:r>
      <w:r w:rsidRPr="002A6F2F">
        <w:rPr>
          <w:rFonts w:ascii="Times New Roman" w:hAnsi="Times New Roman" w:cs="方正仿宋_GBK"/>
          <w:szCs w:val="32"/>
        </w:rPr>
        <w:t>梯队逐渐形成</w:t>
      </w:r>
      <w:r w:rsidRPr="002A6F2F">
        <w:rPr>
          <w:rFonts w:ascii="Times New Roman" w:hAnsi="Times New Roman" w:cs="方正仿宋_GBK" w:hint="eastAsia"/>
          <w:szCs w:val="32"/>
        </w:rPr>
        <w:t>；实现新研机构及孵化引进企业当年营收预计达</w:t>
      </w:r>
      <w:r w:rsidRPr="002A6F2F">
        <w:rPr>
          <w:rFonts w:ascii="Times New Roman" w:hAnsi="Times New Roman" w:cs="方正仿宋_GBK"/>
          <w:szCs w:val="32"/>
        </w:rPr>
        <w:t>4.3</w:t>
      </w:r>
      <w:r w:rsidRPr="002A6F2F">
        <w:rPr>
          <w:rFonts w:ascii="Times New Roman" w:hAnsi="Times New Roman" w:cs="方正仿宋_GBK"/>
          <w:szCs w:val="32"/>
        </w:rPr>
        <w:t>亿元，超</w:t>
      </w:r>
      <w:r w:rsidRPr="002A6F2F">
        <w:rPr>
          <w:rFonts w:ascii="Times New Roman" w:hAnsi="Times New Roman" w:cs="方正仿宋_GBK" w:hint="eastAsia"/>
          <w:szCs w:val="32"/>
        </w:rPr>
        <w:t>市下</w:t>
      </w:r>
      <w:r w:rsidRPr="002A6F2F">
        <w:rPr>
          <w:rFonts w:ascii="Times New Roman" w:hAnsi="Times New Roman" w:cs="方正仿宋_GBK" w:hint="eastAsia"/>
          <w:szCs w:val="32"/>
          <w:u w:color="FF0000"/>
        </w:rPr>
        <w:t>达</w:t>
      </w:r>
      <w:r w:rsidRPr="002A6F2F">
        <w:rPr>
          <w:rFonts w:ascii="Times New Roman" w:hAnsi="Times New Roman" w:cs="方正仿宋_GBK"/>
          <w:szCs w:val="32"/>
        </w:rPr>
        <w:t>目标，技术合</w:t>
      </w:r>
      <w:r w:rsidRPr="002A6F2F">
        <w:rPr>
          <w:rFonts w:ascii="Times New Roman" w:hAnsi="Times New Roman" w:cs="方正仿宋_GBK"/>
          <w:szCs w:val="32"/>
        </w:rPr>
        <w:lastRenderedPageBreak/>
        <w:t>同成交额完成</w:t>
      </w:r>
      <w:r w:rsidRPr="002A6F2F">
        <w:rPr>
          <w:rFonts w:ascii="Times New Roman" w:hAnsi="Times New Roman" w:cs="方正仿宋_GBK"/>
          <w:szCs w:val="32"/>
        </w:rPr>
        <w:t>95</w:t>
      </w:r>
      <w:r w:rsidRPr="002A6F2F">
        <w:rPr>
          <w:rFonts w:ascii="Times New Roman" w:hAnsi="Times New Roman" w:cs="方正仿宋_GBK"/>
          <w:szCs w:val="32"/>
        </w:rPr>
        <w:t>亿元。</w:t>
      </w:r>
      <w:r w:rsidRPr="002A6F2F">
        <w:rPr>
          <w:rFonts w:ascii="Times New Roman" w:hAnsi="Times New Roman" w:cs="方正仿宋_GBK" w:hint="eastAsia"/>
          <w:szCs w:val="32"/>
        </w:rPr>
        <w:t>有效发明专利拥有量预计</w:t>
      </w:r>
      <w:r w:rsidRPr="002A6F2F">
        <w:rPr>
          <w:rFonts w:ascii="Times New Roman" w:hAnsi="Times New Roman" w:cs="方正仿宋_GBK" w:hint="eastAsia"/>
          <w:szCs w:val="32"/>
          <w:u w:color="FF0000"/>
        </w:rPr>
        <w:t>达</w:t>
      </w:r>
      <w:r w:rsidRPr="002A6F2F">
        <w:rPr>
          <w:rFonts w:ascii="Times New Roman" w:hAnsi="Times New Roman" w:cs="方正仿宋_GBK"/>
          <w:szCs w:val="32"/>
        </w:rPr>
        <w:t>13000</w:t>
      </w:r>
      <w:r w:rsidRPr="002A6F2F">
        <w:rPr>
          <w:rFonts w:ascii="Times New Roman" w:hAnsi="Times New Roman" w:cs="方正仿宋_GBK"/>
          <w:szCs w:val="32"/>
        </w:rPr>
        <w:t>件</w:t>
      </w:r>
      <w:r w:rsidRPr="002A6F2F">
        <w:rPr>
          <w:rFonts w:ascii="Times New Roman" w:hAnsi="Times New Roman" w:cs="方正仿宋_GBK" w:hint="eastAsia"/>
          <w:szCs w:val="32"/>
        </w:rPr>
        <w:t>，</w:t>
      </w:r>
      <w:r w:rsidRPr="002A6F2F">
        <w:rPr>
          <w:rFonts w:ascii="Times New Roman" w:hAnsi="Times New Roman" w:cs="方正仿宋_GBK"/>
          <w:szCs w:val="32"/>
        </w:rPr>
        <w:t>PCT</w:t>
      </w:r>
      <w:r w:rsidRPr="002A6F2F">
        <w:rPr>
          <w:rFonts w:ascii="Times New Roman" w:hAnsi="Times New Roman" w:cs="方正仿宋_GBK"/>
          <w:szCs w:val="32"/>
        </w:rPr>
        <w:t>专利申请量</w:t>
      </w:r>
      <w:r w:rsidRPr="002A6F2F">
        <w:rPr>
          <w:rFonts w:ascii="Times New Roman" w:hAnsi="Times New Roman" w:cs="方正仿宋_GBK"/>
          <w:szCs w:val="32"/>
        </w:rPr>
        <w:t>170</w:t>
      </w:r>
      <w:r w:rsidRPr="002A6F2F">
        <w:rPr>
          <w:rFonts w:ascii="Times New Roman" w:hAnsi="Times New Roman" w:cs="方正仿宋_GBK"/>
          <w:szCs w:val="32"/>
        </w:rPr>
        <w:t>件</w:t>
      </w:r>
      <w:r w:rsidRPr="002A6F2F">
        <w:rPr>
          <w:rFonts w:ascii="Times New Roman" w:hAnsi="Times New Roman" w:cs="方正仿宋_GBK" w:hint="eastAsia"/>
          <w:szCs w:val="32"/>
        </w:rPr>
        <w:t>，新增</w:t>
      </w:r>
      <w:r w:rsidRPr="002A6F2F">
        <w:rPr>
          <w:rFonts w:ascii="Times New Roman" w:hAnsi="Times New Roman" w:cs="方正仿宋_GBK"/>
          <w:szCs w:val="32"/>
        </w:rPr>
        <w:t>6</w:t>
      </w:r>
      <w:r w:rsidRPr="002A6F2F">
        <w:rPr>
          <w:rFonts w:ascii="Times New Roman" w:hAnsi="Times New Roman" w:cs="方正仿宋_GBK"/>
          <w:szCs w:val="32"/>
        </w:rPr>
        <w:t>家区级高价值专利培育中心</w:t>
      </w:r>
      <w:r w:rsidRPr="002A6F2F">
        <w:rPr>
          <w:rFonts w:ascii="Times New Roman" w:hAnsi="Times New Roman" w:cs="方正仿宋_GBK" w:hint="eastAsia"/>
          <w:szCs w:val="32"/>
        </w:rPr>
        <w:t>，新</w:t>
      </w:r>
      <w:r w:rsidRPr="002A6F2F">
        <w:rPr>
          <w:rFonts w:ascii="Times New Roman" w:hAnsi="Times New Roman" w:cs="方正仿宋_GBK"/>
          <w:szCs w:val="32"/>
        </w:rPr>
        <w:t>增国家标准发布</w:t>
      </w:r>
      <w:r w:rsidRPr="002A6F2F">
        <w:rPr>
          <w:rFonts w:ascii="Times New Roman" w:hAnsi="Times New Roman" w:cs="方正仿宋_GBK"/>
          <w:szCs w:val="32"/>
        </w:rPr>
        <w:t>6</w:t>
      </w:r>
      <w:r w:rsidRPr="002A6F2F">
        <w:rPr>
          <w:rFonts w:ascii="Times New Roman" w:hAnsi="Times New Roman" w:cs="方正仿宋_GBK"/>
          <w:szCs w:val="32"/>
        </w:rPr>
        <w:t>个。</w:t>
      </w:r>
      <w:r w:rsidRPr="002A6F2F">
        <w:rPr>
          <w:rFonts w:ascii="Times New Roman" w:hAnsi="Times New Roman" w:cs="方正仿宋_GBK" w:hint="eastAsia"/>
          <w:szCs w:val="32"/>
        </w:rPr>
        <w:t>依托</w:t>
      </w:r>
      <w:r w:rsidRPr="002A6F2F">
        <w:rPr>
          <w:rFonts w:ascii="Times New Roman" w:hAnsi="Times New Roman" w:cs="方正仿宋_GBK"/>
          <w:szCs w:val="32"/>
        </w:rPr>
        <w:t>创新周</w:t>
      </w:r>
      <w:r w:rsidRPr="002A6F2F">
        <w:rPr>
          <w:rFonts w:ascii="Times New Roman" w:hAnsi="Times New Roman" w:cs="方正仿宋_GBK" w:hint="eastAsia"/>
          <w:szCs w:val="32"/>
        </w:rPr>
        <w:t>成功签约</w:t>
      </w:r>
      <w:r w:rsidRPr="002A6F2F">
        <w:rPr>
          <w:rFonts w:ascii="Times New Roman" w:hAnsi="Times New Roman" w:cs="方正仿宋_GBK" w:hint="eastAsia"/>
          <w:szCs w:val="32"/>
        </w:rPr>
        <w:t>2</w:t>
      </w:r>
      <w:r w:rsidRPr="002A6F2F">
        <w:rPr>
          <w:rFonts w:ascii="Times New Roman" w:hAnsi="Times New Roman" w:cs="方正仿宋_GBK"/>
          <w:szCs w:val="32"/>
        </w:rPr>
        <w:t>4</w:t>
      </w:r>
      <w:r w:rsidRPr="002A6F2F">
        <w:rPr>
          <w:rFonts w:ascii="Times New Roman" w:hAnsi="Times New Roman" w:cs="方正仿宋_GBK" w:hint="eastAsia"/>
          <w:szCs w:val="32"/>
        </w:rPr>
        <w:t>个项目，</w:t>
      </w:r>
      <w:r w:rsidRPr="002A6F2F">
        <w:rPr>
          <w:rFonts w:ascii="Times New Roman" w:hAnsi="Times New Roman" w:cs="方正仿宋_GBK"/>
          <w:szCs w:val="32"/>
        </w:rPr>
        <w:t>其中</w:t>
      </w:r>
      <w:r w:rsidRPr="002A6F2F">
        <w:rPr>
          <w:rFonts w:ascii="Times New Roman" w:hAnsi="Times New Roman" w:cs="方正仿宋_GBK"/>
          <w:szCs w:val="32"/>
        </w:rPr>
        <w:t>5</w:t>
      </w:r>
      <w:r w:rsidRPr="002A6F2F">
        <w:rPr>
          <w:rFonts w:ascii="Times New Roman" w:hAnsi="Times New Roman" w:cs="方正仿宋_GBK"/>
          <w:szCs w:val="32"/>
        </w:rPr>
        <w:t>个项目</w:t>
      </w:r>
      <w:r w:rsidRPr="002A6F2F">
        <w:rPr>
          <w:rFonts w:ascii="Times New Roman" w:hAnsi="Times New Roman" w:cs="方正仿宋_GBK" w:hint="eastAsia"/>
          <w:szCs w:val="32"/>
        </w:rPr>
        <w:t>已在当年</w:t>
      </w:r>
      <w:r w:rsidRPr="002A6F2F">
        <w:rPr>
          <w:rFonts w:ascii="Times New Roman" w:hAnsi="Times New Roman" w:cs="方正仿宋_GBK"/>
          <w:szCs w:val="32"/>
        </w:rPr>
        <w:t>产生营收。</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三</w:t>
      </w:r>
      <w:r w:rsidRPr="002A6F2F">
        <w:rPr>
          <w:rFonts w:ascii="Times New Roman" w:eastAsia="方正楷体_GBK" w:hAnsi="Times New Roman"/>
          <w:szCs w:val="32"/>
        </w:rPr>
        <w:t>）</w:t>
      </w:r>
      <w:r w:rsidRPr="002A6F2F">
        <w:rPr>
          <w:rFonts w:ascii="Times New Roman" w:eastAsia="方正楷体_GBK" w:hAnsi="Times New Roman" w:hint="eastAsia"/>
          <w:szCs w:val="32"/>
        </w:rPr>
        <w:t>现代产业体系日趋成型，产业集群不断壮大</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主导产业支撑有力。</w:t>
      </w:r>
      <w:r w:rsidR="009D34EE" w:rsidRPr="009D34EE">
        <w:rPr>
          <w:rFonts w:ascii="Times New Roman" w:hAnsi="Times New Roman" w:cs="方正仿宋_GBK" w:hint="eastAsia"/>
          <w:szCs w:val="32"/>
        </w:rPr>
        <w:t>三大主导产业保持较快增长，特色产业形成新的支撑，预计全年高端商务商贸业收入超</w:t>
      </w:r>
      <w:r w:rsidR="009D34EE" w:rsidRPr="009D34EE">
        <w:rPr>
          <w:rFonts w:ascii="Times New Roman" w:hAnsi="Times New Roman" w:cs="方正仿宋_GBK" w:hint="eastAsia"/>
          <w:szCs w:val="32"/>
        </w:rPr>
        <w:t>4900</w:t>
      </w:r>
      <w:r w:rsidR="009D34EE" w:rsidRPr="009D34EE">
        <w:rPr>
          <w:rFonts w:ascii="Times New Roman" w:hAnsi="Times New Roman" w:cs="方正仿宋_GBK" w:hint="eastAsia"/>
          <w:szCs w:val="32"/>
        </w:rPr>
        <w:t>亿元，增长</w:t>
      </w:r>
      <w:r w:rsidR="009D34EE" w:rsidRPr="009D34EE">
        <w:rPr>
          <w:rFonts w:ascii="Times New Roman" w:hAnsi="Times New Roman" w:cs="方正仿宋_GBK" w:hint="eastAsia"/>
          <w:szCs w:val="32"/>
        </w:rPr>
        <w:t>10%</w:t>
      </w:r>
      <w:r w:rsidR="009D34EE" w:rsidRPr="009D34EE">
        <w:rPr>
          <w:rFonts w:ascii="Times New Roman" w:hAnsi="Times New Roman" w:cs="方正仿宋_GBK" w:hint="eastAsia"/>
          <w:szCs w:val="32"/>
        </w:rPr>
        <w:t>；软件信息业收入达</w:t>
      </w:r>
      <w:r w:rsidR="009D34EE" w:rsidRPr="009D34EE">
        <w:rPr>
          <w:rFonts w:ascii="Times New Roman" w:hAnsi="Times New Roman" w:cs="方正仿宋_GBK" w:hint="eastAsia"/>
          <w:szCs w:val="32"/>
        </w:rPr>
        <w:t>390</w:t>
      </w:r>
      <w:r w:rsidR="009D34EE" w:rsidRPr="009D34EE">
        <w:rPr>
          <w:rFonts w:ascii="Times New Roman" w:hAnsi="Times New Roman" w:cs="方正仿宋_GBK" w:hint="eastAsia"/>
          <w:szCs w:val="32"/>
        </w:rPr>
        <w:t>亿元，增长</w:t>
      </w:r>
      <w:r w:rsidR="009D34EE" w:rsidRPr="009D34EE">
        <w:rPr>
          <w:rFonts w:ascii="Times New Roman" w:hAnsi="Times New Roman" w:cs="方正仿宋_GBK" w:hint="eastAsia"/>
          <w:szCs w:val="32"/>
        </w:rPr>
        <w:t>30%</w:t>
      </w:r>
      <w:r w:rsidR="009D34EE" w:rsidRPr="009D34EE">
        <w:rPr>
          <w:rFonts w:ascii="Times New Roman" w:hAnsi="Times New Roman" w:cs="方正仿宋_GBK" w:hint="eastAsia"/>
          <w:szCs w:val="32"/>
        </w:rPr>
        <w:t>以上；文化产业收入</w:t>
      </w:r>
      <w:r w:rsidR="009D34EE" w:rsidRPr="009D34EE">
        <w:rPr>
          <w:rFonts w:ascii="Times New Roman" w:hAnsi="Times New Roman" w:cs="方正仿宋_GBK" w:hint="eastAsia"/>
          <w:szCs w:val="32"/>
        </w:rPr>
        <w:t>350</w:t>
      </w:r>
      <w:r w:rsidR="009D34EE" w:rsidRPr="009D34EE">
        <w:rPr>
          <w:rFonts w:ascii="Times New Roman" w:hAnsi="Times New Roman" w:cs="方正仿宋_GBK" w:hint="eastAsia"/>
          <w:szCs w:val="32"/>
        </w:rPr>
        <w:t>亿元以上，增长</w:t>
      </w:r>
      <w:r w:rsidR="009D34EE" w:rsidRPr="009D34EE">
        <w:rPr>
          <w:rFonts w:ascii="Times New Roman" w:hAnsi="Times New Roman" w:cs="方正仿宋_GBK" w:hint="eastAsia"/>
          <w:szCs w:val="32"/>
        </w:rPr>
        <w:t>13.2%</w:t>
      </w:r>
      <w:r w:rsidR="009D34EE" w:rsidRPr="009D34EE">
        <w:rPr>
          <w:rFonts w:ascii="Times New Roman" w:hAnsi="Times New Roman" w:cs="方正仿宋_GBK" w:hint="eastAsia"/>
          <w:szCs w:val="32"/>
        </w:rPr>
        <w:t>；科技服务业收入达</w:t>
      </w:r>
      <w:r w:rsidR="009D34EE" w:rsidRPr="009D34EE">
        <w:rPr>
          <w:rFonts w:ascii="Times New Roman" w:hAnsi="Times New Roman" w:cs="方正仿宋_GBK" w:hint="eastAsia"/>
          <w:szCs w:val="32"/>
        </w:rPr>
        <w:t>446</w:t>
      </w:r>
      <w:r w:rsidR="009D34EE" w:rsidRPr="009D34EE">
        <w:rPr>
          <w:rFonts w:ascii="Times New Roman" w:hAnsi="Times New Roman" w:cs="方正仿宋_GBK" w:hint="eastAsia"/>
          <w:szCs w:val="32"/>
        </w:rPr>
        <w:t>亿元，增长</w:t>
      </w:r>
      <w:r w:rsidR="009D34EE" w:rsidRPr="009D34EE">
        <w:rPr>
          <w:rFonts w:ascii="Times New Roman" w:hAnsi="Times New Roman" w:cs="方正仿宋_GBK" w:hint="eastAsia"/>
          <w:szCs w:val="32"/>
        </w:rPr>
        <w:t>10%</w:t>
      </w:r>
      <w:r w:rsidR="009D34EE" w:rsidRPr="009D34EE">
        <w:rPr>
          <w:rFonts w:ascii="Times New Roman" w:hAnsi="Times New Roman" w:cs="方正仿宋_GBK" w:hint="eastAsia"/>
          <w:szCs w:val="32"/>
        </w:rPr>
        <w:t>以上；航运服务业达</w:t>
      </w:r>
      <w:r w:rsidR="009D34EE" w:rsidRPr="009D34EE">
        <w:rPr>
          <w:rFonts w:ascii="Times New Roman" w:hAnsi="Times New Roman" w:cs="方正仿宋_GBK" w:hint="eastAsia"/>
          <w:szCs w:val="32"/>
        </w:rPr>
        <w:t>500</w:t>
      </w:r>
      <w:r w:rsidR="009D34EE" w:rsidRPr="009D34EE">
        <w:rPr>
          <w:rFonts w:ascii="Times New Roman" w:hAnsi="Times New Roman" w:cs="方正仿宋_GBK" w:hint="eastAsia"/>
          <w:szCs w:val="32"/>
        </w:rPr>
        <w:t>亿元以上，增长</w:t>
      </w:r>
      <w:r w:rsidR="009D34EE" w:rsidRPr="009D34EE">
        <w:rPr>
          <w:rFonts w:ascii="Times New Roman" w:hAnsi="Times New Roman" w:cs="方正仿宋_GBK" w:hint="eastAsia"/>
          <w:szCs w:val="32"/>
        </w:rPr>
        <w:t>10%</w:t>
      </w:r>
      <w:r w:rsidR="009D34EE" w:rsidRPr="009D34EE">
        <w:rPr>
          <w:rFonts w:ascii="Times New Roman" w:hAnsi="Times New Roman" w:cs="方正仿宋_GBK" w:hint="eastAsia"/>
          <w:szCs w:val="32"/>
        </w:rPr>
        <w:t>以上；金融服务业收入</w:t>
      </w:r>
      <w:r w:rsidR="009D34EE" w:rsidRPr="009D34EE">
        <w:rPr>
          <w:rFonts w:ascii="Times New Roman" w:hAnsi="Times New Roman" w:cs="方正仿宋_GBK" w:hint="eastAsia"/>
          <w:szCs w:val="32"/>
        </w:rPr>
        <w:t>1149.6</w:t>
      </w:r>
      <w:r w:rsidR="009D34EE" w:rsidRPr="009D34EE">
        <w:rPr>
          <w:rFonts w:ascii="Times New Roman" w:hAnsi="Times New Roman" w:cs="方正仿宋_GBK" w:hint="eastAsia"/>
          <w:szCs w:val="32"/>
        </w:rPr>
        <w:t>亿元，增长</w:t>
      </w:r>
      <w:r w:rsidR="009D34EE" w:rsidRPr="009D34EE">
        <w:rPr>
          <w:rFonts w:ascii="Times New Roman" w:hAnsi="Times New Roman" w:cs="方正仿宋_GBK" w:hint="eastAsia"/>
          <w:szCs w:val="32"/>
        </w:rPr>
        <w:t>20%</w:t>
      </w:r>
      <w:r w:rsidRPr="002A6F2F">
        <w:rPr>
          <w:rFonts w:ascii="Times New Roman" w:hAnsi="Times New Roman"/>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强链扩链成效明显。</w:t>
      </w:r>
      <w:r w:rsidR="009D34EE" w:rsidRPr="009D34EE">
        <w:rPr>
          <w:rFonts w:ascii="Times New Roman" w:hAnsi="Times New Roman" w:hint="eastAsia"/>
          <w:szCs w:val="32"/>
        </w:rPr>
        <w:t>围绕市八大产业链做好强链补链工作，涉及我区</w:t>
      </w:r>
      <w:r w:rsidR="009D34EE" w:rsidRPr="009D34EE">
        <w:rPr>
          <w:rFonts w:ascii="Times New Roman" w:hAnsi="Times New Roman" w:hint="eastAsia"/>
          <w:szCs w:val="32"/>
        </w:rPr>
        <w:t>3</w:t>
      </w:r>
      <w:r w:rsidR="009D34EE" w:rsidRPr="009D34EE">
        <w:rPr>
          <w:rFonts w:ascii="Times New Roman" w:hAnsi="Times New Roman" w:hint="eastAsia"/>
          <w:szCs w:val="32"/>
        </w:rPr>
        <w:t>条链中，软件和信息服务产业链完成市定目标的</w:t>
      </w:r>
      <w:r w:rsidR="009D34EE" w:rsidRPr="009D34EE">
        <w:rPr>
          <w:rFonts w:ascii="Times New Roman" w:hAnsi="Times New Roman" w:hint="eastAsia"/>
          <w:szCs w:val="32"/>
        </w:rPr>
        <w:t>120%</w:t>
      </w:r>
      <w:r w:rsidR="009D34EE" w:rsidRPr="009D34EE">
        <w:rPr>
          <w:rFonts w:ascii="Times New Roman" w:hAnsi="Times New Roman" w:hint="eastAsia"/>
          <w:szCs w:val="32"/>
        </w:rPr>
        <w:t>；新医药与生命健康产业链完成市定目标的</w:t>
      </w:r>
      <w:r w:rsidR="009D34EE" w:rsidRPr="009D34EE">
        <w:rPr>
          <w:rFonts w:ascii="Times New Roman" w:hAnsi="Times New Roman" w:hint="eastAsia"/>
          <w:szCs w:val="32"/>
        </w:rPr>
        <w:t>100%</w:t>
      </w:r>
      <w:r w:rsidR="009D34EE" w:rsidRPr="009D34EE">
        <w:rPr>
          <w:rFonts w:ascii="Times New Roman" w:hAnsi="Times New Roman" w:hint="eastAsia"/>
          <w:szCs w:val="32"/>
        </w:rPr>
        <w:t>；新能源汽车产业链完成市定目标的</w:t>
      </w:r>
      <w:r w:rsidR="009D34EE" w:rsidRPr="009D34EE">
        <w:rPr>
          <w:rFonts w:ascii="Times New Roman" w:hAnsi="Times New Roman" w:hint="eastAsia"/>
          <w:szCs w:val="32"/>
        </w:rPr>
        <w:t>193%</w:t>
      </w:r>
      <w:r w:rsidR="009D34EE" w:rsidRPr="009D34EE">
        <w:rPr>
          <w:rFonts w:ascii="Times New Roman" w:hAnsi="Times New Roman" w:hint="eastAsia"/>
          <w:szCs w:val="32"/>
        </w:rPr>
        <w:t>。全年预计新增规上工业企业</w:t>
      </w:r>
      <w:r w:rsidR="009D34EE" w:rsidRPr="009D34EE">
        <w:rPr>
          <w:rFonts w:ascii="Times New Roman" w:hAnsi="Times New Roman" w:hint="eastAsia"/>
          <w:szCs w:val="32"/>
        </w:rPr>
        <w:t>20</w:t>
      </w:r>
      <w:r w:rsidR="009D34EE" w:rsidRPr="009D34EE">
        <w:rPr>
          <w:rFonts w:ascii="Times New Roman" w:hAnsi="Times New Roman" w:hint="eastAsia"/>
          <w:szCs w:val="32"/>
        </w:rPr>
        <w:t>家，形成主营业收入</w:t>
      </w:r>
      <w:r w:rsidR="009D34EE" w:rsidRPr="009D34EE">
        <w:rPr>
          <w:rFonts w:ascii="Times New Roman" w:hAnsi="Times New Roman" w:hint="eastAsia"/>
          <w:szCs w:val="32"/>
        </w:rPr>
        <w:t>115</w:t>
      </w:r>
      <w:r w:rsidR="009D34EE" w:rsidRPr="009D34EE">
        <w:rPr>
          <w:rFonts w:ascii="Times New Roman" w:hAnsi="Times New Roman" w:hint="eastAsia"/>
          <w:szCs w:val="32"/>
        </w:rPr>
        <w:t>亿元，规上工业整体规模达</w:t>
      </w:r>
      <w:r w:rsidR="009D34EE" w:rsidRPr="009D34EE">
        <w:rPr>
          <w:rFonts w:ascii="Times New Roman" w:hAnsi="Times New Roman" w:hint="eastAsia"/>
          <w:szCs w:val="32"/>
        </w:rPr>
        <w:t>205</w:t>
      </w:r>
      <w:r w:rsidR="009D34EE" w:rsidRPr="009D34EE">
        <w:rPr>
          <w:rFonts w:ascii="Times New Roman" w:hAnsi="Times New Roman" w:hint="eastAsia"/>
          <w:szCs w:val="32"/>
        </w:rPr>
        <w:t>亿元，完成市下达目标。招商局金陵船舶（南京）有限公司生产的滚装船入选国家第六批制造业单项冠军产品名单，江苏四新科技成功入选国家级“专精特新”小巨人企业</w:t>
      </w:r>
      <w:r w:rsidRPr="002A6F2F">
        <w:rPr>
          <w:rFonts w:ascii="Times New Roman" w:hAnsi="Times New Roman" w:hint="eastAsia"/>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应用场景释放活力。</w:t>
      </w:r>
      <w:r w:rsidRPr="002A6F2F">
        <w:rPr>
          <w:rFonts w:ascii="Times New Roman" w:hAnsi="Times New Roman" w:hint="eastAsia"/>
          <w:szCs w:val="32"/>
        </w:rPr>
        <w:t>全年累计发布应用场景</w:t>
      </w:r>
      <w:r w:rsidRPr="002A6F2F">
        <w:rPr>
          <w:rFonts w:ascii="Times New Roman" w:hAnsi="Times New Roman"/>
          <w:szCs w:val="32"/>
        </w:rPr>
        <w:t>90</w:t>
      </w:r>
      <w:r w:rsidRPr="002A6F2F">
        <w:rPr>
          <w:rFonts w:ascii="Times New Roman" w:hAnsi="Times New Roman"/>
          <w:szCs w:val="32"/>
        </w:rPr>
        <w:t>个，疫情常态化防控能力清单</w:t>
      </w:r>
      <w:r w:rsidRPr="002A6F2F">
        <w:rPr>
          <w:rFonts w:ascii="Times New Roman" w:hAnsi="Times New Roman"/>
          <w:szCs w:val="32"/>
        </w:rPr>
        <w:t>22</w:t>
      </w:r>
      <w:r w:rsidRPr="002A6F2F">
        <w:rPr>
          <w:rFonts w:ascii="Times New Roman" w:hAnsi="Times New Roman"/>
          <w:szCs w:val="32"/>
        </w:rPr>
        <w:t>个，总投资</w:t>
      </w:r>
      <w:r w:rsidRPr="002A6F2F">
        <w:rPr>
          <w:rFonts w:ascii="Times New Roman" w:hAnsi="Times New Roman"/>
          <w:szCs w:val="32"/>
        </w:rPr>
        <w:t>70.28</w:t>
      </w:r>
      <w:r w:rsidRPr="002A6F2F">
        <w:rPr>
          <w:rFonts w:ascii="Times New Roman" w:hAnsi="Times New Roman"/>
          <w:szCs w:val="32"/>
        </w:rPr>
        <w:t>亿元。其中产业发展类项目</w:t>
      </w:r>
      <w:r w:rsidRPr="002A6F2F">
        <w:rPr>
          <w:rFonts w:ascii="Times New Roman" w:hAnsi="Times New Roman"/>
          <w:szCs w:val="32"/>
        </w:rPr>
        <w:t>42</w:t>
      </w:r>
      <w:r w:rsidRPr="002A6F2F">
        <w:rPr>
          <w:rFonts w:ascii="Times New Roman" w:hAnsi="Times New Roman"/>
          <w:szCs w:val="32"/>
        </w:rPr>
        <w:t>个，总投资</w:t>
      </w:r>
      <w:r w:rsidRPr="002A6F2F">
        <w:rPr>
          <w:rFonts w:ascii="Times New Roman" w:hAnsi="Times New Roman"/>
          <w:szCs w:val="32"/>
        </w:rPr>
        <w:t>52.43</w:t>
      </w:r>
      <w:r w:rsidRPr="002A6F2F">
        <w:rPr>
          <w:rFonts w:ascii="Times New Roman" w:hAnsi="Times New Roman"/>
          <w:szCs w:val="32"/>
        </w:rPr>
        <w:t>亿元；城市治理类项目</w:t>
      </w:r>
      <w:r w:rsidRPr="002A6F2F">
        <w:rPr>
          <w:rFonts w:ascii="Times New Roman" w:hAnsi="Times New Roman"/>
          <w:szCs w:val="32"/>
        </w:rPr>
        <w:t>22</w:t>
      </w:r>
      <w:r w:rsidRPr="002A6F2F">
        <w:rPr>
          <w:rFonts w:ascii="Times New Roman" w:hAnsi="Times New Roman"/>
          <w:szCs w:val="32"/>
        </w:rPr>
        <w:t>个，总投资</w:t>
      </w:r>
      <w:r w:rsidRPr="002A6F2F">
        <w:rPr>
          <w:rFonts w:ascii="Times New Roman" w:hAnsi="Times New Roman"/>
          <w:szCs w:val="32"/>
        </w:rPr>
        <w:t>15.59</w:t>
      </w:r>
      <w:r w:rsidRPr="002A6F2F">
        <w:rPr>
          <w:rFonts w:ascii="Times New Roman" w:hAnsi="Times New Roman"/>
          <w:szCs w:val="32"/>
        </w:rPr>
        <w:t>亿元；民生服务类项目</w:t>
      </w:r>
      <w:r w:rsidRPr="002A6F2F">
        <w:rPr>
          <w:rFonts w:ascii="Times New Roman" w:hAnsi="Times New Roman"/>
          <w:szCs w:val="32"/>
        </w:rPr>
        <w:t>26</w:t>
      </w:r>
      <w:r w:rsidRPr="002A6F2F">
        <w:rPr>
          <w:rFonts w:ascii="Times New Roman" w:hAnsi="Times New Roman"/>
          <w:szCs w:val="32"/>
        </w:rPr>
        <w:t>个，总投资</w:t>
      </w:r>
      <w:r w:rsidRPr="002A6F2F">
        <w:rPr>
          <w:rFonts w:ascii="Times New Roman" w:hAnsi="Times New Roman"/>
          <w:szCs w:val="32"/>
        </w:rPr>
        <w:t>2.26</w:t>
      </w:r>
      <w:r w:rsidRPr="002A6F2F">
        <w:rPr>
          <w:rFonts w:ascii="Times New Roman" w:hAnsi="Times New Roman"/>
          <w:szCs w:val="32"/>
        </w:rPr>
        <w:t>亿元。</w:t>
      </w:r>
      <w:r w:rsidRPr="002A6F2F">
        <w:rPr>
          <w:rFonts w:ascii="Times New Roman" w:hAnsi="Times New Roman" w:hint="eastAsia"/>
          <w:szCs w:val="32"/>
        </w:rPr>
        <w:t>采砂智</w:t>
      </w:r>
      <w:r w:rsidRPr="002A6F2F">
        <w:rPr>
          <w:rFonts w:ascii="Times New Roman" w:hAnsi="Times New Roman" w:hint="eastAsia"/>
          <w:szCs w:val="32"/>
        </w:rPr>
        <w:lastRenderedPageBreak/>
        <w:t>能预警识别系统、移动储能电源系统等产品已具备国际或国内先进水平，并投入使用，市场反响良好。</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四</w:t>
      </w:r>
      <w:r w:rsidRPr="002A6F2F">
        <w:rPr>
          <w:rFonts w:ascii="Times New Roman" w:eastAsia="方正楷体_GBK" w:hAnsi="Times New Roman"/>
          <w:szCs w:val="32"/>
        </w:rPr>
        <w:t>）</w:t>
      </w:r>
      <w:r w:rsidRPr="002A6F2F">
        <w:rPr>
          <w:rFonts w:ascii="Times New Roman" w:eastAsia="方正楷体_GBK" w:hAnsi="Times New Roman" w:hint="eastAsia"/>
          <w:szCs w:val="32"/>
        </w:rPr>
        <w:t>全面纵深推进改革，活力动力不断增强</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营商环境再上新台阶</w:t>
      </w:r>
      <w:r w:rsidRPr="002A6F2F">
        <w:rPr>
          <w:rFonts w:ascii="Times New Roman" w:hAnsi="Times New Roman" w:cs="方正仿宋_GBK" w:hint="eastAsia"/>
          <w:szCs w:val="32"/>
        </w:rPr>
        <w:t>。</w:t>
      </w:r>
      <w:r w:rsidRPr="002A6F2F">
        <w:rPr>
          <w:rFonts w:ascii="Times New Roman" w:hAnsi="Times New Roman" w:hint="eastAsia"/>
          <w:szCs w:val="32"/>
        </w:rPr>
        <w:t>聚焦企业全生命周期，加大改革创新，深化</w:t>
      </w:r>
      <w:r w:rsidR="00693048" w:rsidRPr="002A6F2F">
        <w:rPr>
          <w:rFonts w:ascii="Times New Roman" w:hAnsi="Times New Roman" w:hint="eastAsia"/>
          <w:szCs w:val="32"/>
        </w:rPr>
        <w:t>“</w:t>
      </w:r>
      <w:r w:rsidRPr="002A6F2F">
        <w:rPr>
          <w:rFonts w:ascii="Times New Roman" w:hAnsi="Times New Roman" w:hint="eastAsia"/>
          <w:szCs w:val="32"/>
        </w:rPr>
        <w:t>放管服</w:t>
      </w:r>
      <w:r w:rsidR="00693048" w:rsidRPr="002A6F2F">
        <w:rPr>
          <w:rFonts w:ascii="Times New Roman" w:hAnsi="Times New Roman" w:hint="eastAsia"/>
          <w:szCs w:val="32"/>
        </w:rPr>
        <w:t>”</w:t>
      </w:r>
      <w:r w:rsidRPr="002A6F2F">
        <w:rPr>
          <w:rFonts w:ascii="Times New Roman" w:hAnsi="Times New Roman" w:hint="eastAsia"/>
          <w:szCs w:val="32"/>
        </w:rPr>
        <w:t>改革，多项营商环境指标位居全市前列。大力提升审批服务效能，推进“一门式”服务，启用新政务服务中心，整合</w:t>
      </w:r>
      <w:r w:rsidRPr="002A6F2F">
        <w:rPr>
          <w:rFonts w:ascii="Times New Roman" w:hAnsi="Times New Roman" w:hint="eastAsia"/>
          <w:szCs w:val="32"/>
        </w:rPr>
        <w:t>3</w:t>
      </w:r>
      <w:r w:rsidRPr="002A6F2F">
        <w:rPr>
          <w:rFonts w:ascii="Times New Roman" w:hAnsi="Times New Roman"/>
          <w:szCs w:val="32"/>
        </w:rPr>
        <w:t>5</w:t>
      </w:r>
      <w:r w:rsidRPr="002A6F2F">
        <w:rPr>
          <w:rFonts w:ascii="Times New Roman" w:hAnsi="Times New Roman" w:hint="eastAsia"/>
          <w:szCs w:val="32"/>
        </w:rPr>
        <w:t>个部门业务，增设“长三角一体化、跨省通办”和“紫金山英才”服务专窗，为企业提供“一对一”帮办代办服务，推行免费复印、</w:t>
      </w:r>
      <w:r w:rsidRPr="002A6F2F">
        <w:rPr>
          <w:rFonts w:ascii="Times New Roman" w:hAnsi="Times New Roman"/>
          <w:szCs w:val="32"/>
        </w:rPr>
        <w:t>EMS</w:t>
      </w:r>
      <w:r w:rsidRPr="002A6F2F">
        <w:rPr>
          <w:rFonts w:ascii="Times New Roman" w:hAnsi="Times New Roman"/>
          <w:szCs w:val="32"/>
        </w:rPr>
        <w:t>免费邮寄等便民服务举措，为新开办企业提供免费公章刻制服务，实现</w:t>
      </w:r>
      <w:r w:rsidRPr="002A6F2F">
        <w:rPr>
          <w:rFonts w:ascii="Times New Roman" w:hAnsi="Times New Roman" w:hint="eastAsia"/>
          <w:szCs w:val="32"/>
        </w:rPr>
        <w:t>企业开办“</w:t>
      </w:r>
      <w:r w:rsidRPr="002A6F2F">
        <w:rPr>
          <w:rFonts w:ascii="Times New Roman" w:hAnsi="Times New Roman"/>
          <w:szCs w:val="32"/>
        </w:rPr>
        <w:t>零成本</w:t>
      </w:r>
      <w:r w:rsidRPr="002A6F2F">
        <w:rPr>
          <w:rFonts w:ascii="Times New Roman" w:hAnsi="Times New Roman" w:hint="eastAsia"/>
          <w:szCs w:val="32"/>
        </w:rPr>
        <w:t>”，印制《鼓楼区应对疫情影响支持企业发展政策汇编（</w:t>
      </w:r>
      <w:r w:rsidRPr="002A6F2F">
        <w:rPr>
          <w:rFonts w:ascii="Times New Roman" w:hAnsi="Times New Roman"/>
          <w:szCs w:val="32"/>
        </w:rPr>
        <w:t>2021</w:t>
      </w:r>
      <w:r w:rsidRPr="002A6F2F">
        <w:rPr>
          <w:rFonts w:ascii="Times New Roman" w:hAnsi="Times New Roman"/>
          <w:szCs w:val="32"/>
        </w:rPr>
        <w:t>版）》</w:t>
      </w:r>
      <w:r w:rsidRPr="002A6F2F">
        <w:rPr>
          <w:rFonts w:ascii="Times New Roman" w:hAnsi="Times New Roman" w:hint="eastAsia"/>
          <w:szCs w:val="32"/>
        </w:rPr>
        <w:t>帮助企业用足用好政策。积极推广“信易贷”平台惠企政策与产品，指导企业创建</w:t>
      </w:r>
      <w:r w:rsidRPr="002A6F2F">
        <w:rPr>
          <w:rFonts w:ascii="Times New Roman" w:hAnsi="Times New Roman"/>
          <w:szCs w:val="32"/>
        </w:rPr>
        <w:t>信用管理示范企业</w:t>
      </w:r>
      <w:r w:rsidRPr="002A6F2F">
        <w:rPr>
          <w:rFonts w:ascii="Times New Roman" w:hAnsi="Times New Roman" w:hint="eastAsia"/>
          <w:szCs w:val="32"/>
        </w:rPr>
        <w:t>，对企业进行信用修复</w:t>
      </w:r>
      <w:r w:rsidRPr="002A6F2F">
        <w:rPr>
          <w:rFonts w:ascii="Times New Roman" w:hAnsi="Times New Roman"/>
          <w:szCs w:val="32"/>
        </w:rPr>
        <w:t>培训</w:t>
      </w:r>
      <w:r w:rsidRPr="002A6F2F">
        <w:rPr>
          <w:rFonts w:ascii="Times New Roman" w:hAnsi="Times New Roman" w:hint="eastAsia"/>
          <w:szCs w:val="32"/>
        </w:rPr>
        <w:t>和指导，加强信用体系建设，提升信用信息应用能力。</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消费动能充分激发。</w:t>
      </w:r>
      <w:r w:rsidR="00DB2480" w:rsidRPr="00DB2480">
        <w:rPr>
          <w:rFonts w:ascii="Times New Roman" w:hAnsi="Times New Roman" w:hint="eastAsia"/>
          <w:szCs w:val="32"/>
        </w:rPr>
        <w:t>出台《鼓楼区创建国际消费中心城市核心区三年行动计划》，有序推进国际消费中心城市</w:t>
      </w:r>
      <w:r w:rsidR="00DB2480" w:rsidRPr="00DB2480">
        <w:rPr>
          <w:rFonts w:ascii="Times New Roman" w:hAnsi="Times New Roman" w:hint="eastAsia"/>
          <w:szCs w:val="32"/>
        </w:rPr>
        <w:t>8</w:t>
      </w:r>
      <w:r w:rsidR="00DB2480" w:rsidRPr="00DB2480">
        <w:rPr>
          <w:rFonts w:ascii="Times New Roman" w:hAnsi="Times New Roman" w:hint="eastAsia"/>
          <w:szCs w:val="32"/>
        </w:rPr>
        <w:t>项重点项目，举办大型消费促进活动</w:t>
      </w:r>
      <w:r w:rsidR="00DB2480" w:rsidRPr="00DB2480">
        <w:rPr>
          <w:rFonts w:ascii="Times New Roman" w:hAnsi="Times New Roman" w:hint="eastAsia"/>
          <w:szCs w:val="32"/>
        </w:rPr>
        <w:t>60</w:t>
      </w:r>
      <w:r w:rsidR="00DB2480" w:rsidRPr="00DB2480">
        <w:rPr>
          <w:rFonts w:ascii="Times New Roman" w:hAnsi="Times New Roman" w:hint="eastAsia"/>
          <w:szCs w:val="32"/>
        </w:rPr>
        <w:t>场。加大城市国际化推进力度，推动中俄人文合作发展南京中心和中奥协同创新中心等国际空间打造，举办非遗创新国际生活节和第四届鼓楼国际社区中外友邻节活动，联合世邦魏理仕举办</w:t>
      </w:r>
      <w:r w:rsidR="00DB2480" w:rsidRPr="00DB2480">
        <w:rPr>
          <w:rFonts w:ascii="Times New Roman" w:hAnsi="Times New Roman" w:hint="eastAsia"/>
          <w:szCs w:val="32"/>
        </w:rPr>
        <w:t>2021</w:t>
      </w:r>
      <w:r w:rsidR="00DB2480" w:rsidRPr="00DB2480">
        <w:rPr>
          <w:rFonts w:ascii="Times New Roman" w:hAnsi="Times New Roman" w:hint="eastAsia"/>
          <w:szCs w:val="32"/>
        </w:rPr>
        <w:t>年进博会鼓楼国际消费中心城区建设专场活动。</w:t>
      </w:r>
      <w:r w:rsidR="00DB2480" w:rsidRPr="00DB2480">
        <w:rPr>
          <w:rFonts w:ascii="Times New Roman" w:hAnsi="Times New Roman" w:hint="eastAsia"/>
          <w:szCs w:val="32"/>
        </w:rPr>
        <w:t>1-11</w:t>
      </w:r>
      <w:r w:rsidR="00DB2480" w:rsidRPr="00DB2480">
        <w:rPr>
          <w:rFonts w:ascii="Times New Roman" w:hAnsi="Times New Roman" w:hint="eastAsia"/>
          <w:szCs w:val="32"/>
        </w:rPr>
        <w:t>月，外贸进出口总额完成</w:t>
      </w:r>
      <w:r w:rsidR="00DB2480" w:rsidRPr="00DB2480">
        <w:rPr>
          <w:rFonts w:ascii="Times New Roman" w:hAnsi="Times New Roman" w:hint="eastAsia"/>
          <w:szCs w:val="32"/>
        </w:rPr>
        <w:t>556</w:t>
      </w:r>
      <w:r w:rsidR="00DB2480" w:rsidRPr="00DB2480">
        <w:rPr>
          <w:rFonts w:ascii="Times New Roman" w:hAnsi="Times New Roman" w:hint="eastAsia"/>
          <w:szCs w:val="32"/>
        </w:rPr>
        <w:t>亿元，超全年目标，增长</w:t>
      </w:r>
      <w:r w:rsidR="00DB2480" w:rsidRPr="00DB2480">
        <w:rPr>
          <w:rFonts w:ascii="Times New Roman" w:hAnsi="Times New Roman" w:hint="eastAsia"/>
          <w:szCs w:val="32"/>
        </w:rPr>
        <w:t>20%</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五</w:t>
      </w:r>
      <w:r w:rsidRPr="002A6F2F">
        <w:rPr>
          <w:rFonts w:ascii="Times New Roman" w:eastAsia="方正楷体_GBK" w:hAnsi="Times New Roman"/>
          <w:szCs w:val="32"/>
        </w:rPr>
        <w:t>）</w:t>
      </w:r>
      <w:r w:rsidRPr="002A6F2F">
        <w:rPr>
          <w:rFonts w:ascii="Times New Roman" w:eastAsia="方正楷体_GBK" w:hAnsi="Times New Roman" w:hint="eastAsia"/>
          <w:szCs w:val="32"/>
        </w:rPr>
        <w:t>精细建管有力有序，城市品质全面提升</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lastRenderedPageBreak/>
        <w:t>城建项目深入实施。</w:t>
      </w:r>
      <w:r w:rsidRPr="002A6F2F">
        <w:rPr>
          <w:rFonts w:ascii="Times New Roman" w:hAnsi="Times New Roman" w:cs="方正仿宋_GBK" w:hint="eastAsia"/>
          <w:szCs w:val="32"/>
        </w:rPr>
        <w:t>加快推进中心片区环境品质提升工程、主次干道建设、停车设施建设、宜居街区建设等城建项目。</w:t>
      </w:r>
      <w:r w:rsidRPr="002A6F2F">
        <w:rPr>
          <w:rFonts w:ascii="Times New Roman" w:hAnsi="Times New Roman" w:hint="eastAsia"/>
          <w:szCs w:val="32"/>
        </w:rPr>
        <w:t>市精细化办下</w:t>
      </w:r>
      <w:r w:rsidRPr="002A6F2F">
        <w:rPr>
          <w:rFonts w:ascii="Times New Roman" w:hAnsi="Times New Roman" w:hint="eastAsia"/>
          <w:szCs w:val="32"/>
          <w:u w:color="FF0000"/>
        </w:rPr>
        <w:t>达</w:t>
      </w:r>
      <w:r w:rsidRPr="002A6F2F">
        <w:rPr>
          <w:rFonts w:ascii="Times New Roman" w:hAnsi="Times New Roman" w:hint="eastAsia"/>
          <w:szCs w:val="32"/>
        </w:rPr>
        <w:t>的</w:t>
      </w:r>
      <w:r w:rsidRPr="002A6F2F">
        <w:rPr>
          <w:rFonts w:ascii="Times New Roman" w:hAnsi="Times New Roman"/>
          <w:szCs w:val="32"/>
        </w:rPr>
        <w:t>2021</w:t>
      </w:r>
      <w:r w:rsidRPr="002A6F2F">
        <w:rPr>
          <w:rFonts w:ascii="Times New Roman" w:hAnsi="Times New Roman"/>
          <w:szCs w:val="32"/>
        </w:rPr>
        <w:t>年南京市精细化建设管理目标任务，涉及我区</w:t>
      </w:r>
      <w:r w:rsidRPr="002A6F2F">
        <w:rPr>
          <w:rFonts w:ascii="Times New Roman" w:hAnsi="Times New Roman"/>
          <w:szCs w:val="32"/>
        </w:rPr>
        <w:t>7</w:t>
      </w:r>
      <w:r w:rsidRPr="002A6F2F">
        <w:rPr>
          <w:rFonts w:ascii="Times New Roman" w:hAnsi="Times New Roman"/>
          <w:szCs w:val="32"/>
        </w:rPr>
        <w:t>类</w:t>
      </w:r>
      <w:r w:rsidRPr="002A6F2F">
        <w:rPr>
          <w:rFonts w:ascii="Times New Roman" w:hAnsi="Times New Roman"/>
          <w:szCs w:val="32"/>
        </w:rPr>
        <w:t>45</w:t>
      </w:r>
      <w:r w:rsidRPr="002A6F2F">
        <w:rPr>
          <w:rFonts w:ascii="Times New Roman" w:hAnsi="Times New Roman"/>
          <w:szCs w:val="32"/>
        </w:rPr>
        <w:t>个项目，均完成年度目标。</w:t>
      </w:r>
      <w:r w:rsidRPr="002A6F2F">
        <w:rPr>
          <w:rFonts w:ascii="Times New Roman" w:hAnsi="Times New Roman" w:hint="eastAsia"/>
          <w:szCs w:val="32"/>
        </w:rPr>
        <w:t>全年</w:t>
      </w:r>
      <w:r w:rsidRPr="002A6F2F">
        <w:rPr>
          <w:rFonts w:ascii="Times New Roman" w:hAnsi="Times New Roman" w:hint="eastAsia"/>
          <w:szCs w:val="32"/>
        </w:rPr>
        <w:t>1</w:t>
      </w:r>
      <w:r w:rsidRPr="002A6F2F">
        <w:rPr>
          <w:rFonts w:ascii="Times New Roman" w:hAnsi="Times New Roman"/>
          <w:szCs w:val="32"/>
        </w:rPr>
        <w:t>3</w:t>
      </w:r>
      <w:r w:rsidRPr="002A6F2F">
        <w:rPr>
          <w:rFonts w:ascii="Times New Roman" w:hAnsi="Times New Roman" w:hint="eastAsia"/>
          <w:szCs w:val="32"/>
        </w:rPr>
        <w:t>个新建项目海绵城市建设</w:t>
      </w:r>
      <w:r w:rsidRPr="002A6F2F">
        <w:rPr>
          <w:rFonts w:ascii="Times New Roman" w:hAnsi="Times New Roman" w:hint="eastAsia"/>
          <w:szCs w:val="32"/>
          <w:u w:color="FF0000"/>
        </w:rPr>
        <w:t>达</w:t>
      </w:r>
      <w:r w:rsidRPr="002A6F2F">
        <w:rPr>
          <w:rFonts w:ascii="Times New Roman" w:hAnsi="Times New Roman" w:hint="eastAsia"/>
          <w:szCs w:val="32"/>
        </w:rPr>
        <w:t>标率</w:t>
      </w:r>
      <w:r w:rsidRPr="002A6F2F">
        <w:rPr>
          <w:rFonts w:ascii="Times New Roman" w:hAnsi="Times New Roman"/>
          <w:szCs w:val="32"/>
        </w:rPr>
        <w:t>100%</w:t>
      </w:r>
      <w:r w:rsidRPr="002A6F2F">
        <w:rPr>
          <w:rFonts w:ascii="Times New Roman" w:hAnsi="Times New Roman" w:hint="eastAsia"/>
          <w:szCs w:val="32"/>
        </w:rPr>
        <w:t>，完成杏聚村等</w:t>
      </w:r>
      <w:r w:rsidRPr="002A6F2F">
        <w:rPr>
          <w:rFonts w:ascii="Times New Roman" w:hAnsi="Times New Roman" w:hint="eastAsia"/>
          <w:szCs w:val="32"/>
        </w:rPr>
        <w:t>2</w:t>
      </w:r>
      <w:r w:rsidRPr="002A6F2F">
        <w:rPr>
          <w:rFonts w:ascii="Times New Roman" w:hAnsi="Times New Roman"/>
          <w:szCs w:val="32"/>
        </w:rPr>
        <w:t>6</w:t>
      </w:r>
      <w:r w:rsidRPr="002A6F2F">
        <w:rPr>
          <w:rFonts w:ascii="Times New Roman" w:hAnsi="Times New Roman" w:hint="eastAsia"/>
          <w:szCs w:val="32"/>
        </w:rPr>
        <w:t>个老旧小区功能改造，改造面积</w:t>
      </w:r>
      <w:r w:rsidRPr="002A6F2F">
        <w:rPr>
          <w:rFonts w:ascii="Times New Roman" w:hAnsi="Times New Roman" w:hint="eastAsia"/>
          <w:szCs w:val="32"/>
        </w:rPr>
        <w:t>8</w:t>
      </w:r>
      <w:r w:rsidRPr="002A6F2F">
        <w:rPr>
          <w:rFonts w:ascii="Times New Roman" w:hAnsi="Times New Roman"/>
          <w:szCs w:val="32"/>
        </w:rPr>
        <w:t>8.46</w:t>
      </w:r>
      <w:r w:rsidRPr="002A6F2F">
        <w:rPr>
          <w:rFonts w:ascii="Times New Roman" w:hAnsi="Times New Roman" w:hint="eastAsia"/>
          <w:szCs w:val="32"/>
        </w:rPr>
        <w:t>万平方米，城镇棚户区改造面积</w:t>
      </w:r>
      <w:r w:rsidRPr="002A6F2F">
        <w:rPr>
          <w:rFonts w:ascii="Times New Roman" w:hAnsi="Times New Roman" w:hint="eastAsia"/>
          <w:szCs w:val="32"/>
          <w:u w:color="FF0000"/>
        </w:rPr>
        <w:t>达</w:t>
      </w:r>
      <w:r w:rsidRPr="002A6F2F">
        <w:rPr>
          <w:rFonts w:ascii="Times New Roman" w:hAnsi="Times New Roman"/>
          <w:szCs w:val="32"/>
        </w:rPr>
        <w:t>6.24</w:t>
      </w:r>
      <w:r w:rsidRPr="002A6F2F">
        <w:rPr>
          <w:rFonts w:ascii="Times New Roman" w:hAnsi="Times New Roman"/>
          <w:szCs w:val="32"/>
        </w:rPr>
        <w:t>万平方米</w:t>
      </w:r>
      <w:r w:rsidRPr="002A6F2F">
        <w:rPr>
          <w:rFonts w:ascii="Times New Roman" w:hAnsi="Times New Roman" w:hint="eastAsia"/>
          <w:szCs w:val="32"/>
        </w:rPr>
        <w:t>。建成</w:t>
      </w:r>
      <w:r w:rsidRPr="002A6F2F">
        <w:rPr>
          <w:rFonts w:ascii="Times New Roman" w:hAnsi="Times New Roman"/>
          <w:szCs w:val="32"/>
        </w:rPr>
        <w:t>1497</w:t>
      </w:r>
      <w:r w:rsidRPr="002A6F2F">
        <w:rPr>
          <w:rFonts w:ascii="Times New Roman" w:hAnsi="Times New Roman"/>
          <w:szCs w:val="32"/>
        </w:rPr>
        <w:t>处垃圾分类收集点，省级垃圾分类</w:t>
      </w:r>
      <w:r w:rsidRPr="002A6F2F">
        <w:rPr>
          <w:rFonts w:ascii="Times New Roman" w:hAnsi="Times New Roman"/>
          <w:szCs w:val="32"/>
          <w:u w:color="FF0000"/>
        </w:rPr>
        <w:t>达</w:t>
      </w:r>
      <w:r w:rsidRPr="002A6F2F">
        <w:rPr>
          <w:rFonts w:ascii="Times New Roman" w:hAnsi="Times New Roman"/>
          <w:szCs w:val="32"/>
        </w:rPr>
        <w:t>标小区</w:t>
      </w:r>
      <w:r w:rsidRPr="002A6F2F">
        <w:rPr>
          <w:rFonts w:ascii="Times New Roman" w:hAnsi="Times New Roman" w:hint="eastAsia"/>
          <w:szCs w:val="32"/>
        </w:rPr>
        <w:t>累计创成</w:t>
      </w:r>
      <w:r w:rsidRPr="002A6F2F">
        <w:rPr>
          <w:rFonts w:ascii="Times New Roman" w:hAnsi="Times New Roman" w:hint="eastAsia"/>
          <w:szCs w:val="32"/>
        </w:rPr>
        <w:t>1</w:t>
      </w:r>
      <w:r w:rsidRPr="002A6F2F">
        <w:rPr>
          <w:rFonts w:ascii="Times New Roman" w:hAnsi="Times New Roman"/>
          <w:szCs w:val="32"/>
        </w:rPr>
        <w:t>84</w:t>
      </w:r>
      <w:r w:rsidRPr="002A6F2F">
        <w:rPr>
          <w:rFonts w:ascii="Times New Roman" w:hAnsi="Times New Roman" w:hint="eastAsia"/>
          <w:szCs w:val="32"/>
        </w:rPr>
        <w:t>个，垃圾分类覆盖率达</w:t>
      </w:r>
      <w:r w:rsidRPr="002A6F2F">
        <w:rPr>
          <w:rFonts w:ascii="Times New Roman" w:hAnsi="Times New Roman"/>
          <w:szCs w:val="32"/>
        </w:rPr>
        <w:t>100%</w:t>
      </w:r>
      <w:r w:rsidRPr="002A6F2F">
        <w:rPr>
          <w:rFonts w:ascii="Times New Roman" w:hAnsi="Times New Roman"/>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重大项目全力推进。</w:t>
      </w:r>
      <w:r w:rsidR="004550E9" w:rsidRPr="004550E9">
        <w:rPr>
          <w:rFonts w:ascii="Times New Roman" w:hAnsi="Times New Roman" w:cs="方正仿宋_GBK" w:hint="eastAsia"/>
          <w:szCs w:val="32"/>
        </w:rPr>
        <w:t>紧紧围绕开工率、投资进度、竣工达效等核心指标，紧盯关键节点，全力推动重大项目实现新突破，形成项目推进的良性循环。</w:t>
      </w:r>
      <w:r w:rsidR="004550E9" w:rsidRPr="004550E9">
        <w:rPr>
          <w:rFonts w:ascii="Times New Roman" w:hAnsi="Times New Roman" w:cs="方正仿宋_GBK" w:hint="eastAsia"/>
          <w:szCs w:val="32"/>
        </w:rPr>
        <w:t>11</w:t>
      </w:r>
      <w:r w:rsidR="004550E9" w:rsidRPr="004550E9">
        <w:rPr>
          <w:rFonts w:ascii="Times New Roman" w:hAnsi="Times New Roman" w:cs="方正仿宋_GBK" w:hint="eastAsia"/>
          <w:szCs w:val="32"/>
        </w:rPr>
        <w:t>个项目被列入全市重大项目，完成投资</w:t>
      </w:r>
      <w:r w:rsidR="004550E9" w:rsidRPr="004550E9">
        <w:rPr>
          <w:rFonts w:ascii="Times New Roman" w:hAnsi="Times New Roman" w:cs="方正仿宋_GBK" w:hint="eastAsia"/>
          <w:szCs w:val="32"/>
        </w:rPr>
        <w:t>56</w:t>
      </w:r>
      <w:r w:rsidR="004550E9" w:rsidRPr="004550E9">
        <w:rPr>
          <w:rFonts w:ascii="Times New Roman" w:hAnsi="Times New Roman" w:cs="方正仿宋_GBK" w:hint="eastAsia"/>
          <w:szCs w:val="32"/>
        </w:rPr>
        <w:t>亿元，其中苏电科技研发基地列入省级重大项目。南京港集团总部大楼完成交付，南艺文创园完成竣工验收；中国（南京）电力自动化工业园、南京科技广场（二期）、金浦集团科研总部等科创载体建设提速，进行主体施工或结构封顶；湖南路服务业总部城</w:t>
      </w:r>
      <w:r w:rsidR="004550E9" w:rsidRPr="004550E9">
        <w:rPr>
          <w:rFonts w:ascii="Times New Roman" w:hAnsi="Times New Roman" w:cs="方正仿宋_GBK" w:hint="eastAsia"/>
          <w:szCs w:val="32"/>
        </w:rPr>
        <w:t>E</w:t>
      </w:r>
      <w:r w:rsidR="004550E9" w:rsidRPr="004550E9">
        <w:rPr>
          <w:rFonts w:ascii="Times New Roman" w:hAnsi="Times New Roman" w:cs="方正仿宋_GBK" w:hint="eastAsia"/>
          <w:szCs w:val="32"/>
        </w:rPr>
        <w:t>、</w:t>
      </w:r>
      <w:r w:rsidR="004550E9" w:rsidRPr="004550E9">
        <w:rPr>
          <w:rFonts w:ascii="Times New Roman" w:hAnsi="Times New Roman" w:cs="方正仿宋_GBK" w:hint="eastAsia"/>
          <w:szCs w:val="32"/>
        </w:rPr>
        <w:t>F</w:t>
      </w:r>
      <w:r w:rsidR="004550E9" w:rsidRPr="004550E9">
        <w:rPr>
          <w:rFonts w:ascii="Times New Roman" w:hAnsi="Times New Roman" w:cs="方正仿宋_GBK" w:hint="eastAsia"/>
          <w:szCs w:val="32"/>
        </w:rPr>
        <w:t>、</w:t>
      </w:r>
      <w:r w:rsidR="004550E9" w:rsidRPr="004550E9">
        <w:rPr>
          <w:rFonts w:ascii="Times New Roman" w:hAnsi="Times New Roman" w:cs="方正仿宋_GBK" w:hint="eastAsia"/>
          <w:szCs w:val="32"/>
        </w:rPr>
        <w:t>G</w:t>
      </w:r>
      <w:r w:rsidR="004550E9" w:rsidRPr="004550E9">
        <w:rPr>
          <w:rFonts w:ascii="Times New Roman" w:hAnsi="Times New Roman" w:cs="方正仿宋_GBK" w:hint="eastAsia"/>
          <w:szCs w:val="32"/>
        </w:rPr>
        <w:t>地块推进桩基施工，王家山荔枝文创园改造工程已按期启动；五塘和园南侧地块、七一运输公司地块、金陵村</w:t>
      </w:r>
      <w:r w:rsidR="004550E9" w:rsidRPr="004550E9">
        <w:rPr>
          <w:rFonts w:ascii="Times New Roman" w:hAnsi="Times New Roman" w:cs="方正仿宋_GBK" w:hint="eastAsia"/>
          <w:szCs w:val="32"/>
        </w:rPr>
        <w:t>72</w:t>
      </w:r>
      <w:r w:rsidR="004550E9" w:rsidRPr="004550E9">
        <w:rPr>
          <w:rFonts w:ascii="Times New Roman" w:hAnsi="Times New Roman" w:cs="方正仿宋_GBK" w:hint="eastAsia"/>
          <w:szCs w:val="32"/>
        </w:rPr>
        <w:t>号地块和造漆厂地块征收“清零”，完成幕府创新小镇</w:t>
      </w:r>
      <w:r w:rsidR="004550E9" w:rsidRPr="004550E9">
        <w:rPr>
          <w:rFonts w:ascii="Times New Roman" w:hAnsi="Times New Roman" w:cs="方正仿宋_GBK" w:hint="eastAsia"/>
          <w:szCs w:val="32"/>
        </w:rPr>
        <w:t>02-08</w:t>
      </w:r>
      <w:r w:rsidR="004550E9" w:rsidRPr="004550E9">
        <w:rPr>
          <w:rFonts w:ascii="Times New Roman" w:hAnsi="Times New Roman" w:cs="方正仿宋_GBK" w:hint="eastAsia"/>
          <w:szCs w:val="32"/>
        </w:rPr>
        <w:t>、</w:t>
      </w:r>
      <w:r w:rsidR="004550E9" w:rsidRPr="004550E9">
        <w:rPr>
          <w:rFonts w:ascii="Times New Roman" w:hAnsi="Times New Roman" w:cs="方正仿宋_GBK" w:hint="eastAsia"/>
          <w:szCs w:val="32"/>
        </w:rPr>
        <w:t>03-08</w:t>
      </w:r>
      <w:r w:rsidR="004550E9" w:rsidRPr="004550E9">
        <w:rPr>
          <w:rFonts w:ascii="Times New Roman" w:hAnsi="Times New Roman" w:cs="方正仿宋_GBK" w:hint="eastAsia"/>
          <w:szCs w:val="32"/>
        </w:rPr>
        <w:t>地块供地工作</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六</w:t>
      </w:r>
      <w:r w:rsidRPr="002A6F2F">
        <w:rPr>
          <w:rFonts w:ascii="Times New Roman" w:eastAsia="方正楷体_GBK" w:hAnsi="Times New Roman"/>
          <w:szCs w:val="32"/>
        </w:rPr>
        <w:t>）</w:t>
      </w:r>
      <w:r w:rsidRPr="002A6F2F">
        <w:rPr>
          <w:rFonts w:ascii="Times New Roman" w:eastAsia="方正楷体_GBK" w:hAnsi="Times New Roman" w:hint="eastAsia"/>
          <w:szCs w:val="32"/>
        </w:rPr>
        <w:t>生态环境持续向好，全域美丽不断深化</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常态化推进长江岸线生态保护。</w:t>
      </w:r>
      <w:r w:rsidR="00827B37" w:rsidRPr="00827B37">
        <w:rPr>
          <w:rFonts w:ascii="Times New Roman" w:hAnsi="Times New Roman" w:hint="eastAsia"/>
          <w:szCs w:val="32"/>
        </w:rPr>
        <w:t>全市“百项提升工程”中涉及我区</w:t>
      </w:r>
      <w:r w:rsidR="00827B37" w:rsidRPr="00827B37">
        <w:rPr>
          <w:rFonts w:ascii="Times New Roman" w:hAnsi="Times New Roman" w:hint="eastAsia"/>
          <w:szCs w:val="32"/>
        </w:rPr>
        <w:t>9</w:t>
      </w:r>
      <w:r w:rsidR="00827B37" w:rsidRPr="00827B37">
        <w:rPr>
          <w:rFonts w:ascii="Times New Roman" w:hAnsi="Times New Roman" w:hint="eastAsia"/>
          <w:szCs w:val="32"/>
        </w:rPr>
        <w:t>个项目均达序时进度，“三站一中心”和“智慧岸线一期”长江鼓楼段视频监控系统项目已建成，荣华码头、和记洋行</w:t>
      </w:r>
      <w:r w:rsidR="00827B37" w:rsidRPr="00827B37">
        <w:rPr>
          <w:rFonts w:ascii="Times New Roman" w:hAnsi="Times New Roman" w:hint="eastAsia"/>
          <w:szCs w:val="32"/>
        </w:rPr>
        <w:lastRenderedPageBreak/>
        <w:t>和电厂码头综合执法站以及综合指挥中心全部完工。加大重点水域禁捕退捕工作力度，实施动态监管，有效遏制非法捕捞行为，全年出动执法巡查人员</w:t>
      </w:r>
      <w:r w:rsidR="00827B37" w:rsidRPr="00827B37">
        <w:rPr>
          <w:rFonts w:ascii="Times New Roman" w:hAnsi="Times New Roman" w:hint="eastAsia"/>
          <w:szCs w:val="32"/>
        </w:rPr>
        <w:t>73000</w:t>
      </w:r>
      <w:r w:rsidR="00827B37" w:rsidRPr="00827B37">
        <w:rPr>
          <w:rFonts w:ascii="Times New Roman" w:hAnsi="Times New Roman" w:hint="eastAsia"/>
          <w:szCs w:val="32"/>
        </w:rPr>
        <w:t>人次，检查市场、商超及餐饮</w:t>
      </w:r>
      <w:r w:rsidR="00827B37" w:rsidRPr="00827B37">
        <w:rPr>
          <w:rFonts w:ascii="Times New Roman" w:hAnsi="Times New Roman" w:hint="eastAsia"/>
          <w:szCs w:val="32"/>
        </w:rPr>
        <w:t>49000</w:t>
      </w:r>
      <w:r w:rsidR="00827B37" w:rsidRPr="00827B37">
        <w:rPr>
          <w:rFonts w:ascii="Times New Roman" w:hAnsi="Times New Roman" w:hint="eastAsia"/>
          <w:szCs w:val="32"/>
        </w:rPr>
        <w:t>家次，对已退捕水域全面开展“回头看”，为退捕渔民补充建档立卡资料</w:t>
      </w:r>
      <w:r w:rsidRPr="002A6F2F">
        <w:rPr>
          <w:rFonts w:ascii="Times New Roman" w:hAnsi="Times New Roman"/>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全面落实能耗</w:t>
      </w:r>
      <w:r w:rsidR="00693048" w:rsidRPr="002A6F2F">
        <w:rPr>
          <w:rFonts w:ascii="Times New Roman" w:hAnsi="Times New Roman" w:cs="方正仿宋_GBK" w:hint="eastAsia"/>
          <w:b/>
          <w:szCs w:val="32"/>
        </w:rPr>
        <w:t>“</w:t>
      </w:r>
      <w:r w:rsidRPr="002A6F2F">
        <w:rPr>
          <w:rFonts w:ascii="Times New Roman" w:hAnsi="Times New Roman" w:cs="方正仿宋_GBK" w:hint="eastAsia"/>
          <w:b/>
          <w:szCs w:val="32"/>
        </w:rPr>
        <w:t>双控</w:t>
      </w:r>
      <w:r w:rsidR="00693048" w:rsidRPr="002A6F2F">
        <w:rPr>
          <w:rFonts w:ascii="Times New Roman" w:hAnsi="Times New Roman" w:cs="方正仿宋_GBK" w:hint="eastAsia"/>
          <w:b/>
          <w:szCs w:val="32"/>
        </w:rPr>
        <w:t>”</w:t>
      </w:r>
      <w:r w:rsidRPr="002A6F2F">
        <w:rPr>
          <w:rFonts w:ascii="Times New Roman" w:hAnsi="Times New Roman" w:cs="方正仿宋_GBK" w:hint="eastAsia"/>
          <w:b/>
          <w:szCs w:val="32"/>
        </w:rPr>
        <w:t>要求。</w:t>
      </w:r>
      <w:r w:rsidRPr="002A6F2F">
        <w:rPr>
          <w:rFonts w:ascii="Times New Roman" w:hAnsi="Times New Roman" w:hint="eastAsia"/>
          <w:szCs w:val="32"/>
        </w:rPr>
        <w:t>坚持能效优先和保障合理用能相结合，按计划落实有序用电，聚焦“</w:t>
      </w:r>
      <w:r w:rsidRPr="002A6F2F">
        <w:rPr>
          <w:rFonts w:ascii="Times New Roman" w:hAnsi="Times New Roman"/>
          <w:szCs w:val="32"/>
        </w:rPr>
        <w:t>3060</w:t>
      </w:r>
      <w:r w:rsidRPr="002A6F2F">
        <w:rPr>
          <w:rFonts w:ascii="Times New Roman" w:hAnsi="Times New Roman" w:hint="eastAsia"/>
          <w:szCs w:val="32"/>
        </w:rPr>
        <w:t>”</w:t>
      </w:r>
      <w:r w:rsidRPr="002A6F2F">
        <w:rPr>
          <w:rFonts w:ascii="Times New Roman" w:hAnsi="Times New Roman"/>
          <w:szCs w:val="32"/>
        </w:rPr>
        <w:t>双碳目标，制定《鼓楼区碳</w:t>
      </w:r>
      <w:r w:rsidRPr="002A6F2F">
        <w:rPr>
          <w:rFonts w:ascii="Times New Roman" w:hAnsi="Times New Roman"/>
          <w:szCs w:val="32"/>
          <w:u w:color="FF0000"/>
        </w:rPr>
        <w:t>达</w:t>
      </w:r>
      <w:r w:rsidRPr="002A6F2F">
        <w:rPr>
          <w:rFonts w:ascii="Times New Roman" w:hAnsi="Times New Roman"/>
          <w:szCs w:val="32"/>
        </w:rPr>
        <w:t>峰行动方案》</w:t>
      </w:r>
      <w:r w:rsidRPr="002A6F2F">
        <w:rPr>
          <w:rFonts w:ascii="Times New Roman" w:hAnsi="Times New Roman" w:hint="eastAsia"/>
          <w:szCs w:val="32"/>
        </w:rPr>
        <w:t>。全面推行能耗定额管理，全区节约型机关创建</w:t>
      </w:r>
      <w:r w:rsidRPr="002A6F2F">
        <w:rPr>
          <w:rFonts w:ascii="Times New Roman" w:hAnsi="Times New Roman" w:hint="eastAsia"/>
          <w:szCs w:val="32"/>
          <w:u w:color="FF0000"/>
        </w:rPr>
        <w:t>达</w:t>
      </w:r>
      <w:r w:rsidRPr="002A6F2F">
        <w:rPr>
          <w:rFonts w:ascii="Times New Roman" w:hAnsi="Times New Roman"/>
          <w:szCs w:val="32"/>
        </w:rPr>
        <w:t>70%</w:t>
      </w:r>
      <w:r w:rsidRPr="002A6F2F">
        <w:rPr>
          <w:rFonts w:ascii="Times New Roman" w:hAnsi="Times New Roman"/>
          <w:szCs w:val="32"/>
        </w:rPr>
        <w:t>，区法院创成省级节能示范单位，既有建筑绿色改造面积</w:t>
      </w:r>
      <w:r w:rsidRPr="002A6F2F">
        <w:rPr>
          <w:rFonts w:ascii="Times New Roman" w:hAnsi="Times New Roman"/>
          <w:szCs w:val="32"/>
        </w:rPr>
        <w:t>30080</w:t>
      </w:r>
      <w:r w:rsidRPr="002A6F2F">
        <w:rPr>
          <w:rFonts w:ascii="Times New Roman" w:hAnsi="Times New Roman"/>
          <w:szCs w:val="32"/>
        </w:rPr>
        <w:t>平米，实施合同能源管理项目</w:t>
      </w:r>
      <w:r w:rsidRPr="002A6F2F">
        <w:rPr>
          <w:rFonts w:ascii="Times New Roman" w:hAnsi="Times New Roman"/>
          <w:szCs w:val="32"/>
        </w:rPr>
        <w:t>2</w:t>
      </w:r>
      <w:r w:rsidRPr="002A6F2F">
        <w:rPr>
          <w:rFonts w:ascii="Times New Roman" w:hAnsi="Times New Roman"/>
          <w:szCs w:val="32"/>
        </w:rPr>
        <w:t>个，完成</w:t>
      </w:r>
      <w:r w:rsidRPr="002A6F2F">
        <w:rPr>
          <w:rFonts w:ascii="Times New Roman" w:hAnsi="Times New Roman"/>
          <w:szCs w:val="32"/>
        </w:rPr>
        <w:t>5</w:t>
      </w:r>
      <w:r w:rsidRPr="002A6F2F">
        <w:rPr>
          <w:rFonts w:ascii="Times New Roman" w:hAnsi="Times New Roman"/>
          <w:szCs w:val="32"/>
        </w:rPr>
        <w:t>家单位能源审计</w:t>
      </w:r>
      <w:r w:rsidRPr="002A6F2F">
        <w:rPr>
          <w:rFonts w:ascii="Times New Roman" w:hAnsi="Times New Roman" w:hint="eastAsia"/>
          <w:szCs w:val="32"/>
        </w:rPr>
        <w:t>、</w:t>
      </w:r>
      <w:r w:rsidRPr="002A6F2F">
        <w:rPr>
          <w:rFonts w:ascii="Times New Roman" w:hAnsi="Times New Roman"/>
          <w:szCs w:val="32"/>
        </w:rPr>
        <w:t>5</w:t>
      </w:r>
      <w:r w:rsidRPr="002A6F2F">
        <w:rPr>
          <w:rFonts w:ascii="Times New Roman" w:hAnsi="Times New Roman"/>
          <w:szCs w:val="32"/>
        </w:rPr>
        <w:t>家单位水平衡测试，公共机构节能示范作用充分发挥。</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深入打好污染防治攻坚战。</w:t>
      </w:r>
      <w:r w:rsidRPr="002A6F2F">
        <w:rPr>
          <w:rFonts w:ascii="Times New Roman" w:hAnsi="Times New Roman" w:hint="eastAsia"/>
          <w:szCs w:val="32"/>
        </w:rPr>
        <w:t>全年</w:t>
      </w:r>
      <w:r w:rsidRPr="002A6F2F">
        <w:rPr>
          <w:rFonts w:ascii="Times New Roman" w:hAnsi="Times New Roman"/>
          <w:szCs w:val="32"/>
        </w:rPr>
        <w:t>空气质量</w:t>
      </w:r>
      <w:r w:rsidRPr="002A6F2F">
        <w:rPr>
          <w:rFonts w:ascii="Times New Roman" w:hAnsi="Times New Roman"/>
          <w:szCs w:val="32"/>
          <w:u w:color="FF0000"/>
        </w:rPr>
        <w:t>达</w:t>
      </w:r>
      <w:r w:rsidRPr="002A6F2F">
        <w:rPr>
          <w:rFonts w:ascii="Times New Roman" w:hAnsi="Times New Roman"/>
          <w:szCs w:val="32"/>
        </w:rPr>
        <w:t>到二级标准以上天数比例</w:t>
      </w:r>
      <w:r w:rsidRPr="002A6F2F">
        <w:rPr>
          <w:rFonts w:ascii="Times New Roman" w:hAnsi="Times New Roman"/>
          <w:szCs w:val="32"/>
        </w:rPr>
        <w:t>80.6%</w:t>
      </w:r>
      <w:r w:rsidRPr="002A6F2F">
        <w:rPr>
          <w:rFonts w:ascii="Times New Roman" w:hAnsi="Times New Roman" w:hint="eastAsia"/>
          <w:szCs w:val="32"/>
        </w:rPr>
        <w:t>，细颗粒物（</w:t>
      </w:r>
      <w:r w:rsidRPr="002A6F2F">
        <w:rPr>
          <w:rFonts w:ascii="Times New Roman" w:hAnsi="Times New Roman"/>
          <w:szCs w:val="32"/>
        </w:rPr>
        <w:t>PM2.5</w:t>
      </w:r>
      <w:r w:rsidRPr="002A6F2F">
        <w:rPr>
          <w:rFonts w:ascii="Times New Roman" w:hAnsi="Times New Roman"/>
          <w:szCs w:val="32"/>
        </w:rPr>
        <w:t>）浓度</w:t>
      </w:r>
      <w:r w:rsidRPr="002A6F2F">
        <w:rPr>
          <w:rFonts w:ascii="Times New Roman" w:hAnsi="Times New Roman" w:hint="eastAsia"/>
          <w:szCs w:val="32"/>
        </w:rPr>
        <w:t>降至</w:t>
      </w:r>
      <w:r w:rsidRPr="002A6F2F">
        <w:rPr>
          <w:rFonts w:ascii="Times New Roman" w:hAnsi="Times New Roman"/>
          <w:szCs w:val="32"/>
        </w:rPr>
        <w:t>28.2</w:t>
      </w:r>
      <w:r w:rsidRPr="002A6F2F">
        <w:rPr>
          <w:rFonts w:ascii="Times New Roman" w:hAnsi="Times New Roman"/>
          <w:szCs w:val="32"/>
        </w:rPr>
        <w:t>微克</w:t>
      </w:r>
      <w:r w:rsidRPr="002A6F2F">
        <w:rPr>
          <w:rFonts w:ascii="Times New Roman" w:hAnsi="Times New Roman"/>
          <w:szCs w:val="32"/>
        </w:rPr>
        <w:t>/</w:t>
      </w:r>
      <w:r w:rsidRPr="002A6F2F">
        <w:rPr>
          <w:rFonts w:ascii="Times New Roman" w:hAnsi="Times New Roman"/>
          <w:szCs w:val="32"/>
        </w:rPr>
        <w:t>立方米，</w:t>
      </w:r>
      <w:r w:rsidRPr="002A6F2F">
        <w:rPr>
          <w:rFonts w:ascii="Times New Roman" w:hAnsi="Times New Roman" w:hint="eastAsia"/>
          <w:szCs w:val="32"/>
        </w:rPr>
        <w:t>低于</w:t>
      </w:r>
      <w:r w:rsidRPr="002A6F2F">
        <w:rPr>
          <w:rFonts w:ascii="Times New Roman" w:hAnsi="Times New Roman" w:hint="eastAsia"/>
          <w:szCs w:val="32"/>
        </w:rPr>
        <w:t>3</w:t>
      </w:r>
      <w:r w:rsidRPr="002A6F2F">
        <w:rPr>
          <w:rFonts w:ascii="Times New Roman" w:hAnsi="Times New Roman"/>
          <w:szCs w:val="32"/>
        </w:rPr>
        <w:t>1</w:t>
      </w:r>
      <w:r w:rsidRPr="002A6F2F">
        <w:rPr>
          <w:rFonts w:ascii="Times New Roman" w:hAnsi="Times New Roman"/>
          <w:szCs w:val="32"/>
        </w:rPr>
        <w:t>微克</w:t>
      </w:r>
      <w:r w:rsidRPr="002A6F2F">
        <w:rPr>
          <w:rFonts w:ascii="Times New Roman" w:hAnsi="Times New Roman"/>
          <w:szCs w:val="32"/>
        </w:rPr>
        <w:t>/</w:t>
      </w:r>
      <w:r w:rsidRPr="002A6F2F">
        <w:rPr>
          <w:rFonts w:ascii="Times New Roman" w:hAnsi="Times New Roman"/>
          <w:szCs w:val="32"/>
        </w:rPr>
        <w:t>立方米</w:t>
      </w:r>
      <w:r w:rsidRPr="002A6F2F">
        <w:rPr>
          <w:rFonts w:ascii="Times New Roman" w:hAnsi="Times New Roman" w:hint="eastAsia"/>
          <w:szCs w:val="32"/>
        </w:rPr>
        <w:t>的市下</w:t>
      </w:r>
      <w:r w:rsidRPr="002A6F2F">
        <w:rPr>
          <w:rFonts w:ascii="Times New Roman" w:hAnsi="Times New Roman" w:hint="eastAsia"/>
          <w:szCs w:val="32"/>
          <w:u w:color="FF0000"/>
        </w:rPr>
        <w:t>达</w:t>
      </w:r>
      <w:r w:rsidRPr="002A6F2F">
        <w:rPr>
          <w:rFonts w:ascii="Times New Roman" w:hAnsi="Times New Roman" w:hint="eastAsia"/>
          <w:szCs w:val="32"/>
        </w:rPr>
        <w:t>目标，地表水国省考断面</w:t>
      </w:r>
      <w:r w:rsidRPr="002A6F2F">
        <w:rPr>
          <w:rFonts w:ascii="Times New Roman" w:hAnsi="Times New Roman" w:hint="eastAsia"/>
          <w:szCs w:val="32"/>
          <w:u w:color="FF0000"/>
        </w:rPr>
        <w:t>达</w:t>
      </w:r>
      <w:r w:rsidRPr="002A6F2F">
        <w:rPr>
          <w:rFonts w:ascii="Times New Roman" w:hAnsi="Times New Roman" w:hint="eastAsia"/>
          <w:szCs w:val="32"/>
        </w:rPr>
        <w:t>到或好于Ⅲ类水质比例</w:t>
      </w:r>
      <w:r w:rsidRPr="002A6F2F">
        <w:rPr>
          <w:rFonts w:ascii="Times New Roman" w:hAnsi="Times New Roman"/>
          <w:szCs w:val="32"/>
        </w:rPr>
        <w:t>100%</w:t>
      </w:r>
      <w:r w:rsidRPr="002A6F2F">
        <w:rPr>
          <w:rFonts w:ascii="Times New Roman" w:hAnsi="Times New Roman" w:hint="eastAsia"/>
          <w:szCs w:val="32"/>
        </w:rPr>
        <w:t>，按要求完成防汛防旱和河长制工作任务，推进金川河“幸福河湖</w:t>
      </w:r>
      <w:r w:rsidRPr="002A6F2F">
        <w:rPr>
          <w:rStyle w:val="ac"/>
          <w:rFonts w:ascii="Times New Roman" w:hAnsi="Times New Roman"/>
          <w:szCs w:val="32"/>
        </w:rPr>
        <w:footnoteReference w:id="2"/>
      </w:r>
      <w:r w:rsidRPr="002A6F2F">
        <w:rPr>
          <w:rFonts w:ascii="Times New Roman" w:hAnsi="Times New Roman" w:hint="eastAsia"/>
          <w:szCs w:val="32"/>
        </w:rPr>
        <w:t>”建设。</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szCs w:val="32"/>
        </w:rPr>
        <w:t>（</w:t>
      </w:r>
      <w:r w:rsidRPr="002A6F2F">
        <w:rPr>
          <w:rFonts w:ascii="Times New Roman" w:eastAsia="方正楷体_GBK" w:hAnsi="Times New Roman" w:hint="eastAsia"/>
          <w:szCs w:val="32"/>
        </w:rPr>
        <w:t>七</w:t>
      </w:r>
      <w:r w:rsidRPr="002A6F2F">
        <w:rPr>
          <w:rFonts w:ascii="Times New Roman" w:eastAsia="方正楷体_GBK" w:hAnsi="Times New Roman"/>
          <w:szCs w:val="32"/>
        </w:rPr>
        <w:t>）</w:t>
      </w:r>
      <w:r w:rsidRPr="002A6F2F">
        <w:rPr>
          <w:rFonts w:ascii="Times New Roman" w:eastAsia="方正楷体_GBK" w:hAnsi="Times New Roman" w:hint="eastAsia"/>
          <w:szCs w:val="32"/>
        </w:rPr>
        <w:t>用心用情为民服务，社会事业蓬勃发展</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教育卫生养老全面完善。</w:t>
      </w:r>
      <w:r w:rsidRPr="002A6F2F">
        <w:rPr>
          <w:rFonts w:ascii="Times New Roman" w:hAnsi="Times New Roman" w:hint="eastAsia"/>
          <w:szCs w:val="32"/>
        </w:rPr>
        <w:t>聚焦“一老一小”，将民生保障落到实处，困难群众服务保障覆盖率</w:t>
      </w:r>
      <w:r w:rsidRPr="002A6F2F">
        <w:rPr>
          <w:rFonts w:ascii="Times New Roman" w:hAnsi="Times New Roman" w:hint="eastAsia"/>
          <w:szCs w:val="32"/>
        </w:rPr>
        <w:t>1</w:t>
      </w:r>
      <w:r w:rsidRPr="002A6F2F">
        <w:rPr>
          <w:rFonts w:ascii="Times New Roman" w:hAnsi="Times New Roman"/>
          <w:szCs w:val="32"/>
        </w:rPr>
        <w:t>00</w:t>
      </w:r>
      <w:r w:rsidRPr="002A6F2F">
        <w:rPr>
          <w:rFonts w:ascii="Times New Roman" w:hAnsi="Times New Roman" w:hint="eastAsia"/>
          <w:szCs w:val="32"/>
        </w:rPr>
        <w:t>%</w:t>
      </w:r>
      <w:r w:rsidRPr="002A6F2F">
        <w:rPr>
          <w:rFonts w:ascii="Times New Roman" w:hAnsi="Times New Roman" w:hint="eastAsia"/>
          <w:szCs w:val="32"/>
        </w:rPr>
        <w:t>，普惠性幼儿园覆盖率</w:t>
      </w:r>
      <w:r w:rsidRPr="002A6F2F">
        <w:rPr>
          <w:rFonts w:ascii="Times New Roman" w:hAnsi="Times New Roman"/>
          <w:szCs w:val="32"/>
        </w:rPr>
        <w:t>85.97%</w:t>
      </w:r>
      <w:r w:rsidRPr="002A6F2F">
        <w:rPr>
          <w:rFonts w:ascii="Times New Roman" w:hAnsi="Times New Roman" w:hint="eastAsia"/>
          <w:szCs w:val="32"/>
        </w:rPr>
        <w:t>，符合入学政策条件的外来务工人员随迁子女在公办中小</w:t>
      </w:r>
      <w:r w:rsidRPr="002A6F2F">
        <w:rPr>
          <w:rFonts w:ascii="Times New Roman" w:hAnsi="Times New Roman" w:hint="eastAsia"/>
          <w:szCs w:val="32"/>
        </w:rPr>
        <w:lastRenderedPageBreak/>
        <w:t>学全部入学，困难群体家庭子女入学资助覆盖率</w:t>
      </w:r>
      <w:r w:rsidRPr="002A6F2F">
        <w:rPr>
          <w:rFonts w:ascii="Times New Roman" w:hAnsi="Times New Roman"/>
          <w:szCs w:val="32"/>
        </w:rPr>
        <w:t>100%</w:t>
      </w:r>
      <w:r w:rsidRPr="002A6F2F">
        <w:rPr>
          <w:rFonts w:ascii="Times New Roman" w:hAnsi="Times New Roman"/>
          <w:szCs w:val="32"/>
        </w:rPr>
        <w:t>。</w:t>
      </w:r>
      <w:r w:rsidRPr="002A6F2F">
        <w:rPr>
          <w:rFonts w:ascii="Times New Roman" w:hAnsi="Times New Roman" w:hint="eastAsia"/>
          <w:szCs w:val="32"/>
        </w:rPr>
        <w:t>现有护理型床位数占养老机构床位数比例</w:t>
      </w:r>
      <w:r w:rsidRPr="002A6F2F">
        <w:rPr>
          <w:rFonts w:ascii="Times New Roman" w:hAnsi="Times New Roman"/>
          <w:szCs w:val="32"/>
        </w:rPr>
        <w:t>100%</w:t>
      </w:r>
      <w:r w:rsidRPr="002A6F2F">
        <w:rPr>
          <w:rFonts w:ascii="Times New Roman" w:hAnsi="Times New Roman"/>
          <w:szCs w:val="32"/>
        </w:rPr>
        <w:t>，每千名老人拥有养老床位数</w:t>
      </w:r>
      <w:r w:rsidRPr="002A6F2F">
        <w:rPr>
          <w:rFonts w:ascii="Times New Roman" w:hAnsi="Times New Roman"/>
          <w:szCs w:val="32"/>
        </w:rPr>
        <w:t>45.17</w:t>
      </w:r>
      <w:r w:rsidRPr="002A6F2F">
        <w:rPr>
          <w:rFonts w:ascii="Times New Roman" w:hAnsi="Times New Roman"/>
          <w:szCs w:val="32"/>
        </w:rPr>
        <w:t>张，接受上门服务的居家老人数占比</w:t>
      </w:r>
      <w:r w:rsidRPr="002A6F2F">
        <w:rPr>
          <w:rFonts w:ascii="Times New Roman" w:hAnsi="Times New Roman"/>
          <w:szCs w:val="32"/>
        </w:rPr>
        <w:t>20.12%</w:t>
      </w:r>
      <w:r w:rsidRPr="002A6F2F">
        <w:rPr>
          <w:rFonts w:ascii="Times New Roman" w:hAnsi="Times New Roman" w:hint="eastAsia"/>
          <w:szCs w:val="32"/>
        </w:rPr>
        <w:t>，</w:t>
      </w:r>
      <w:r w:rsidRPr="002A6F2F">
        <w:rPr>
          <w:rFonts w:ascii="Times New Roman" w:hAnsi="Times New Roman"/>
          <w:szCs w:val="32"/>
        </w:rPr>
        <w:t>老年人健康管理率全年预计</w:t>
      </w:r>
      <w:r w:rsidRPr="002A6F2F">
        <w:rPr>
          <w:rFonts w:ascii="Times New Roman" w:hAnsi="Times New Roman"/>
          <w:szCs w:val="32"/>
        </w:rPr>
        <w:t>70.03</w:t>
      </w:r>
      <w:r w:rsidRPr="002A6F2F">
        <w:rPr>
          <w:rFonts w:ascii="Times New Roman" w:hAnsi="Times New Roman" w:hint="eastAsia"/>
          <w:szCs w:val="32"/>
        </w:rPr>
        <w:t>%</w:t>
      </w:r>
      <w:r w:rsidRPr="002A6F2F">
        <w:rPr>
          <w:rFonts w:ascii="Times New Roman" w:hAnsi="Times New Roman"/>
          <w:szCs w:val="32"/>
        </w:rPr>
        <w:t>。</w:t>
      </w:r>
      <w:r w:rsidRPr="002A6F2F">
        <w:rPr>
          <w:rFonts w:ascii="Times New Roman" w:hAnsi="Times New Roman" w:hint="eastAsia"/>
          <w:szCs w:val="32"/>
        </w:rPr>
        <w:t>全区</w:t>
      </w:r>
      <w:r w:rsidRPr="002A6F2F">
        <w:rPr>
          <w:rFonts w:ascii="Times New Roman" w:hAnsi="Times New Roman"/>
          <w:szCs w:val="32"/>
        </w:rPr>
        <w:t>计划免疫接种率</w:t>
      </w:r>
      <w:r w:rsidRPr="002A6F2F">
        <w:rPr>
          <w:rFonts w:ascii="Times New Roman" w:hAnsi="Times New Roman"/>
          <w:szCs w:val="32"/>
        </w:rPr>
        <w:t>98.3%</w:t>
      </w:r>
      <w:r w:rsidRPr="002A6F2F">
        <w:rPr>
          <w:rFonts w:ascii="Times New Roman" w:hAnsi="Times New Roman"/>
          <w:szCs w:val="32"/>
        </w:rPr>
        <w:t>，法定报告传染病总报告数</w:t>
      </w:r>
      <w:r w:rsidRPr="002A6F2F">
        <w:rPr>
          <w:rFonts w:ascii="Times New Roman" w:hAnsi="Times New Roman" w:hint="eastAsia"/>
          <w:szCs w:val="32"/>
        </w:rPr>
        <w:t>控制在</w:t>
      </w:r>
      <w:r w:rsidRPr="002A6F2F">
        <w:rPr>
          <w:rFonts w:ascii="Times New Roman" w:hAnsi="Times New Roman"/>
          <w:szCs w:val="32"/>
        </w:rPr>
        <w:t>71/10</w:t>
      </w:r>
      <w:r w:rsidRPr="002A6F2F">
        <w:rPr>
          <w:rFonts w:ascii="Times New Roman" w:hAnsi="Times New Roman"/>
          <w:szCs w:val="32"/>
        </w:rPr>
        <w:t>万以下</w:t>
      </w:r>
      <w:r w:rsidRPr="002A6F2F">
        <w:rPr>
          <w:rFonts w:ascii="Times New Roman" w:hAnsi="Times New Roman" w:hint="eastAsia"/>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社会事业进步显著。</w:t>
      </w:r>
      <w:r w:rsidRPr="002A6F2F">
        <w:rPr>
          <w:rFonts w:ascii="Times New Roman" w:hAnsi="Times New Roman" w:hint="eastAsia"/>
          <w:szCs w:val="32"/>
        </w:rPr>
        <w:t>人均可支配收入预计</w:t>
      </w:r>
      <w:r w:rsidRPr="002A6F2F">
        <w:rPr>
          <w:rFonts w:ascii="Times New Roman" w:hAnsi="Times New Roman" w:hint="eastAsia"/>
          <w:szCs w:val="32"/>
          <w:u w:color="FF0000"/>
        </w:rPr>
        <w:t>达</w:t>
      </w:r>
      <w:r w:rsidRPr="002A6F2F">
        <w:rPr>
          <w:rFonts w:ascii="Times New Roman" w:hAnsi="Times New Roman" w:hint="eastAsia"/>
          <w:szCs w:val="32"/>
        </w:rPr>
        <w:t>8</w:t>
      </w:r>
      <w:r w:rsidRPr="002A6F2F">
        <w:rPr>
          <w:rFonts w:ascii="Times New Roman" w:hAnsi="Times New Roman" w:hint="eastAsia"/>
          <w:szCs w:val="32"/>
        </w:rPr>
        <w:t>万左右，保持持续增长态势。社会文明程度不断提升，开展阅读推广活动</w:t>
      </w:r>
      <w:r w:rsidRPr="002A6F2F">
        <w:rPr>
          <w:rFonts w:ascii="Times New Roman" w:hAnsi="Times New Roman"/>
          <w:szCs w:val="32"/>
        </w:rPr>
        <w:t>1200</w:t>
      </w:r>
      <w:r w:rsidRPr="002A6F2F">
        <w:rPr>
          <w:rFonts w:ascii="Times New Roman" w:hAnsi="Times New Roman"/>
          <w:szCs w:val="32"/>
        </w:rPr>
        <w:t>余场，</w:t>
      </w:r>
      <w:r w:rsidRPr="002A6F2F">
        <w:rPr>
          <w:rFonts w:ascii="Times New Roman" w:hAnsi="Times New Roman" w:hint="eastAsia"/>
          <w:szCs w:val="32"/>
        </w:rPr>
        <w:t>人均接受文化场馆服务次数预计</w:t>
      </w:r>
      <w:r w:rsidRPr="002A6F2F">
        <w:rPr>
          <w:rFonts w:ascii="Times New Roman" w:hAnsi="Times New Roman" w:hint="eastAsia"/>
          <w:szCs w:val="32"/>
          <w:u w:color="FF0000"/>
        </w:rPr>
        <w:t>达</w:t>
      </w:r>
      <w:r w:rsidRPr="002A6F2F">
        <w:rPr>
          <w:rFonts w:ascii="Times New Roman" w:hAnsi="Times New Roman" w:hint="eastAsia"/>
          <w:szCs w:val="32"/>
        </w:rPr>
        <w:t>6</w:t>
      </w:r>
      <w:r w:rsidRPr="002A6F2F">
        <w:rPr>
          <w:rFonts w:ascii="Times New Roman" w:hAnsi="Times New Roman"/>
          <w:szCs w:val="32"/>
        </w:rPr>
        <w:t>.5</w:t>
      </w:r>
      <w:r w:rsidRPr="002A6F2F">
        <w:rPr>
          <w:rFonts w:ascii="Times New Roman" w:hAnsi="Times New Roman" w:hint="eastAsia"/>
          <w:szCs w:val="32"/>
        </w:rPr>
        <w:t>次</w:t>
      </w:r>
      <w:r w:rsidRPr="002A6F2F">
        <w:rPr>
          <w:rFonts w:ascii="Times New Roman" w:hAnsi="Times New Roman"/>
          <w:szCs w:val="32"/>
        </w:rPr>
        <w:t>，</w:t>
      </w:r>
      <w:r w:rsidRPr="002A6F2F">
        <w:rPr>
          <w:rFonts w:ascii="Times New Roman" w:hAnsi="Times New Roman" w:hint="eastAsia"/>
          <w:szCs w:val="32"/>
        </w:rPr>
        <w:t>退役军人安置率、培训就业率、权益维护率，退役军人服务站</w:t>
      </w:r>
      <w:r w:rsidRPr="002A6F2F">
        <w:rPr>
          <w:rFonts w:ascii="Times New Roman" w:hAnsi="Times New Roman" w:hint="eastAsia"/>
          <w:szCs w:val="32"/>
          <w:u w:color="FF0000"/>
        </w:rPr>
        <w:t>达</w:t>
      </w:r>
      <w:r w:rsidRPr="002A6F2F">
        <w:rPr>
          <w:rFonts w:ascii="Times New Roman" w:hAnsi="Times New Roman" w:hint="eastAsia"/>
          <w:szCs w:val="32"/>
        </w:rPr>
        <w:t>标率、</w:t>
      </w:r>
      <w:r w:rsidRPr="002A6F2F">
        <w:rPr>
          <w:rFonts w:ascii="Times New Roman" w:hAnsi="Times New Roman"/>
          <w:szCs w:val="32"/>
        </w:rPr>
        <w:t>随军家属就业安置率</w:t>
      </w:r>
      <w:r w:rsidRPr="002A6F2F">
        <w:rPr>
          <w:rFonts w:ascii="Times New Roman" w:hAnsi="Times New Roman" w:hint="eastAsia"/>
          <w:szCs w:val="32"/>
        </w:rPr>
        <w:t>均达</w:t>
      </w:r>
      <w:r w:rsidRPr="002A6F2F">
        <w:rPr>
          <w:rFonts w:ascii="Times New Roman" w:hAnsi="Times New Roman"/>
          <w:szCs w:val="32"/>
        </w:rPr>
        <w:t>100%</w:t>
      </w:r>
      <w:r w:rsidRPr="002A6F2F">
        <w:rPr>
          <w:rFonts w:ascii="Times New Roman" w:hAnsi="Times New Roman" w:hint="eastAsia"/>
          <w:szCs w:val="32"/>
        </w:rPr>
        <w:t>，和谐社区合格率</w:t>
      </w:r>
      <w:r w:rsidRPr="002A6F2F">
        <w:rPr>
          <w:rFonts w:ascii="Times New Roman" w:hAnsi="Times New Roman"/>
          <w:szCs w:val="32"/>
        </w:rPr>
        <w:t>98%</w:t>
      </w:r>
      <w:r w:rsidRPr="002A6F2F">
        <w:rPr>
          <w:rFonts w:ascii="Times New Roman" w:hAnsi="Times New Roman"/>
          <w:szCs w:val="32"/>
        </w:rPr>
        <w:t>，每万人持社工证数</w:t>
      </w:r>
      <w:r w:rsidRPr="002A6F2F">
        <w:rPr>
          <w:rFonts w:ascii="Times New Roman" w:hAnsi="Times New Roman"/>
          <w:szCs w:val="32"/>
        </w:rPr>
        <w:t>11</w:t>
      </w:r>
      <w:r w:rsidRPr="002A6F2F">
        <w:rPr>
          <w:rFonts w:ascii="Times New Roman" w:hAnsi="Times New Roman"/>
          <w:szCs w:val="32"/>
        </w:rPr>
        <w:t>个</w:t>
      </w:r>
      <w:r w:rsidRPr="002A6F2F">
        <w:rPr>
          <w:rFonts w:ascii="Times New Roman" w:hAnsi="Times New Roman" w:hint="eastAsia"/>
          <w:szCs w:val="32"/>
        </w:rPr>
        <w:t>，如期完成</w:t>
      </w:r>
      <w:r w:rsidRPr="002A6F2F">
        <w:rPr>
          <w:rFonts w:ascii="Times New Roman" w:hAnsi="Times New Roman"/>
          <w:szCs w:val="32"/>
        </w:rPr>
        <w:t>19</w:t>
      </w:r>
      <w:r w:rsidRPr="002A6F2F">
        <w:rPr>
          <w:rFonts w:ascii="Times New Roman" w:hAnsi="Times New Roman"/>
          <w:szCs w:val="32"/>
        </w:rPr>
        <w:t>项</w:t>
      </w:r>
      <w:r w:rsidRPr="002A6F2F">
        <w:rPr>
          <w:rFonts w:ascii="Times New Roman" w:hAnsi="Times New Roman" w:hint="eastAsia"/>
          <w:szCs w:val="32"/>
        </w:rPr>
        <w:t>省民生实事、</w:t>
      </w:r>
      <w:r w:rsidRPr="002A6F2F">
        <w:rPr>
          <w:rFonts w:ascii="Times New Roman" w:hAnsi="Times New Roman"/>
          <w:szCs w:val="32"/>
        </w:rPr>
        <w:t>23</w:t>
      </w:r>
      <w:r w:rsidRPr="002A6F2F">
        <w:rPr>
          <w:rFonts w:ascii="Times New Roman" w:hAnsi="Times New Roman"/>
          <w:szCs w:val="32"/>
        </w:rPr>
        <w:t>项市民生实事</w:t>
      </w:r>
      <w:r w:rsidRPr="002A6F2F">
        <w:rPr>
          <w:rFonts w:ascii="Times New Roman" w:hAnsi="Times New Roman" w:hint="eastAsia"/>
          <w:szCs w:val="32"/>
        </w:rPr>
        <w:t>和</w:t>
      </w:r>
      <w:r w:rsidRPr="002A6F2F">
        <w:rPr>
          <w:rFonts w:ascii="Times New Roman" w:hAnsi="Times New Roman"/>
          <w:szCs w:val="32"/>
        </w:rPr>
        <w:t>10</w:t>
      </w:r>
      <w:r w:rsidRPr="002A6F2F">
        <w:rPr>
          <w:rFonts w:ascii="Times New Roman" w:hAnsi="Times New Roman"/>
          <w:szCs w:val="32"/>
        </w:rPr>
        <w:t>项区为民办实事重点项目。</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（八）治理能力有效增强，本质安全水平进一步提升</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基层治理不断深化。</w:t>
      </w:r>
      <w:r w:rsidRPr="002A6F2F">
        <w:rPr>
          <w:rFonts w:ascii="Times New Roman" w:hAnsi="Times New Roman" w:hint="eastAsia"/>
          <w:szCs w:val="32"/>
        </w:rPr>
        <w:t>对街道、社区两级网格化服务管理中心规范化建设组织预验收，确保省市验收</w:t>
      </w:r>
      <w:r w:rsidRPr="002A6F2F">
        <w:rPr>
          <w:rFonts w:ascii="Times New Roman" w:hAnsi="Times New Roman" w:hint="eastAsia"/>
          <w:szCs w:val="32"/>
          <w:u w:color="FF0000"/>
        </w:rPr>
        <w:t>达</w:t>
      </w:r>
      <w:r w:rsidRPr="002A6F2F">
        <w:rPr>
          <w:rFonts w:ascii="Times New Roman" w:hAnsi="Times New Roman" w:hint="eastAsia"/>
          <w:szCs w:val="32"/>
        </w:rPr>
        <w:t>标率</w:t>
      </w:r>
      <w:r w:rsidRPr="002A6F2F">
        <w:rPr>
          <w:rFonts w:ascii="Times New Roman" w:hAnsi="Times New Roman"/>
          <w:szCs w:val="32"/>
        </w:rPr>
        <w:t>100%</w:t>
      </w:r>
      <w:r w:rsidRPr="002A6F2F">
        <w:rPr>
          <w:rFonts w:ascii="Times New Roman" w:hAnsi="Times New Roman" w:hint="eastAsia"/>
          <w:szCs w:val="32"/>
        </w:rPr>
        <w:t>，</w:t>
      </w:r>
      <w:r w:rsidRPr="002A6F2F">
        <w:rPr>
          <w:rFonts w:ascii="Times New Roman" w:hAnsi="Times New Roman"/>
          <w:szCs w:val="32"/>
        </w:rPr>
        <w:t>预计</w:t>
      </w:r>
      <w:r w:rsidRPr="002A6F2F">
        <w:rPr>
          <w:rFonts w:ascii="Times New Roman" w:hAnsi="Times New Roman" w:hint="eastAsia"/>
          <w:szCs w:val="32"/>
        </w:rPr>
        <w:t>全年</w:t>
      </w:r>
      <w:r w:rsidRPr="002A6F2F">
        <w:rPr>
          <w:rFonts w:ascii="Times New Roman" w:hAnsi="Times New Roman"/>
          <w:szCs w:val="32"/>
        </w:rPr>
        <w:t>网格化服务管理水平</w:t>
      </w:r>
      <w:r w:rsidRPr="002A6F2F">
        <w:rPr>
          <w:rFonts w:ascii="Times New Roman" w:hAnsi="Times New Roman"/>
          <w:szCs w:val="32"/>
          <w:u w:color="FF0000"/>
        </w:rPr>
        <w:t>达</w:t>
      </w:r>
      <w:r w:rsidRPr="002A6F2F">
        <w:rPr>
          <w:rFonts w:ascii="Times New Roman" w:hAnsi="Times New Roman"/>
          <w:szCs w:val="32"/>
        </w:rPr>
        <w:t>90%</w:t>
      </w:r>
      <w:r w:rsidRPr="002A6F2F">
        <w:rPr>
          <w:rFonts w:ascii="Times New Roman" w:hAnsi="Times New Roman"/>
          <w:szCs w:val="32"/>
        </w:rPr>
        <w:t>以上。</w:t>
      </w:r>
      <w:r w:rsidRPr="002A6F2F">
        <w:rPr>
          <w:rFonts w:ascii="Times New Roman" w:hAnsi="Times New Roman" w:hint="eastAsia"/>
          <w:szCs w:val="32"/>
        </w:rPr>
        <w:t>完成全国街道服务管理创新实验工作，并通过民政部验收。全年完成法律援助案件</w:t>
      </w:r>
      <w:r w:rsidRPr="002A6F2F">
        <w:rPr>
          <w:rFonts w:ascii="Times New Roman" w:hAnsi="Times New Roman"/>
          <w:szCs w:val="32"/>
        </w:rPr>
        <w:t>1700</w:t>
      </w:r>
      <w:r w:rsidRPr="002A6F2F">
        <w:rPr>
          <w:rFonts w:ascii="Times New Roman" w:hAnsi="Times New Roman"/>
          <w:szCs w:val="32"/>
        </w:rPr>
        <w:t>件，每万人接受法律援助数</w:t>
      </w:r>
      <w:r w:rsidRPr="002A6F2F">
        <w:rPr>
          <w:rFonts w:ascii="Times New Roman" w:hAnsi="Times New Roman" w:hint="eastAsia"/>
          <w:szCs w:val="32"/>
          <w:u w:color="FF0000"/>
        </w:rPr>
        <w:t>达</w:t>
      </w:r>
      <w:r w:rsidRPr="002A6F2F">
        <w:rPr>
          <w:rFonts w:ascii="Times New Roman" w:hAnsi="Times New Roman"/>
          <w:szCs w:val="32"/>
        </w:rPr>
        <w:t>18</w:t>
      </w:r>
      <w:r w:rsidRPr="002A6F2F">
        <w:rPr>
          <w:rFonts w:ascii="Times New Roman" w:hAnsi="Times New Roman" w:hint="eastAsia"/>
          <w:szCs w:val="32"/>
        </w:rPr>
        <w:t>件</w:t>
      </w:r>
      <w:r w:rsidRPr="002A6F2F">
        <w:rPr>
          <w:rFonts w:ascii="Times New Roman" w:hAnsi="Times New Roman"/>
          <w:szCs w:val="32"/>
        </w:rPr>
        <w:t>。</w:t>
      </w:r>
      <w:r w:rsidRPr="002A6F2F">
        <w:rPr>
          <w:rFonts w:ascii="Times New Roman" w:hAnsi="Times New Roman" w:hint="eastAsia"/>
          <w:szCs w:val="32"/>
        </w:rPr>
        <w:t>建成区人民来访接待中心并正式投入使用，全区信访工作平稳可控，社会和谐稳定。</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cs="方正仿宋_GBK" w:hint="eastAsia"/>
          <w:b/>
          <w:szCs w:val="32"/>
        </w:rPr>
        <w:t>安全韧性城市加快建设。</w:t>
      </w:r>
      <w:r w:rsidRPr="002A6F2F">
        <w:rPr>
          <w:rFonts w:ascii="Times New Roman" w:hAnsi="Times New Roman" w:hint="eastAsia"/>
          <w:szCs w:val="32"/>
        </w:rPr>
        <w:t>打通</w:t>
      </w:r>
      <w:r w:rsidRPr="002A6F2F">
        <w:rPr>
          <w:rFonts w:ascii="Times New Roman" w:hAnsi="Times New Roman"/>
          <w:szCs w:val="32"/>
        </w:rPr>
        <w:t>742</w:t>
      </w:r>
      <w:r w:rsidRPr="002A6F2F">
        <w:rPr>
          <w:rFonts w:ascii="Times New Roman" w:hAnsi="Times New Roman"/>
          <w:szCs w:val="32"/>
        </w:rPr>
        <w:t>条小区道路</w:t>
      </w:r>
      <w:r w:rsidRPr="002A6F2F">
        <w:rPr>
          <w:rFonts w:ascii="Times New Roman" w:hAnsi="Times New Roman" w:hint="eastAsia"/>
          <w:szCs w:val="32"/>
        </w:rPr>
        <w:t>和</w:t>
      </w:r>
      <w:r w:rsidRPr="002A6F2F">
        <w:rPr>
          <w:rFonts w:ascii="Times New Roman" w:hAnsi="Times New Roman"/>
          <w:szCs w:val="32"/>
        </w:rPr>
        <w:t>111</w:t>
      </w:r>
      <w:r w:rsidRPr="002A6F2F">
        <w:rPr>
          <w:rFonts w:ascii="Times New Roman" w:hAnsi="Times New Roman"/>
          <w:szCs w:val="32"/>
        </w:rPr>
        <w:t>条城市道路消防生命通道</w:t>
      </w:r>
      <w:r w:rsidRPr="002A6F2F">
        <w:rPr>
          <w:rFonts w:ascii="Times New Roman" w:hAnsi="Times New Roman" w:hint="eastAsia"/>
          <w:szCs w:val="32"/>
        </w:rPr>
        <w:t>，完成</w:t>
      </w:r>
      <w:r w:rsidRPr="002A6F2F">
        <w:rPr>
          <w:rFonts w:ascii="Times New Roman" w:hAnsi="Times New Roman"/>
          <w:szCs w:val="32"/>
        </w:rPr>
        <w:t>50</w:t>
      </w:r>
      <w:r w:rsidRPr="002A6F2F">
        <w:rPr>
          <w:rFonts w:ascii="Times New Roman" w:hAnsi="Times New Roman"/>
          <w:szCs w:val="32"/>
        </w:rPr>
        <w:t>幢消防设施存在严重风险的老旧高层住宅</w:t>
      </w:r>
      <w:r w:rsidRPr="002A6F2F">
        <w:rPr>
          <w:rFonts w:ascii="Times New Roman" w:hAnsi="Times New Roman" w:hint="eastAsia"/>
          <w:szCs w:val="32"/>
        </w:rPr>
        <w:t>维修、改造。安全生产目标完成率</w:t>
      </w:r>
      <w:r w:rsidRPr="002A6F2F">
        <w:rPr>
          <w:rFonts w:ascii="Times New Roman" w:hAnsi="Times New Roman"/>
          <w:szCs w:val="32"/>
        </w:rPr>
        <w:t>100%</w:t>
      </w:r>
      <w:r w:rsidRPr="002A6F2F">
        <w:rPr>
          <w:rFonts w:ascii="Times New Roman" w:hAnsi="Times New Roman" w:hint="eastAsia"/>
          <w:szCs w:val="32"/>
        </w:rPr>
        <w:t>，未发生安全生产责任事故导致人员死亡，创建无传销社区</w:t>
      </w:r>
      <w:r w:rsidRPr="002A6F2F">
        <w:rPr>
          <w:rFonts w:ascii="Times New Roman" w:hAnsi="Times New Roman" w:hint="eastAsia"/>
          <w:szCs w:val="32"/>
          <w:u w:color="FF0000"/>
        </w:rPr>
        <w:t>达</w:t>
      </w:r>
      <w:r w:rsidRPr="002A6F2F">
        <w:rPr>
          <w:rFonts w:ascii="Times New Roman" w:hAnsi="Times New Roman" w:hint="eastAsia"/>
          <w:szCs w:val="32"/>
        </w:rPr>
        <w:t>标率</w:t>
      </w:r>
      <w:r w:rsidRPr="002A6F2F">
        <w:rPr>
          <w:rFonts w:ascii="Times New Roman" w:hAnsi="Times New Roman"/>
          <w:szCs w:val="32"/>
        </w:rPr>
        <w:t>100%</w:t>
      </w:r>
      <w:r w:rsidRPr="002A6F2F">
        <w:rPr>
          <w:rFonts w:ascii="Times New Roman" w:hAnsi="Times New Roman"/>
          <w:szCs w:val="32"/>
        </w:rPr>
        <w:t>。</w:t>
      </w:r>
      <w:r w:rsidRPr="002A6F2F">
        <w:rPr>
          <w:rFonts w:ascii="Times New Roman" w:hAnsi="Times New Roman" w:hint="eastAsia"/>
          <w:szCs w:val="32"/>
        </w:rPr>
        <w:t>完成</w:t>
      </w:r>
      <w:r w:rsidRPr="002A6F2F">
        <w:rPr>
          <w:rFonts w:ascii="Times New Roman" w:hAnsi="Times New Roman" w:hint="eastAsia"/>
          <w:szCs w:val="32"/>
        </w:rPr>
        <w:lastRenderedPageBreak/>
        <w:t>金茂大厦等</w:t>
      </w:r>
      <w:r w:rsidRPr="002A6F2F">
        <w:rPr>
          <w:rFonts w:ascii="Times New Roman" w:hAnsi="Times New Roman"/>
          <w:szCs w:val="32"/>
        </w:rPr>
        <w:t>3</w:t>
      </w:r>
      <w:r w:rsidRPr="002A6F2F">
        <w:rPr>
          <w:rFonts w:ascii="Times New Roman" w:hAnsi="Times New Roman"/>
          <w:szCs w:val="32"/>
        </w:rPr>
        <w:t>幢楼宇重点排查整治工作，</w:t>
      </w:r>
      <w:r w:rsidRPr="002A6F2F">
        <w:rPr>
          <w:rFonts w:ascii="Times New Roman" w:hAnsi="Times New Roman" w:hint="eastAsia"/>
          <w:szCs w:val="32"/>
        </w:rPr>
        <w:t>全年未发生Ⅲ级以上（含Ⅲ级）重大金融风险。</w:t>
      </w:r>
    </w:p>
    <w:p w:rsidR="004B72AD" w:rsidRPr="002A6F2F" w:rsidRDefault="00827B37" w:rsidP="00D239DC">
      <w:pPr>
        <w:adjustRightInd w:val="0"/>
        <w:spacing w:line="566" w:lineRule="exact"/>
        <w:ind w:firstLine="640"/>
        <w:rPr>
          <w:rFonts w:ascii="Times New Roman" w:hAnsi="Times New Roman"/>
          <w:szCs w:val="32"/>
        </w:rPr>
      </w:pPr>
      <w:r w:rsidRPr="00827B37">
        <w:rPr>
          <w:rFonts w:ascii="Times New Roman" w:hAnsi="Times New Roman" w:hint="eastAsia"/>
          <w:szCs w:val="32"/>
        </w:rPr>
        <w:t>总体上看，全区经济运行平稳恢复，社会发展长期向好。但受外部环境变化以及客观因素影响，目标完成面临着一些困难和挑战：</w:t>
      </w:r>
      <w:r w:rsidRPr="00827B37">
        <w:rPr>
          <w:rFonts w:ascii="Times New Roman" w:hAnsi="Times New Roman" w:hint="eastAsia"/>
          <w:b/>
          <w:szCs w:val="32"/>
        </w:rPr>
        <w:t>一是</w:t>
      </w:r>
      <w:r w:rsidRPr="00827B37">
        <w:rPr>
          <w:rFonts w:ascii="Times New Roman" w:hAnsi="Times New Roman" w:hint="eastAsia"/>
          <w:szCs w:val="32"/>
        </w:rPr>
        <w:t>项目推进难度加大，个别建设项目受宏观金融调控、市场不确定性等因素影响停工；</w:t>
      </w:r>
      <w:r w:rsidRPr="00827B37">
        <w:rPr>
          <w:rFonts w:ascii="Times New Roman" w:hAnsi="Times New Roman" w:hint="eastAsia"/>
          <w:b/>
          <w:szCs w:val="32"/>
        </w:rPr>
        <w:t>二是</w:t>
      </w:r>
      <w:r w:rsidRPr="00827B37">
        <w:rPr>
          <w:rFonts w:ascii="Times New Roman" w:hAnsi="Times New Roman" w:hint="eastAsia"/>
          <w:szCs w:val="32"/>
        </w:rPr>
        <w:t>受气候因素影响，夏季臭氧污染超过往年，空气质量达到二级标准以上天数比例未达市目标。</w:t>
      </w:r>
    </w:p>
    <w:p w:rsidR="004B72AD" w:rsidRPr="002A6F2F" w:rsidRDefault="004B72AD" w:rsidP="00D239DC">
      <w:pPr>
        <w:adjustRightInd w:val="0"/>
        <w:spacing w:line="566" w:lineRule="exact"/>
        <w:ind w:firstLine="640"/>
        <w:rPr>
          <w:rFonts w:ascii="Times New Roman" w:eastAsia="方正黑体_GBK" w:hAnsi="Times New Roman"/>
          <w:szCs w:val="32"/>
        </w:rPr>
      </w:pPr>
      <w:r w:rsidRPr="002A6F2F">
        <w:rPr>
          <w:rFonts w:ascii="Times New Roman" w:eastAsia="方正黑体_GBK" w:hAnsi="Times New Roman" w:hint="eastAsia"/>
          <w:szCs w:val="32"/>
        </w:rPr>
        <w:t>二、</w:t>
      </w:r>
      <w:r w:rsidRPr="002A6F2F">
        <w:rPr>
          <w:rFonts w:ascii="Times New Roman" w:eastAsia="方正黑体_GBK" w:hAnsi="Times New Roman"/>
          <w:szCs w:val="32"/>
        </w:rPr>
        <w:t>2022</w:t>
      </w:r>
      <w:r w:rsidRPr="002A6F2F">
        <w:rPr>
          <w:rFonts w:ascii="Times New Roman" w:eastAsia="方正黑体_GBK" w:hAnsi="Times New Roman"/>
          <w:szCs w:val="32"/>
        </w:rPr>
        <w:t>年国民经济和社会发展计划草案</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szCs w:val="32"/>
        </w:rPr>
        <w:t>2022</w:t>
      </w:r>
      <w:r w:rsidRPr="002A6F2F">
        <w:rPr>
          <w:rFonts w:ascii="Times New Roman" w:hAnsi="Times New Roman"/>
          <w:szCs w:val="32"/>
        </w:rPr>
        <w:t>年是党的二十大召开之年，也是全面落实省市</w:t>
      </w:r>
      <w:r w:rsidRPr="002A6F2F">
        <w:rPr>
          <w:rFonts w:ascii="Times New Roman" w:hAnsi="Times New Roman" w:hint="eastAsia"/>
          <w:szCs w:val="32"/>
        </w:rPr>
        <w:t>区</w:t>
      </w:r>
      <w:r w:rsidRPr="002A6F2F">
        <w:rPr>
          <w:rFonts w:ascii="Times New Roman" w:hAnsi="Times New Roman"/>
          <w:szCs w:val="32"/>
        </w:rPr>
        <w:t>党代会精神的开局之年，做好</w:t>
      </w:r>
      <w:r w:rsidR="00827B37">
        <w:rPr>
          <w:rFonts w:ascii="Times New Roman" w:hAnsi="Times New Roman" w:hint="eastAsia"/>
          <w:szCs w:val="32"/>
        </w:rPr>
        <w:t>年度</w:t>
      </w:r>
      <w:r w:rsidRPr="002A6F2F">
        <w:rPr>
          <w:rFonts w:ascii="Times New Roman" w:hAnsi="Times New Roman"/>
          <w:szCs w:val="32"/>
        </w:rPr>
        <w:t>经济工作意义重大。</w:t>
      </w:r>
      <w:r w:rsidRPr="002A6F2F">
        <w:rPr>
          <w:rFonts w:ascii="Times New Roman" w:hAnsi="Times New Roman" w:hint="eastAsia"/>
          <w:szCs w:val="32"/>
        </w:rPr>
        <w:t>面对复杂严峻的内外环境，对照“十四五”规划目标任务和</w:t>
      </w:r>
      <w:r w:rsidRPr="002A6F2F">
        <w:rPr>
          <w:rFonts w:ascii="Times New Roman" w:hAnsi="Times New Roman"/>
          <w:szCs w:val="32"/>
        </w:rPr>
        <w:t>经济社会发展新形势、新任务、新要求</w:t>
      </w:r>
      <w:r w:rsidRPr="002A6F2F">
        <w:rPr>
          <w:rFonts w:ascii="Times New Roman" w:hAnsi="Times New Roman" w:hint="eastAsia"/>
          <w:szCs w:val="32"/>
        </w:rPr>
        <w:t>，</w:t>
      </w:r>
      <w:r w:rsidRPr="002A6F2F">
        <w:rPr>
          <w:rFonts w:ascii="Times New Roman" w:hAnsi="Times New Roman"/>
          <w:szCs w:val="32"/>
        </w:rPr>
        <w:t>结合实际</w:t>
      </w:r>
      <w:r w:rsidRPr="002A6F2F">
        <w:rPr>
          <w:rFonts w:ascii="Times New Roman" w:hAnsi="Times New Roman" w:hint="eastAsia"/>
          <w:szCs w:val="32"/>
        </w:rPr>
        <w:t>，</w:t>
      </w:r>
      <w:r w:rsidRPr="002A6F2F">
        <w:rPr>
          <w:rFonts w:ascii="Times New Roman" w:hAnsi="Times New Roman"/>
          <w:szCs w:val="32"/>
        </w:rPr>
        <w:t>科学</w:t>
      </w:r>
      <w:r w:rsidRPr="002A6F2F">
        <w:rPr>
          <w:rFonts w:ascii="Times New Roman" w:hAnsi="Times New Roman" w:hint="eastAsia"/>
          <w:szCs w:val="32"/>
        </w:rPr>
        <w:t>制定</w:t>
      </w:r>
      <w:r w:rsidRPr="002A6F2F">
        <w:rPr>
          <w:rFonts w:ascii="Times New Roman" w:hAnsi="Times New Roman"/>
          <w:szCs w:val="32"/>
        </w:rPr>
        <w:t>2022</w:t>
      </w:r>
      <w:r w:rsidRPr="002A6F2F">
        <w:rPr>
          <w:rFonts w:ascii="Times New Roman" w:hAnsi="Times New Roman"/>
          <w:szCs w:val="32"/>
        </w:rPr>
        <w:t>年国民经济和社会发展计划。</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（一）总体思路</w:t>
      </w:r>
      <w:r w:rsidRPr="002A6F2F">
        <w:rPr>
          <w:rFonts w:ascii="Times New Roman" w:eastAsia="方正楷体_GBK" w:hAnsi="Times New Roman" w:hint="eastAsia"/>
          <w:szCs w:val="32"/>
        </w:rPr>
        <w:t xml:space="preserve"> </w:t>
      </w:r>
    </w:p>
    <w:p w:rsidR="004B72AD" w:rsidRPr="002A6F2F" w:rsidRDefault="00827B37" w:rsidP="00D239DC">
      <w:pPr>
        <w:adjustRightInd w:val="0"/>
        <w:spacing w:line="566" w:lineRule="exact"/>
        <w:ind w:firstLine="640"/>
        <w:rPr>
          <w:rFonts w:ascii="Times New Roman" w:hAnsi="Times New Roman"/>
          <w:szCs w:val="32"/>
        </w:rPr>
      </w:pPr>
      <w:r w:rsidRPr="00827B37">
        <w:rPr>
          <w:rFonts w:ascii="Times New Roman" w:hAnsi="Times New Roman" w:hint="eastAsia"/>
          <w:szCs w:val="32"/>
        </w:rPr>
        <w:t>坚持以习近平新时代中国特色社会主义思想为指导，全面贯彻党的十九大和十九届历次全会精神，深入贯彻总书记对江苏工作重要指示精神，认真落实中央经济工作会议和省委经济工作会议、市委十五届二次全会、区委三届三次全会决策部署，紧扣“强富美高”总目标，完整、准确、全面贯彻新发展理念，主动融入、服务构建新发展格局，坚持稳字当头、稳中求进，统筹疫情防控和经济社会发展，统筹发展和安全，锚定深化“四个全域”、持续强化“五个引领”，谱写“强富美高”新鼓楼现代化建设新篇</w:t>
      </w:r>
      <w:r w:rsidRPr="00827B37">
        <w:rPr>
          <w:rFonts w:ascii="Times New Roman" w:hAnsi="Times New Roman" w:hint="eastAsia"/>
          <w:szCs w:val="32"/>
        </w:rPr>
        <w:lastRenderedPageBreak/>
        <w:t>章，奋力打造中心城区社会主义现代化建设先行示范区，以优异成绩迎接党的二十大胜利召开</w:t>
      </w:r>
      <w:r w:rsidR="004B72AD" w:rsidRPr="002A6F2F">
        <w:rPr>
          <w:rFonts w:ascii="Times New Roman" w:hAnsi="Times New Roman" w:hint="eastAsia"/>
          <w:szCs w:val="32"/>
        </w:rPr>
        <w:t>。</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（二）基本原则</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hint="eastAsia"/>
          <w:b/>
          <w:szCs w:val="32"/>
        </w:rPr>
        <w:t>在整体框架设置上，</w:t>
      </w:r>
      <w:r w:rsidRPr="002A6F2F">
        <w:rPr>
          <w:rFonts w:ascii="Times New Roman" w:hAnsi="Times New Roman" w:hint="eastAsia"/>
          <w:szCs w:val="32"/>
        </w:rPr>
        <w:t>继续衔接区“十四五”战略布局，承接“十四五”时期经济社会发展主要目标要求，坚持远近结合</w:t>
      </w:r>
      <w:r w:rsidR="00AA7091" w:rsidRPr="002A6F2F">
        <w:rPr>
          <w:rFonts w:ascii="Times New Roman" w:hAnsi="Times New Roman"/>
          <w:szCs w:val="32"/>
        </w:rPr>
        <w:t>，</w:t>
      </w:r>
      <w:r w:rsidRPr="002A6F2F">
        <w:rPr>
          <w:rFonts w:ascii="Times New Roman" w:hAnsi="Times New Roman" w:hint="eastAsia"/>
          <w:szCs w:val="32"/>
        </w:rPr>
        <w:t>统筹推进</w:t>
      </w:r>
      <w:r w:rsidRPr="002A6F2F">
        <w:rPr>
          <w:rFonts w:ascii="Times New Roman" w:hAnsi="Times New Roman"/>
          <w:szCs w:val="32"/>
        </w:rPr>
        <w:t>长期目标和短期目标</w:t>
      </w:r>
      <w:r w:rsidRPr="002A6F2F">
        <w:rPr>
          <w:rFonts w:ascii="Times New Roman" w:hAnsi="Times New Roman" w:hint="eastAsia"/>
          <w:szCs w:val="32"/>
        </w:rPr>
        <w:t>，确保决策部署落到实处，保障“十四五”规划各项任务稳步推进。</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hint="eastAsia"/>
          <w:b/>
          <w:szCs w:val="32"/>
        </w:rPr>
        <w:t>在目标任务安排上</w:t>
      </w:r>
      <w:r w:rsidRPr="002A6F2F">
        <w:rPr>
          <w:rFonts w:ascii="Times New Roman" w:hAnsi="Times New Roman" w:hint="eastAsia"/>
          <w:szCs w:val="32"/>
        </w:rPr>
        <w:t>，贯彻中央和省经济工作会议、省市区党代会部署要求，以</w:t>
      </w:r>
      <w:r w:rsidRPr="002A6F2F">
        <w:rPr>
          <w:rFonts w:ascii="Times New Roman" w:hAnsi="Times New Roman" w:hint="eastAsia"/>
          <w:szCs w:val="32"/>
        </w:rPr>
        <w:t>2</w:t>
      </w:r>
      <w:r w:rsidRPr="002A6F2F">
        <w:rPr>
          <w:rFonts w:ascii="Times New Roman" w:hAnsi="Times New Roman"/>
          <w:szCs w:val="32"/>
        </w:rPr>
        <w:t>021</w:t>
      </w:r>
      <w:r w:rsidRPr="002A6F2F">
        <w:rPr>
          <w:rFonts w:ascii="Times New Roman" w:hAnsi="Times New Roman" w:hint="eastAsia"/>
          <w:szCs w:val="32"/>
        </w:rPr>
        <w:t>年指标体系为基础，对照市对区高质量考核指标任务进行适度调整。突出目标导向，大力推动高质量发展，构建新发展格局，协调推进全域创新</w:t>
      </w:r>
      <w:r w:rsidRPr="002A6F2F">
        <w:rPr>
          <w:rFonts w:ascii="Times New Roman" w:hAnsi="Times New Roman"/>
          <w:szCs w:val="32"/>
        </w:rPr>
        <w:t>、产业</w:t>
      </w:r>
      <w:r w:rsidRPr="002A6F2F">
        <w:rPr>
          <w:rFonts w:ascii="Times New Roman" w:hAnsi="Times New Roman" w:hint="eastAsia"/>
          <w:szCs w:val="32"/>
        </w:rPr>
        <w:t>提升</w:t>
      </w:r>
      <w:r w:rsidRPr="002A6F2F">
        <w:rPr>
          <w:rFonts w:ascii="Times New Roman" w:hAnsi="Times New Roman"/>
          <w:szCs w:val="32"/>
        </w:rPr>
        <w:t>、</w:t>
      </w:r>
      <w:r w:rsidRPr="002A6F2F">
        <w:rPr>
          <w:rFonts w:ascii="Times New Roman" w:hAnsi="Times New Roman" w:hint="eastAsia"/>
          <w:szCs w:val="32"/>
        </w:rPr>
        <w:t>城市更新、绿色双碳、民生保障、社会治理等多个领域，合理安排年度指标、任务和重点工作。</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hint="eastAsia"/>
          <w:b/>
          <w:szCs w:val="32"/>
        </w:rPr>
        <w:t>在目标值设定上，</w:t>
      </w:r>
      <w:r w:rsidRPr="002A6F2F">
        <w:rPr>
          <w:rFonts w:ascii="Times New Roman" w:hAnsi="Times New Roman"/>
          <w:szCs w:val="32"/>
        </w:rPr>
        <w:t>全面落实南京提升省会功能和中心城市首</w:t>
      </w:r>
      <w:r w:rsidRPr="002A6F2F">
        <w:rPr>
          <w:rFonts w:ascii="Times New Roman" w:hAnsi="Times New Roman" w:hint="eastAsia"/>
          <w:szCs w:val="32"/>
        </w:rPr>
        <w:t>位度要求，锐意进取，自觉扛起省会功能核心区责任担当。积极应对国内外复杂形势，顺应经济社会发展趋势，结合奋斗性和可</w:t>
      </w:r>
      <w:r w:rsidRPr="002A6F2F">
        <w:rPr>
          <w:rFonts w:ascii="Times New Roman" w:hAnsi="Times New Roman" w:hint="eastAsia"/>
          <w:szCs w:val="32"/>
          <w:u w:color="FF0000"/>
        </w:rPr>
        <w:t>达</w:t>
      </w:r>
      <w:r w:rsidRPr="002A6F2F">
        <w:rPr>
          <w:rFonts w:ascii="Times New Roman" w:hAnsi="Times New Roman" w:hint="eastAsia"/>
          <w:szCs w:val="32"/>
        </w:rPr>
        <w:t>性合理设置目标值，力争在省市发展大局中提升贡献度。</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根据上述总体思路和基本原则，初步安排</w:t>
      </w:r>
      <w:r w:rsidRPr="002A6F2F">
        <w:rPr>
          <w:rFonts w:ascii="Times New Roman" w:hAnsi="Times New Roman"/>
          <w:szCs w:val="32"/>
        </w:rPr>
        <w:t>2022</w:t>
      </w:r>
      <w:r w:rsidRPr="002A6F2F">
        <w:rPr>
          <w:rFonts w:ascii="Times New Roman" w:hAnsi="Times New Roman"/>
          <w:szCs w:val="32"/>
        </w:rPr>
        <w:t>年全区国民</w:t>
      </w:r>
      <w:r w:rsidRPr="002A6F2F">
        <w:rPr>
          <w:rFonts w:ascii="Times New Roman" w:hAnsi="Times New Roman" w:hint="eastAsia"/>
          <w:szCs w:val="32"/>
        </w:rPr>
        <w:t>经济和社会发展计划目标</w:t>
      </w:r>
      <w:r w:rsidRPr="002A6F2F">
        <w:rPr>
          <w:rFonts w:ascii="Times New Roman" w:hAnsi="Times New Roman"/>
          <w:szCs w:val="32"/>
        </w:rPr>
        <w:t>76</w:t>
      </w:r>
      <w:r w:rsidRPr="002A6F2F">
        <w:rPr>
          <w:rFonts w:ascii="Times New Roman" w:hAnsi="Times New Roman"/>
          <w:szCs w:val="32"/>
        </w:rPr>
        <w:t>项。</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（三）主要指标安排</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——地区生产总值增长</w:t>
      </w:r>
      <w:r w:rsidRPr="002A6F2F">
        <w:rPr>
          <w:rFonts w:ascii="Times New Roman" w:hAnsi="Times New Roman"/>
          <w:szCs w:val="32"/>
        </w:rPr>
        <w:t>7</w:t>
      </w:r>
      <w:r w:rsidRPr="002A6F2F">
        <w:rPr>
          <w:rFonts w:ascii="Times New Roman" w:hAnsi="Times New Roman" w:hint="eastAsia"/>
          <w:szCs w:val="32"/>
        </w:rPr>
        <w:t>%</w:t>
      </w:r>
      <w:r w:rsidRPr="002A6F2F">
        <w:rPr>
          <w:rFonts w:ascii="Times New Roman" w:hAnsi="Times New Roman" w:hint="eastAsia"/>
          <w:szCs w:val="32"/>
        </w:rPr>
        <w:t>左右</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——一般公共预算收入增长</w:t>
      </w:r>
      <w:r w:rsidRPr="002A6F2F">
        <w:rPr>
          <w:rFonts w:ascii="Times New Roman" w:hAnsi="Times New Roman"/>
          <w:szCs w:val="32"/>
        </w:rPr>
        <w:t>5.5%</w:t>
      </w:r>
      <w:r w:rsidRPr="002A6F2F">
        <w:rPr>
          <w:rFonts w:ascii="Times New Roman" w:hAnsi="Times New Roman" w:hint="eastAsia"/>
          <w:szCs w:val="32"/>
        </w:rPr>
        <w:t>左右</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——固定资产投资增长</w:t>
      </w:r>
      <w:r w:rsidRPr="002A6F2F">
        <w:rPr>
          <w:rFonts w:ascii="Times New Roman" w:hAnsi="Times New Roman"/>
          <w:szCs w:val="32"/>
        </w:rPr>
        <w:t>6.5%</w:t>
      </w:r>
      <w:r w:rsidRPr="002A6F2F">
        <w:rPr>
          <w:rFonts w:ascii="Times New Roman" w:hAnsi="Times New Roman" w:hint="eastAsia"/>
          <w:szCs w:val="32"/>
        </w:rPr>
        <w:t>左右</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lastRenderedPageBreak/>
        <w:t>——社会消费品零售总额增长</w:t>
      </w:r>
      <w:r w:rsidRPr="002A6F2F">
        <w:rPr>
          <w:rFonts w:ascii="Times New Roman" w:hAnsi="Times New Roman"/>
          <w:szCs w:val="32"/>
        </w:rPr>
        <w:t>7%</w:t>
      </w:r>
      <w:r w:rsidRPr="002A6F2F">
        <w:rPr>
          <w:rFonts w:ascii="Times New Roman" w:hAnsi="Times New Roman"/>
          <w:szCs w:val="32"/>
        </w:rPr>
        <w:t>；</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——居民人均可支配收入稳步增长。</w:t>
      </w:r>
    </w:p>
    <w:p w:rsidR="004B72AD" w:rsidRPr="002A6F2F" w:rsidRDefault="004B72AD" w:rsidP="00D239DC">
      <w:pPr>
        <w:adjustRightInd w:val="0"/>
        <w:spacing w:line="566" w:lineRule="exact"/>
        <w:ind w:firstLine="640"/>
        <w:rPr>
          <w:rFonts w:ascii="Times New Roman" w:eastAsia="方正楷体_GBK" w:hAnsi="Times New Roman"/>
          <w:szCs w:val="32"/>
        </w:rPr>
      </w:pPr>
      <w:r w:rsidRPr="002A6F2F">
        <w:rPr>
          <w:rFonts w:ascii="Times New Roman" w:eastAsia="方正楷体_GBK" w:hAnsi="Times New Roman" w:hint="eastAsia"/>
          <w:szCs w:val="32"/>
        </w:rPr>
        <w:t>（四）重点任务安排</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hint="eastAsia"/>
          <w:b/>
          <w:szCs w:val="32"/>
        </w:rPr>
        <w:t>1</w:t>
      </w:r>
      <w:r w:rsidR="00312EDA" w:rsidRPr="002A6F2F">
        <w:rPr>
          <w:rFonts w:ascii="Times New Roman" w:hAnsi="Times New Roman" w:hint="eastAsia"/>
          <w:b/>
          <w:szCs w:val="32"/>
        </w:rPr>
        <w:t xml:space="preserve">. </w:t>
      </w:r>
      <w:r w:rsidRPr="002A6F2F">
        <w:rPr>
          <w:rFonts w:ascii="Times New Roman" w:hAnsi="Times New Roman" w:hint="eastAsia"/>
          <w:b/>
          <w:szCs w:val="32"/>
        </w:rPr>
        <w:t>强化科技引领支撑作用</w:t>
      </w:r>
      <w:r w:rsidRPr="002A6F2F">
        <w:rPr>
          <w:rFonts w:ascii="Times New Roman" w:hAnsi="Times New Roman"/>
          <w:b/>
          <w:szCs w:val="32"/>
        </w:rPr>
        <w:t>。</w:t>
      </w:r>
      <w:r w:rsidRPr="002A6F2F">
        <w:rPr>
          <w:rFonts w:ascii="Times New Roman" w:hAnsi="Times New Roman" w:hint="eastAsia"/>
          <w:szCs w:val="32"/>
        </w:rPr>
        <w:t>继续以全域创新建设为抓手，全力以赴推进引领性国家创新型城市先行区建设。不断提升科创载体、创新平台品质，城市硅巷在“一圈双轴多点”发展布局基础上，进一步优化空间结构，充分挖掘以高校院所为代表的创新研发资源，重点推进环南大知识经济圈和新模范马路、环五台山、环南艺、环南财大</w:t>
      </w:r>
      <w:r w:rsidRPr="002A6F2F">
        <w:rPr>
          <w:rFonts w:ascii="Times New Roman" w:hAnsi="Times New Roman"/>
          <w:szCs w:val="32"/>
        </w:rPr>
        <w:t>4</w:t>
      </w:r>
      <w:r w:rsidRPr="002A6F2F">
        <w:rPr>
          <w:rFonts w:ascii="Times New Roman" w:hAnsi="Times New Roman"/>
          <w:szCs w:val="32"/>
        </w:rPr>
        <w:t>个硅巷共建区的</w:t>
      </w:r>
      <w:r w:rsidR="00693048" w:rsidRPr="002A6F2F">
        <w:rPr>
          <w:rFonts w:ascii="Times New Roman" w:hAnsi="Times New Roman" w:hint="eastAsia"/>
          <w:szCs w:val="32"/>
        </w:rPr>
        <w:t>“</w:t>
      </w:r>
      <w:r w:rsidRPr="002A6F2F">
        <w:rPr>
          <w:rFonts w:ascii="Times New Roman" w:hAnsi="Times New Roman"/>
          <w:szCs w:val="32"/>
        </w:rPr>
        <w:t>一核四片</w:t>
      </w:r>
      <w:r w:rsidR="00693048" w:rsidRPr="002A6F2F">
        <w:rPr>
          <w:rFonts w:ascii="Times New Roman" w:hAnsi="Times New Roman" w:hint="eastAsia"/>
          <w:szCs w:val="32"/>
        </w:rPr>
        <w:t>”</w:t>
      </w:r>
      <w:r w:rsidRPr="002A6F2F">
        <w:rPr>
          <w:rFonts w:ascii="Times New Roman" w:hAnsi="Times New Roman"/>
          <w:szCs w:val="32"/>
        </w:rPr>
        <w:t>硅巷建设。</w:t>
      </w:r>
      <w:r w:rsidRPr="002A6F2F">
        <w:rPr>
          <w:rFonts w:ascii="Times New Roman" w:hAnsi="Times New Roman" w:hint="eastAsia"/>
          <w:szCs w:val="32"/>
        </w:rPr>
        <w:t>共建南京大学碳中和研究院，打造</w:t>
      </w:r>
      <w:r w:rsidR="00693048" w:rsidRPr="002A6F2F">
        <w:rPr>
          <w:rFonts w:ascii="Times New Roman" w:hAnsi="Times New Roman" w:hint="eastAsia"/>
          <w:szCs w:val="32"/>
        </w:rPr>
        <w:t>“</w:t>
      </w:r>
      <w:r w:rsidRPr="002A6F2F">
        <w:rPr>
          <w:rFonts w:ascii="Times New Roman" w:hAnsi="Times New Roman" w:hint="eastAsia"/>
          <w:szCs w:val="32"/>
        </w:rPr>
        <w:t>双碳</w:t>
      </w:r>
      <w:r w:rsidR="00693048" w:rsidRPr="002A6F2F">
        <w:rPr>
          <w:rFonts w:ascii="Times New Roman" w:hAnsi="Times New Roman" w:hint="eastAsia"/>
          <w:szCs w:val="32"/>
        </w:rPr>
        <w:t>”</w:t>
      </w:r>
      <w:r w:rsidR="00827B37" w:rsidRPr="00827B37">
        <w:rPr>
          <w:rFonts w:ascii="Times New Roman" w:hAnsi="Times New Roman" w:hint="eastAsia"/>
          <w:szCs w:val="32"/>
        </w:rPr>
        <w:t>创新发展集聚区</w:t>
      </w:r>
      <w:r w:rsidRPr="002A6F2F">
        <w:rPr>
          <w:rFonts w:ascii="Times New Roman" w:hAnsi="Times New Roman" w:hint="eastAsia"/>
          <w:szCs w:val="32"/>
        </w:rPr>
        <w:t>。新增科创载体面积</w:t>
      </w:r>
      <w:r w:rsidRPr="002A6F2F">
        <w:rPr>
          <w:rFonts w:ascii="Times New Roman" w:hAnsi="Times New Roman"/>
          <w:szCs w:val="32"/>
        </w:rPr>
        <w:t>10</w:t>
      </w:r>
      <w:r w:rsidRPr="002A6F2F">
        <w:rPr>
          <w:rFonts w:ascii="Times New Roman" w:hAnsi="Times New Roman"/>
          <w:szCs w:val="32"/>
        </w:rPr>
        <w:t>万平方米</w:t>
      </w:r>
      <w:r w:rsidRPr="002A6F2F">
        <w:rPr>
          <w:rFonts w:ascii="Times New Roman" w:hAnsi="Times New Roman" w:hint="eastAsia"/>
          <w:szCs w:val="32"/>
        </w:rPr>
        <w:t>以上</w:t>
      </w:r>
      <w:r w:rsidRPr="002A6F2F">
        <w:rPr>
          <w:rFonts w:ascii="Times New Roman" w:hAnsi="Times New Roman"/>
          <w:szCs w:val="32"/>
        </w:rPr>
        <w:t>、新增</w:t>
      </w:r>
      <w:r w:rsidRPr="002A6F2F">
        <w:rPr>
          <w:rFonts w:ascii="Times New Roman" w:hAnsi="Times New Roman"/>
          <w:szCs w:val="32"/>
        </w:rPr>
        <w:t>3</w:t>
      </w:r>
      <w:r w:rsidRPr="002A6F2F">
        <w:rPr>
          <w:rFonts w:ascii="Times New Roman" w:hAnsi="Times New Roman"/>
          <w:szCs w:val="32"/>
        </w:rPr>
        <w:t>家市级以上双创载体</w:t>
      </w:r>
      <w:r w:rsidRPr="002A6F2F">
        <w:rPr>
          <w:rFonts w:ascii="Times New Roman" w:hAnsi="Times New Roman" w:hint="eastAsia"/>
          <w:szCs w:val="32"/>
        </w:rPr>
        <w:t>，新增市级以上工程技术研究中心</w:t>
      </w:r>
      <w:r w:rsidRPr="002A6F2F">
        <w:rPr>
          <w:rFonts w:ascii="Times New Roman" w:hAnsi="Times New Roman"/>
          <w:szCs w:val="32"/>
        </w:rPr>
        <w:t>2</w:t>
      </w:r>
      <w:r w:rsidRPr="002A6F2F">
        <w:rPr>
          <w:rFonts w:ascii="Times New Roman" w:hAnsi="Times New Roman"/>
          <w:szCs w:val="32"/>
        </w:rPr>
        <w:t>家，</w:t>
      </w:r>
      <w:r w:rsidRPr="002A6F2F">
        <w:rPr>
          <w:rFonts w:ascii="Times New Roman" w:hAnsi="Times New Roman" w:hint="eastAsia"/>
          <w:szCs w:val="32"/>
        </w:rPr>
        <w:t>新研机构及孵化引进企业当年营收</w:t>
      </w:r>
      <w:r w:rsidRPr="002A6F2F">
        <w:rPr>
          <w:rFonts w:ascii="Times New Roman" w:hAnsi="Times New Roman"/>
          <w:szCs w:val="32"/>
        </w:rPr>
        <w:t>2</w:t>
      </w:r>
      <w:r w:rsidRPr="002A6F2F">
        <w:rPr>
          <w:rFonts w:ascii="Times New Roman" w:hAnsi="Times New Roman"/>
          <w:szCs w:val="32"/>
        </w:rPr>
        <w:t>亿元</w:t>
      </w:r>
      <w:r w:rsidRPr="002A6F2F">
        <w:rPr>
          <w:rFonts w:ascii="Times New Roman" w:hAnsi="Times New Roman" w:hint="eastAsia"/>
          <w:szCs w:val="32"/>
        </w:rPr>
        <w:t>；</w:t>
      </w:r>
      <w:r w:rsidRPr="002A6F2F">
        <w:rPr>
          <w:rFonts w:ascii="Times New Roman" w:hAnsi="Times New Roman"/>
          <w:szCs w:val="32"/>
        </w:rPr>
        <w:t>加大创新主体引育力度，</w:t>
      </w:r>
      <w:r w:rsidRPr="002A6F2F">
        <w:rPr>
          <w:rFonts w:ascii="Times New Roman" w:hAnsi="Times New Roman" w:hint="eastAsia"/>
          <w:szCs w:val="32"/>
        </w:rPr>
        <w:t>聚焦高企培育，建立科技型中小企业培育库，给予企业全链条、全生命周期跟踪提升服务，净增高新技术企业</w:t>
      </w:r>
      <w:r w:rsidRPr="002A6F2F">
        <w:rPr>
          <w:rFonts w:ascii="Times New Roman" w:hAnsi="Times New Roman"/>
          <w:szCs w:val="32"/>
        </w:rPr>
        <w:t>60</w:t>
      </w:r>
      <w:r w:rsidRPr="002A6F2F">
        <w:rPr>
          <w:rFonts w:ascii="Times New Roman" w:hAnsi="Times New Roman"/>
          <w:szCs w:val="32"/>
        </w:rPr>
        <w:t>家，科技型中小企业入库数</w:t>
      </w:r>
      <w:r w:rsidRPr="002A6F2F">
        <w:rPr>
          <w:rFonts w:ascii="Times New Roman" w:hAnsi="Times New Roman"/>
          <w:szCs w:val="32"/>
          <w:u w:color="FF0000"/>
        </w:rPr>
        <w:t>达</w:t>
      </w:r>
      <w:r w:rsidRPr="002A6F2F">
        <w:rPr>
          <w:rFonts w:ascii="Times New Roman" w:hAnsi="Times New Roman"/>
          <w:szCs w:val="32"/>
        </w:rPr>
        <w:t>1200</w:t>
      </w:r>
      <w:r w:rsidRPr="002A6F2F">
        <w:rPr>
          <w:rFonts w:ascii="Times New Roman" w:hAnsi="Times New Roman"/>
          <w:szCs w:val="32"/>
        </w:rPr>
        <w:t>家</w:t>
      </w:r>
      <w:r w:rsidRPr="002A6F2F">
        <w:rPr>
          <w:rFonts w:ascii="Times New Roman" w:hAnsi="Times New Roman" w:hint="eastAsia"/>
          <w:szCs w:val="32"/>
        </w:rPr>
        <w:t>，技术合同成交额</w:t>
      </w:r>
      <w:r w:rsidRPr="002A6F2F">
        <w:rPr>
          <w:rFonts w:ascii="Times New Roman" w:hAnsi="Times New Roman" w:hint="eastAsia"/>
          <w:szCs w:val="32"/>
          <w:u w:color="FF0000"/>
        </w:rPr>
        <w:t>达</w:t>
      </w:r>
      <w:r w:rsidRPr="002A6F2F">
        <w:rPr>
          <w:rFonts w:ascii="Times New Roman" w:hAnsi="Times New Roman"/>
          <w:szCs w:val="32"/>
        </w:rPr>
        <w:t>86</w:t>
      </w:r>
      <w:r w:rsidRPr="002A6F2F">
        <w:rPr>
          <w:rFonts w:ascii="Times New Roman" w:hAnsi="Times New Roman"/>
          <w:szCs w:val="32"/>
        </w:rPr>
        <w:t>亿元</w:t>
      </w:r>
      <w:r w:rsidRPr="002A6F2F">
        <w:rPr>
          <w:rFonts w:ascii="Times New Roman" w:hAnsi="Times New Roman" w:hint="eastAsia"/>
          <w:szCs w:val="32"/>
        </w:rPr>
        <w:t>；优化整合人才培养平台载体和引进渠道，探索建立人才共引共育共用共享机制，完成</w:t>
      </w:r>
      <w:r w:rsidRPr="002A6F2F">
        <w:rPr>
          <w:rFonts w:ascii="Times New Roman" w:hAnsi="Times New Roman"/>
          <w:szCs w:val="32"/>
        </w:rPr>
        <w:t>2022</w:t>
      </w:r>
      <w:r w:rsidRPr="002A6F2F">
        <w:rPr>
          <w:rFonts w:ascii="Times New Roman" w:hAnsi="Times New Roman"/>
          <w:szCs w:val="32"/>
        </w:rPr>
        <w:t>年市级人才计划目标任务</w:t>
      </w:r>
      <w:r w:rsidRPr="002A6F2F">
        <w:rPr>
          <w:rFonts w:ascii="Times New Roman" w:hAnsi="Times New Roman" w:hint="eastAsia"/>
          <w:szCs w:val="32"/>
        </w:rPr>
        <w:t>，打造“创新人才优育、创业人才优孵，高校人才优享”三优工程，加快建设新时代创新创业人才高地；持续强化知识产权战略，完成江苏知识产权强省建设区域示范创建验收工作，新增</w:t>
      </w:r>
      <w:r w:rsidRPr="002A6F2F">
        <w:rPr>
          <w:rFonts w:ascii="Times New Roman" w:hAnsi="Times New Roman"/>
          <w:szCs w:val="32"/>
        </w:rPr>
        <w:t>2</w:t>
      </w:r>
      <w:r w:rsidRPr="002A6F2F">
        <w:rPr>
          <w:rFonts w:ascii="Times New Roman" w:hAnsi="Times New Roman"/>
          <w:szCs w:val="32"/>
        </w:rPr>
        <w:t>家区级高价值专利培育中心</w:t>
      </w:r>
      <w:r w:rsidRPr="002A6F2F">
        <w:rPr>
          <w:rFonts w:ascii="Times New Roman" w:hAnsi="Times New Roman" w:hint="eastAsia"/>
          <w:szCs w:val="32"/>
        </w:rPr>
        <w:t>，新增</w:t>
      </w:r>
      <w:r w:rsidRPr="002A6F2F">
        <w:rPr>
          <w:rFonts w:ascii="Times New Roman" w:hAnsi="Times New Roman"/>
          <w:szCs w:val="32"/>
        </w:rPr>
        <w:t>发明专利授权量</w:t>
      </w:r>
      <w:r w:rsidRPr="002A6F2F">
        <w:rPr>
          <w:rFonts w:ascii="Times New Roman" w:hAnsi="Times New Roman"/>
          <w:szCs w:val="32"/>
        </w:rPr>
        <w:t>1600</w:t>
      </w:r>
      <w:r w:rsidRPr="002A6F2F">
        <w:rPr>
          <w:rFonts w:ascii="Times New Roman" w:hAnsi="Times New Roman"/>
          <w:szCs w:val="32"/>
        </w:rPr>
        <w:t>件。</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2</w:t>
      </w:r>
      <w:r w:rsidR="00312EDA" w:rsidRPr="002A6F2F">
        <w:rPr>
          <w:rFonts w:ascii="Times New Roman" w:hAnsi="Times New Roman" w:hint="eastAsia"/>
          <w:b/>
          <w:szCs w:val="32"/>
        </w:rPr>
        <w:t xml:space="preserve">. </w:t>
      </w:r>
      <w:r w:rsidRPr="002A6F2F">
        <w:rPr>
          <w:rFonts w:ascii="Times New Roman" w:hAnsi="Times New Roman" w:hint="eastAsia"/>
          <w:b/>
          <w:szCs w:val="32"/>
        </w:rPr>
        <w:t>加快构建现代产业体系</w:t>
      </w:r>
      <w:r w:rsidRPr="002A6F2F">
        <w:rPr>
          <w:rFonts w:ascii="Times New Roman" w:hAnsi="Times New Roman"/>
          <w:b/>
          <w:szCs w:val="32"/>
        </w:rPr>
        <w:t>。</w:t>
      </w:r>
      <w:r w:rsidRPr="002A6F2F">
        <w:rPr>
          <w:rFonts w:ascii="Times New Roman" w:hAnsi="Times New Roman" w:hint="eastAsia"/>
          <w:szCs w:val="32"/>
        </w:rPr>
        <w:t>巩固和提升“三主四特”产业</w:t>
      </w:r>
      <w:r w:rsidRPr="002A6F2F">
        <w:rPr>
          <w:rFonts w:ascii="Times New Roman" w:hAnsi="Times New Roman" w:hint="eastAsia"/>
          <w:szCs w:val="32"/>
        </w:rPr>
        <w:lastRenderedPageBreak/>
        <w:t>体系优势地位，进一步提高产业规模、产出和贡献，集中发展特色产业，鼓励推进新兴产业。持续优化产业发展格局，服务业增加值增长</w:t>
      </w:r>
      <w:r w:rsidRPr="002A6F2F">
        <w:rPr>
          <w:rFonts w:ascii="Times New Roman" w:hAnsi="Times New Roman"/>
          <w:szCs w:val="32"/>
        </w:rPr>
        <w:t>7%</w:t>
      </w:r>
      <w:r w:rsidRPr="002A6F2F">
        <w:rPr>
          <w:rFonts w:ascii="Times New Roman" w:hAnsi="Times New Roman" w:hint="eastAsia"/>
          <w:szCs w:val="32"/>
        </w:rPr>
        <w:t>以上，全面推进软件和信息服务业、金融和科技服务业、现代物流和高端商务商贸以及文旅健康产业升级换代，其中高端商务商贸业、软件信息业和文化旅游业收入分别增长</w:t>
      </w:r>
      <w:r w:rsidRPr="002A6F2F">
        <w:rPr>
          <w:rFonts w:ascii="Times New Roman" w:hAnsi="Times New Roman"/>
          <w:szCs w:val="32"/>
        </w:rPr>
        <w:t>10%</w:t>
      </w:r>
      <w:r w:rsidRPr="002A6F2F">
        <w:rPr>
          <w:rFonts w:ascii="Times New Roman" w:hAnsi="Times New Roman" w:hint="eastAsia"/>
          <w:szCs w:val="32"/>
        </w:rPr>
        <w:t>、</w:t>
      </w:r>
      <w:r w:rsidRPr="002A6F2F">
        <w:rPr>
          <w:rFonts w:ascii="Times New Roman" w:hAnsi="Times New Roman"/>
          <w:szCs w:val="32"/>
        </w:rPr>
        <w:t>13%</w:t>
      </w:r>
      <w:r w:rsidRPr="002A6F2F">
        <w:rPr>
          <w:rFonts w:ascii="Times New Roman" w:hAnsi="Times New Roman" w:hint="eastAsia"/>
          <w:szCs w:val="32"/>
        </w:rPr>
        <w:t>和</w:t>
      </w:r>
      <w:r w:rsidRPr="002A6F2F">
        <w:rPr>
          <w:rFonts w:ascii="Times New Roman" w:hAnsi="Times New Roman"/>
          <w:szCs w:val="32"/>
        </w:rPr>
        <w:t>10%</w:t>
      </w:r>
      <w:r w:rsidRPr="002A6F2F">
        <w:rPr>
          <w:rFonts w:ascii="Times New Roman" w:hAnsi="Times New Roman" w:hint="eastAsia"/>
          <w:szCs w:val="32"/>
        </w:rPr>
        <w:t>以上，科技服务业、航运服务业和金融服务业收入分别增长</w:t>
      </w:r>
      <w:r w:rsidRPr="002A6F2F">
        <w:rPr>
          <w:rFonts w:ascii="Times New Roman" w:hAnsi="Times New Roman"/>
          <w:szCs w:val="32"/>
        </w:rPr>
        <w:t>10%</w:t>
      </w:r>
      <w:r w:rsidRPr="002A6F2F">
        <w:rPr>
          <w:rFonts w:ascii="Times New Roman" w:hAnsi="Times New Roman" w:hint="eastAsia"/>
          <w:szCs w:val="32"/>
        </w:rPr>
        <w:t>、</w:t>
      </w:r>
      <w:r w:rsidRPr="002A6F2F">
        <w:rPr>
          <w:rFonts w:ascii="Times New Roman" w:hAnsi="Times New Roman"/>
          <w:szCs w:val="32"/>
        </w:rPr>
        <w:t>6%</w:t>
      </w:r>
      <w:r w:rsidRPr="002A6F2F">
        <w:rPr>
          <w:rFonts w:ascii="Times New Roman" w:hAnsi="Times New Roman" w:hint="eastAsia"/>
          <w:szCs w:val="32"/>
        </w:rPr>
        <w:t>、</w:t>
      </w:r>
      <w:r w:rsidRPr="002A6F2F">
        <w:rPr>
          <w:rFonts w:ascii="Times New Roman" w:hAnsi="Times New Roman"/>
          <w:szCs w:val="32"/>
        </w:rPr>
        <w:t>10%</w:t>
      </w:r>
      <w:r w:rsidRPr="002A6F2F">
        <w:rPr>
          <w:rFonts w:ascii="Times New Roman" w:hAnsi="Times New Roman" w:hint="eastAsia"/>
          <w:szCs w:val="32"/>
        </w:rPr>
        <w:t>以上；聚焦产业链发展，推动创新链、产业链、供应链深度融合，加快建设</w:t>
      </w:r>
      <w:r w:rsidRPr="002A6F2F">
        <w:rPr>
          <w:rFonts w:ascii="Times New Roman" w:hAnsi="Times New Roman"/>
          <w:szCs w:val="32"/>
        </w:rPr>
        <w:t>5G</w:t>
      </w:r>
      <w:r w:rsidRPr="002A6F2F">
        <w:rPr>
          <w:rFonts w:ascii="Times New Roman" w:hAnsi="Times New Roman"/>
          <w:szCs w:val="32"/>
        </w:rPr>
        <w:t>产业集聚区、区块链</w:t>
      </w:r>
      <w:r w:rsidRPr="002A6F2F">
        <w:rPr>
          <w:rFonts w:ascii="Times New Roman" w:hAnsi="Times New Roman" w:hint="eastAsia"/>
          <w:szCs w:val="32"/>
        </w:rPr>
        <w:t>产业</w:t>
      </w:r>
      <w:r w:rsidRPr="002A6F2F">
        <w:rPr>
          <w:rFonts w:ascii="Times New Roman" w:hAnsi="Times New Roman"/>
          <w:szCs w:val="32"/>
        </w:rPr>
        <w:t>先导区，</w:t>
      </w:r>
      <w:r w:rsidRPr="002A6F2F">
        <w:rPr>
          <w:rFonts w:ascii="Times New Roman" w:hAnsi="Times New Roman" w:hint="eastAsia"/>
          <w:szCs w:val="32"/>
        </w:rPr>
        <w:t>不断催生新产业、新业态、新模式，完成市产业链高质量发展指标任务，带动各链上下游企业集聚化、规模化发展，软件和信息服务产业链收入</w:t>
      </w:r>
      <w:r w:rsidRPr="002A6F2F">
        <w:rPr>
          <w:rFonts w:ascii="Times New Roman" w:hAnsi="Times New Roman" w:hint="eastAsia"/>
          <w:szCs w:val="32"/>
          <w:u w:color="FF0000"/>
        </w:rPr>
        <w:t>达</w:t>
      </w:r>
      <w:r w:rsidRPr="002A6F2F">
        <w:rPr>
          <w:rFonts w:ascii="Times New Roman" w:hAnsi="Times New Roman"/>
          <w:szCs w:val="32"/>
        </w:rPr>
        <w:t>400</w:t>
      </w:r>
      <w:r w:rsidRPr="002A6F2F">
        <w:rPr>
          <w:rFonts w:ascii="Times New Roman" w:hAnsi="Times New Roman"/>
          <w:szCs w:val="32"/>
        </w:rPr>
        <w:t>亿元，新医药与生命健康产业链收入</w:t>
      </w:r>
      <w:r w:rsidRPr="002A6F2F">
        <w:rPr>
          <w:rFonts w:ascii="Times New Roman" w:hAnsi="Times New Roman" w:hint="eastAsia"/>
          <w:szCs w:val="32"/>
          <w:u w:color="FF0000"/>
        </w:rPr>
        <w:t>达</w:t>
      </w:r>
      <w:r w:rsidRPr="002A6F2F">
        <w:rPr>
          <w:rFonts w:ascii="Times New Roman" w:hAnsi="Times New Roman"/>
          <w:szCs w:val="32"/>
        </w:rPr>
        <w:t>420</w:t>
      </w:r>
      <w:r w:rsidRPr="002A6F2F">
        <w:rPr>
          <w:rFonts w:ascii="Times New Roman" w:hAnsi="Times New Roman"/>
          <w:szCs w:val="32"/>
        </w:rPr>
        <w:t>亿元、新能源汽车产业链收入</w:t>
      </w:r>
      <w:r w:rsidRPr="002A6F2F">
        <w:rPr>
          <w:rFonts w:ascii="Times New Roman" w:hAnsi="Times New Roman"/>
          <w:szCs w:val="32"/>
          <w:u w:color="FF0000"/>
        </w:rPr>
        <w:t>达</w:t>
      </w:r>
      <w:r w:rsidRPr="002A6F2F">
        <w:rPr>
          <w:rFonts w:ascii="Times New Roman" w:hAnsi="Times New Roman"/>
          <w:szCs w:val="32"/>
        </w:rPr>
        <w:t>16</w:t>
      </w:r>
      <w:r w:rsidRPr="002A6F2F">
        <w:rPr>
          <w:rFonts w:ascii="Times New Roman" w:hAnsi="Times New Roman"/>
          <w:szCs w:val="32"/>
        </w:rPr>
        <w:t>亿元，新增规上工业企业</w:t>
      </w:r>
      <w:r w:rsidRPr="002A6F2F">
        <w:rPr>
          <w:rFonts w:ascii="Times New Roman" w:hAnsi="Times New Roman"/>
          <w:szCs w:val="32"/>
        </w:rPr>
        <w:t>15</w:t>
      </w:r>
      <w:r w:rsidRPr="002A6F2F">
        <w:rPr>
          <w:rFonts w:ascii="Times New Roman" w:hAnsi="Times New Roman"/>
          <w:szCs w:val="32"/>
        </w:rPr>
        <w:t>家。</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3</w:t>
      </w:r>
      <w:r w:rsidR="00312EDA" w:rsidRPr="002A6F2F">
        <w:rPr>
          <w:rFonts w:ascii="Times New Roman" w:hAnsi="Times New Roman" w:hint="eastAsia"/>
          <w:b/>
          <w:szCs w:val="32"/>
        </w:rPr>
        <w:t xml:space="preserve">. </w:t>
      </w:r>
      <w:r w:rsidRPr="002A6F2F">
        <w:rPr>
          <w:rFonts w:ascii="Times New Roman" w:hAnsi="Times New Roman" w:hint="eastAsia"/>
          <w:b/>
          <w:szCs w:val="32"/>
        </w:rPr>
        <w:t>促进经济畅通循环。</w:t>
      </w:r>
      <w:r w:rsidR="003E7202" w:rsidRPr="003E7202">
        <w:rPr>
          <w:rFonts w:ascii="Times New Roman" w:hAnsi="Times New Roman" w:hint="eastAsia"/>
          <w:szCs w:val="32"/>
        </w:rPr>
        <w:t>高水平推进重大项目建设，打造发展核心引擎，完善重大项目协调推进机制，强化项目全生命周期管理，加快推进华贸商务中心、中国（南京）电力自动化工业园、中信泰富总部基地等项目建设，积极向民间资本推介亿元以上投资项目；深度融入长三角产业链、创新链，加大与北上广深等重点区域对接，紧盯三个“</w:t>
      </w:r>
      <w:r w:rsidR="003E7202" w:rsidRPr="003E7202">
        <w:rPr>
          <w:rFonts w:ascii="Times New Roman" w:hAnsi="Times New Roman" w:hint="eastAsia"/>
          <w:szCs w:val="32"/>
        </w:rPr>
        <w:t>500</w:t>
      </w:r>
      <w:r w:rsidR="003E7202" w:rsidRPr="003E7202">
        <w:rPr>
          <w:rFonts w:ascii="Times New Roman" w:hAnsi="Times New Roman" w:hint="eastAsia"/>
          <w:szCs w:val="32"/>
        </w:rPr>
        <w:t>强”、行业龙头和隐形冠军等重点企业，加大“叩门招商”、“中介招商”、“基金招商”和“网络招商”力度，实际利用内资额完成</w:t>
      </w:r>
      <w:r w:rsidR="003E7202" w:rsidRPr="003E7202">
        <w:rPr>
          <w:rFonts w:ascii="Times New Roman" w:hAnsi="Times New Roman" w:hint="eastAsia"/>
          <w:szCs w:val="32"/>
        </w:rPr>
        <w:t>106</w:t>
      </w:r>
      <w:r w:rsidR="003E7202" w:rsidRPr="003E7202">
        <w:rPr>
          <w:rFonts w:ascii="Times New Roman" w:hAnsi="Times New Roman" w:hint="eastAsia"/>
          <w:szCs w:val="32"/>
        </w:rPr>
        <w:t>亿元，签约项目投资总额</w:t>
      </w:r>
      <w:r w:rsidR="003E7202" w:rsidRPr="003E7202">
        <w:rPr>
          <w:rFonts w:ascii="Times New Roman" w:hAnsi="Times New Roman" w:hint="eastAsia"/>
          <w:szCs w:val="32"/>
        </w:rPr>
        <w:t>588</w:t>
      </w:r>
      <w:r w:rsidR="003E7202" w:rsidRPr="003E7202">
        <w:rPr>
          <w:rFonts w:ascii="Times New Roman" w:hAnsi="Times New Roman" w:hint="eastAsia"/>
          <w:szCs w:val="32"/>
        </w:rPr>
        <w:t>亿元；实际使用外资达</w:t>
      </w:r>
      <w:r w:rsidR="003E7202" w:rsidRPr="003E7202">
        <w:rPr>
          <w:rFonts w:ascii="Times New Roman" w:hAnsi="Times New Roman" w:hint="eastAsia"/>
          <w:szCs w:val="32"/>
        </w:rPr>
        <w:t>2.8</w:t>
      </w:r>
      <w:r w:rsidR="003E7202" w:rsidRPr="003E7202">
        <w:rPr>
          <w:rFonts w:ascii="Times New Roman" w:hAnsi="Times New Roman" w:hint="eastAsia"/>
          <w:szCs w:val="32"/>
        </w:rPr>
        <w:t>亿美元，新增</w:t>
      </w:r>
      <w:r w:rsidR="003E7202" w:rsidRPr="003E7202">
        <w:rPr>
          <w:rFonts w:ascii="Times New Roman" w:hAnsi="Times New Roman" w:hint="eastAsia"/>
          <w:szCs w:val="32"/>
        </w:rPr>
        <w:t>1</w:t>
      </w:r>
      <w:r w:rsidR="003E7202" w:rsidRPr="003E7202">
        <w:rPr>
          <w:rFonts w:ascii="Times New Roman" w:hAnsi="Times New Roman" w:hint="eastAsia"/>
          <w:szCs w:val="32"/>
        </w:rPr>
        <w:t>家外资总部或功能性机构，外贸进出口实现稳中提质。聚焦楼宇经济，突出楼宇</w:t>
      </w:r>
      <w:r w:rsidR="003E7202" w:rsidRPr="003E7202">
        <w:rPr>
          <w:rFonts w:ascii="Times New Roman" w:hAnsi="Times New Roman" w:hint="eastAsia"/>
          <w:szCs w:val="32"/>
        </w:rPr>
        <w:lastRenderedPageBreak/>
        <w:t>招商，新创十亿元楼宇</w:t>
      </w:r>
      <w:r w:rsidR="003E7202" w:rsidRPr="003E7202">
        <w:rPr>
          <w:rFonts w:ascii="Times New Roman" w:hAnsi="Times New Roman" w:hint="eastAsia"/>
          <w:szCs w:val="32"/>
        </w:rPr>
        <w:t>1</w:t>
      </w:r>
      <w:r w:rsidR="003E7202" w:rsidRPr="003E7202">
        <w:rPr>
          <w:rFonts w:ascii="Times New Roman" w:hAnsi="Times New Roman" w:hint="eastAsia"/>
          <w:szCs w:val="32"/>
        </w:rPr>
        <w:t>幢、亿元楼宇</w:t>
      </w:r>
      <w:r w:rsidR="003E7202" w:rsidRPr="003E7202">
        <w:rPr>
          <w:rFonts w:ascii="Times New Roman" w:hAnsi="Times New Roman" w:hint="eastAsia"/>
          <w:szCs w:val="32"/>
        </w:rPr>
        <w:t>2</w:t>
      </w:r>
      <w:r w:rsidR="003E7202" w:rsidRPr="003E7202">
        <w:rPr>
          <w:rFonts w:ascii="Times New Roman" w:hAnsi="Times New Roman" w:hint="eastAsia"/>
          <w:szCs w:val="32"/>
        </w:rPr>
        <w:t>幢、特色楼宇</w:t>
      </w:r>
      <w:r w:rsidR="003E7202" w:rsidRPr="003E7202">
        <w:rPr>
          <w:rFonts w:ascii="Times New Roman" w:hAnsi="Times New Roman" w:hint="eastAsia"/>
          <w:szCs w:val="32"/>
        </w:rPr>
        <w:t>2</w:t>
      </w:r>
      <w:r w:rsidR="003E7202" w:rsidRPr="003E7202">
        <w:rPr>
          <w:rFonts w:ascii="Times New Roman" w:hAnsi="Times New Roman" w:hint="eastAsia"/>
          <w:szCs w:val="32"/>
        </w:rPr>
        <w:t>幢，规模楼宇税收增长高于全区税收增长。稳步推动消费扩容升级，引导商业综合体焕新，形成鼓楼消费亮点，促进商业多业态、多主题、多元化。针对重点节庆和消费节点举办特色主题活动，提升鼓楼消费首位度；完成国际消费城市建设目标任务，提升城市商业活跃度和国际化水平</w:t>
      </w:r>
      <w:r w:rsidRPr="00F140E1">
        <w:rPr>
          <w:rFonts w:ascii="Times New Roman" w:hAnsi="Times New Roman" w:hint="eastAsia"/>
          <w:spacing w:val="-4"/>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4</w:t>
      </w:r>
      <w:r w:rsidR="00312EDA" w:rsidRPr="002A6F2F">
        <w:rPr>
          <w:rFonts w:ascii="Times New Roman" w:hAnsi="Times New Roman" w:hint="eastAsia"/>
          <w:b/>
          <w:szCs w:val="32"/>
        </w:rPr>
        <w:t xml:space="preserve">. </w:t>
      </w:r>
      <w:r w:rsidRPr="002A6F2F">
        <w:rPr>
          <w:rFonts w:ascii="Times New Roman" w:hAnsi="Times New Roman" w:hint="eastAsia"/>
          <w:b/>
          <w:szCs w:val="32"/>
        </w:rPr>
        <w:t>推进改革走深走实</w:t>
      </w:r>
      <w:r w:rsidRPr="002A6F2F">
        <w:rPr>
          <w:rFonts w:ascii="Times New Roman" w:hAnsi="Times New Roman"/>
          <w:b/>
          <w:szCs w:val="32"/>
        </w:rPr>
        <w:t>。</w:t>
      </w:r>
      <w:r w:rsidRPr="002A6F2F">
        <w:rPr>
          <w:rFonts w:ascii="Times New Roman" w:hAnsi="Times New Roman" w:hint="eastAsia"/>
          <w:szCs w:val="32"/>
        </w:rPr>
        <w:t>谋划和推进一批发展所需、基层所盼、民心所向的改革措施，以精准攻坚实现破局开路。深入落实国家和省市区优化营商环境政策</w:t>
      </w:r>
      <w:r w:rsidRPr="002A6F2F">
        <w:rPr>
          <w:rFonts w:ascii="Times New Roman" w:hAnsi="Times New Roman"/>
          <w:szCs w:val="32"/>
        </w:rPr>
        <w:t>，继续</w:t>
      </w:r>
      <w:r w:rsidRPr="002A6F2F">
        <w:rPr>
          <w:rFonts w:ascii="Times New Roman" w:hAnsi="Times New Roman" w:hint="eastAsia"/>
          <w:szCs w:val="32"/>
        </w:rPr>
        <w:t>发挥各级</w:t>
      </w:r>
      <w:r w:rsidRPr="002A6F2F">
        <w:rPr>
          <w:rFonts w:ascii="Times New Roman" w:hAnsi="Times New Roman"/>
          <w:szCs w:val="32"/>
        </w:rPr>
        <w:t>助企纾困政策</w:t>
      </w:r>
      <w:r w:rsidRPr="002A6F2F">
        <w:rPr>
          <w:rFonts w:ascii="Times New Roman" w:hAnsi="Times New Roman" w:hint="eastAsia"/>
          <w:szCs w:val="32"/>
        </w:rPr>
        <w:t>实效，</w:t>
      </w:r>
      <w:r w:rsidRPr="002A6F2F">
        <w:rPr>
          <w:rFonts w:ascii="Times New Roman" w:hAnsi="Times New Roman"/>
          <w:szCs w:val="32"/>
        </w:rPr>
        <w:t>加强社会</w:t>
      </w:r>
      <w:r w:rsidRPr="002A6F2F">
        <w:rPr>
          <w:rFonts w:ascii="Times New Roman" w:hAnsi="Times New Roman" w:hint="eastAsia"/>
          <w:szCs w:val="32"/>
        </w:rPr>
        <w:t>信用环境建设，构建亲清政商关系。加快政府职能转变，建设高标准市场体系，持续深化“放管服”改革，推进“证照分离”改革全覆盖，最大限度释放社会创业创新潜力。升级</w:t>
      </w:r>
      <w:r w:rsidR="00693048" w:rsidRPr="002A6F2F">
        <w:rPr>
          <w:rFonts w:ascii="Times New Roman" w:hAnsi="Times New Roman" w:hint="eastAsia"/>
          <w:szCs w:val="32"/>
        </w:rPr>
        <w:t>“</w:t>
      </w:r>
      <w:r w:rsidRPr="002A6F2F">
        <w:rPr>
          <w:rFonts w:ascii="Times New Roman" w:hAnsi="Times New Roman"/>
          <w:szCs w:val="32"/>
        </w:rPr>
        <w:t>先解决问题再说</w:t>
      </w:r>
      <w:r w:rsidR="00693048" w:rsidRPr="002A6F2F">
        <w:rPr>
          <w:rFonts w:ascii="Times New Roman" w:hAnsi="Times New Roman" w:hint="eastAsia"/>
          <w:szCs w:val="32"/>
        </w:rPr>
        <w:t>”</w:t>
      </w:r>
      <w:r w:rsidRPr="002A6F2F">
        <w:rPr>
          <w:rFonts w:ascii="Times New Roman" w:hAnsi="Times New Roman"/>
          <w:szCs w:val="32"/>
        </w:rPr>
        <w:t>机制</w:t>
      </w:r>
      <w:r w:rsidRPr="002A6F2F">
        <w:rPr>
          <w:rFonts w:ascii="Times New Roman" w:hAnsi="Times New Roman" w:hint="eastAsia"/>
          <w:szCs w:val="32"/>
        </w:rPr>
        <w:t>，向</w:t>
      </w:r>
      <w:r w:rsidRPr="002A6F2F">
        <w:rPr>
          <w:rFonts w:ascii="Times New Roman" w:hAnsi="Times New Roman"/>
          <w:szCs w:val="32"/>
        </w:rPr>
        <w:t>企业服务</w:t>
      </w:r>
      <w:r w:rsidRPr="002A6F2F">
        <w:rPr>
          <w:rFonts w:ascii="Times New Roman" w:hAnsi="Times New Roman" w:hint="eastAsia"/>
          <w:szCs w:val="32"/>
        </w:rPr>
        <w:t>延伸，在全区推行由“接诉即办”向“未诉先办”机制转变。持续推进全面深化服务贸易创新发展试点目标任务，积极争取更多改革试点、加大改革亮点宣传，努力打造更多“鼓楼改革”品牌。</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5</w:t>
      </w:r>
      <w:r w:rsidR="00312EDA" w:rsidRPr="002A6F2F">
        <w:rPr>
          <w:rFonts w:ascii="Times New Roman" w:hAnsi="Times New Roman" w:hint="eastAsia"/>
          <w:b/>
          <w:szCs w:val="32"/>
        </w:rPr>
        <w:t xml:space="preserve">. </w:t>
      </w:r>
      <w:r w:rsidR="003E7202">
        <w:rPr>
          <w:rFonts w:ascii="Times New Roman" w:hAnsi="Times New Roman" w:hint="eastAsia"/>
          <w:b/>
          <w:szCs w:val="32"/>
        </w:rPr>
        <w:t>打</w:t>
      </w:r>
      <w:r w:rsidRPr="002A6F2F">
        <w:rPr>
          <w:rFonts w:ascii="Times New Roman" w:hAnsi="Times New Roman" w:hint="eastAsia"/>
          <w:b/>
          <w:szCs w:val="32"/>
        </w:rPr>
        <w:t>造城区优质人居环境</w:t>
      </w:r>
      <w:r w:rsidRPr="002A6F2F">
        <w:rPr>
          <w:rFonts w:ascii="Times New Roman" w:hAnsi="Times New Roman"/>
          <w:b/>
          <w:szCs w:val="32"/>
        </w:rPr>
        <w:t>。</w:t>
      </w:r>
      <w:r w:rsidR="003E7202" w:rsidRPr="003E7202">
        <w:rPr>
          <w:rFonts w:ascii="Times New Roman" w:hAnsi="Times New Roman" w:hint="eastAsia"/>
          <w:szCs w:val="32"/>
        </w:rPr>
        <w:t>坚持保护为基、创新为要、文化为魂、民生为本，深入推进城市“有机更新”，全面补齐基础设施、物业管理、适老服务等短板弱项。完成城市精细化建管年度任务，有序推进精细化管理项目，实施</w:t>
      </w:r>
      <w:r w:rsidR="003E7202" w:rsidRPr="003E7202">
        <w:rPr>
          <w:rFonts w:ascii="Times New Roman" w:hAnsi="Times New Roman" w:hint="eastAsia"/>
          <w:szCs w:val="32"/>
        </w:rPr>
        <w:t>14</w:t>
      </w:r>
      <w:r w:rsidR="003E7202" w:rsidRPr="003E7202">
        <w:rPr>
          <w:rFonts w:ascii="Times New Roman" w:hAnsi="Times New Roman" w:hint="eastAsia"/>
          <w:szCs w:val="32"/>
        </w:rPr>
        <w:t>个老旧小区改造，完成危房治理任务。加大省市重点城建项目、市级土地储备项目征收服务保障，提高签约完成率和搬迁完成率。推进金燕路西侧和金陵村象山地块保障房建设，实现部分结构封顶。有力推进深</w:t>
      </w:r>
      <w:r w:rsidR="003E7202" w:rsidRPr="003E7202">
        <w:rPr>
          <w:rFonts w:ascii="Times New Roman" w:hAnsi="Times New Roman" w:hint="eastAsia"/>
          <w:szCs w:val="32"/>
        </w:rPr>
        <w:lastRenderedPageBreak/>
        <w:t>业创新总部基地、和记洋行等建设，彰显滨江形象；加快湖南路服务业总部城建设，启动凤凰台饭店改造出新，推进湖南路商圈更新；完成南艺后街二期项目主体工程和外秦淮河清淤工程，加快荔枝文创产业园、四方文创园项目建设，提升环南艺艺术文化街区品质。启动鼓楼区环境卫生综合服务中心建设，试点实行生活垃圾直运模式，构建全覆盖垃圾分类收运体系，对部分垃圾中转站进行功能性改造，确保垃圾分类集中处理率</w:t>
      </w:r>
      <w:r w:rsidR="003E7202" w:rsidRPr="003E7202">
        <w:rPr>
          <w:rFonts w:ascii="Times New Roman" w:hAnsi="Times New Roman" w:hint="eastAsia"/>
          <w:szCs w:val="32"/>
        </w:rPr>
        <w:t>100%</w:t>
      </w:r>
      <w:r w:rsidRPr="002A6F2F">
        <w:rPr>
          <w:rFonts w:ascii="Times New Roman" w:hAnsi="Times New Roman"/>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6</w:t>
      </w:r>
      <w:r w:rsidR="00312EDA" w:rsidRPr="002A6F2F">
        <w:rPr>
          <w:rFonts w:ascii="Times New Roman" w:hAnsi="Times New Roman" w:hint="eastAsia"/>
          <w:b/>
          <w:szCs w:val="32"/>
        </w:rPr>
        <w:t xml:space="preserve">. </w:t>
      </w:r>
      <w:r w:rsidR="003E7202" w:rsidRPr="003E7202">
        <w:rPr>
          <w:rFonts w:ascii="Times New Roman" w:hAnsi="Times New Roman" w:hint="eastAsia"/>
          <w:b/>
          <w:szCs w:val="32"/>
        </w:rPr>
        <w:t>加快全面绿色转型步伐</w:t>
      </w:r>
      <w:r w:rsidRPr="002A6F2F">
        <w:rPr>
          <w:rFonts w:ascii="Times New Roman" w:hAnsi="Times New Roman"/>
          <w:b/>
          <w:szCs w:val="32"/>
        </w:rPr>
        <w:t>。</w:t>
      </w:r>
      <w:r w:rsidRPr="002A6F2F">
        <w:rPr>
          <w:rFonts w:ascii="Times New Roman" w:hAnsi="Times New Roman" w:hint="eastAsia"/>
          <w:szCs w:val="32"/>
        </w:rPr>
        <w:t>在现代化生态治理上先行先试，做中心城区绿色发展的示范标杆，按照“生态环境质量只能更好、不能变坏”的总体要求，以点位长制为龙头，深入打好蓝天和净土保卫战，完成深入打好污染防治攻坚战目标任务，加强生态红线及重点管控区域环境监管，保障环境安全，完成碳中和、碳</w:t>
      </w:r>
      <w:r w:rsidRPr="002A6F2F">
        <w:rPr>
          <w:rFonts w:ascii="Times New Roman" w:hAnsi="Times New Roman" w:hint="eastAsia"/>
          <w:szCs w:val="32"/>
          <w:u w:color="FF0000"/>
        </w:rPr>
        <w:t>达</w:t>
      </w:r>
      <w:r w:rsidRPr="002A6F2F">
        <w:rPr>
          <w:rFonts w:ascii="Times New Roman" w:hAnsi="Times New Roman" w:hint="eastAsia"/>
          <w:szCs w:val="32"/>
        </w:rPr>
        <w:t>峰监测点建设，空气质量优良天数比率、细颗粒物（</w:t>
      </w:r>
      <w:r w:rsidRPr="002A6F2F">
        <w:rPr>
          <w:rFonts w:ascii="Times New Roman" w:hAnsi="Times New Roman"/>
          <w:szCs w:val="32"/>
        </w:rPr>
        <w:t>PM2.5</w:t>
      </w:r>
      <w:r w:rsidRPr="002A6F2F">
        <w:rPr>
          <w:rFonts w:ascii="Times New Roman" w:hAnsi="Times New Roman"/>
          <w:szCs w:val="32"/>
        </w:rPr>
        <w:t>）浓度</w:t>
      </w:r>
      <w:r w:rsidRPr="002A6F2F">
        <w:rPr>
          <w:rFonts w:ascii="Times New Roman" w:hAnsi="Times New Roman"/>
          <w:szCs w:val="32"/>
          <w:u w:color="FF0000"/>
        </w:rPr>
        <w:t>达</w:t>
      </w:r>
      <w:r w:rsidRPr="002A6F2F">
        <w:rPr>
          <w:rFonts w:ascii="Times New Roman" w:hAnsi="Times New Roman" w:hint="eastAsia"/>
          <w:szCs w:val="32"/>
        </w:rPr>
        <w:t>市</w:t>
      </w:r>
      <w:r w:rsidRPr="002A6F2F">
        <w:rPr>
          <w:rFonts w:ascii="Times New Roman" w:hAnsi="Times New Roman"/>
          <w:szCs w:val="32"/>
        </w:rPr>
        <w:t>控目标</w:t>
      </w:r>
      <w:r w:rsidRPr="002A6F2F">
        <w:rPr>
          <w:rFonts w:ascii="Times New Roman" w:hAnsi="Times New Roman" w:hint="eastAsia"/>
          <w:szCs w:val="32"/>
        </w:rPr>
        <w:t>。</w:t>
      </w:r>
      <w:r w:rsidRPr="002A6F2F">
        <w:rPr>
          <w:rFonts w:ascii="Times New Roman" w:hAnsi="Times New Roman"/>
          <w:szCs w:val="32"/>
        </w:rPr>
        <w:t>深入贯彻习近平总书记对长江生态</w:t>
      </w:r>
      <w:r w:rsidRPr="002A6F2F">
        <w:rPr>
          <w:rFonts w:ascii="Times New Roman" w:hAnsi="Times New Roman" w:hint="eastAsia"/>
          <w:szCs w:val="32"/>
        </w:rPr>
        <w:t>环境整治的指示要求，落实“共抓大保护、不搞大开发”要求，严格退捕禁捕，打造岸线整治与生态修复示范段，巩固中央环保督察问题整改成效，深入开展沿江排污口排查整治，稳步开展饮用水水源地保护区巡查，扎实做好外秦淮河、金川河鼓楼段水质跟踪、预警和监测，确保地表水国省考断面</w:t>
      </w:r>
      <w:r w:rsidRPr="002A6F2F">
        <w:rPr>
          <w:rFonts w:ascii="Times New Roman" w:hAnsi="Times New Roman" w:hint="eastAsia"/>
          <w:szCs w:val="32"/>
          <w:u w:color="FF0000"/>
        </w:rPr>
        <w:t>达</w:t>
      </w:r>
      <w:r w:rsidRPr="002A6F2F">
        <w:rPr>
          <w:rFonts w:ascii="Times New Roman" w:hAnsi="Times New Roman" w:hint="eastAsia"/>
          <w:szCs w:val="32"/>
        </w:rPr>
        <w:t>到或好于</w:t>
      </w:r>
      <w:r w:rsidRPr="002A6F2F">
        <w:rPr>
          <w:rFonts w:ascii="Times New Roman" w:hAnsi="Times New Roman"/>
          <w:szCs w:val="32"/>
        </w:rPr>
        <w:t>III</w:t>
      </w:r>
      <w:r w:rsidRPr="002A6F2F">
        <w:rPr>
          <w:rFonts w:ascii="Times New Roman" w:hAnsi="Times New Roman"/>
          <w:szCs w:val="32"/>
        </w:rPr>
        <w:t>类水体比例</w:t>
      </w:r>
      <w:r w:rsidRPr="002A6F2F">
        <w:rPr>
          <w:rFonts w:ascii="Times New Roman" w:hAnsi="Times New Roman"/>
          <w:szCs w:val="32"/>
        </w:rPr>
        <w:t>100%</w:t>
      </w:r>
      <w:r w:rsidRPr="002A6F2F">
        <w:rPr>
          <w:rFonts w:ascii="Times New Roman" w:hAnsi="Times New Roman" w:hint="eastAsia"/>
          <w:szCs w:val="32"/>
        </w:rPr>
        <w:t>，饮用水水源地水质</w:t>
      </w:r>
      <w:r w:rsidRPr="002A6F2F">
        <w:rPr>
          <w:rFonts w:ascii="Times New Roman" w:hAnsi="Times New Roman"/>
          <w:szCs w:val="32"/>
        </w:rPr>
        <w:t>100%</w:t>
      </w:r>
      <w:r w:rsidRPr="002A6F2F">
        <w:rPr>
          <w:rFonts w:ascii="Times New Roman" w:hAnsi="Times New Roman"/>
          <w:szCs w:val="32"/>
          <w:u w:color="FF0000"/>
        </w:rPr>
        <w:t>达</w:t>
      </w:r>
      <w:r w:rsidRPr="002A6F2F">
        <w:rPr>
          <w:rFonts w:ascii="Times New Roman" w:hAnsi="Times New Roman"/>
          <w:szCs w:val="32"/>
        </w:rPr>
        <w:t>标</w:t>
      </w:r>
      <w:r w:rsidRPr="002A6F2F">
        <w:rPr>
          <w:rFonts w:ascii="Times New Roman" w:hAnsi="Times New Roman" w:hint="eastAsia"/>
          <w:szCs w:val="32"/>
        </w:rPr>
        <w:t>；深入推进全时段管控、全行业治理、全区域提升，严控挥发性有机物，压降污染物排放总量；强化颗粒物管控，狠抓科技赋能，充分发挥“天地空一体化”监测体系作用，强化数据收集分析，提前预警，精准治污，以实际成效回</w:t>
      </w:r>
      <w:r w:rsidRPr="002A6F2F">
        <w:rPr>
          <w:rFonts w:ascii="Times New Roman" w:hAnsi="Times New Roman" w:hint="eastAsia"/>
          <w:szCs w:val="32"/>
        </w:rPr>
        <w:lastRenderedPageBreak/>
        <w:t>应人民群众对美好环境的新期盼、新要求，不断为中心城区“全域美丽”擦亮生态底色。</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7</w:t>
      </w:r>
      <w:r w:rsidR="00312EDA" w:rsidRPr="002A6F2F">
        <w:rPr>
          <w:rFonts w:ascii="Times New Roman" w:hAnsi="Times New Roman" w:hint="eastAsia"/>
          <w:b/>
          <w:szCs w:val="32"/>
        </w:rPr>
        <w:t xml:space="preserve">. </w:t>
      </w:r>
      <w:r w:rsidRPr="002A6F2F">
        <w:rPr>
          <w:rFonts w:ascii="Times New Roman" w:hAnsi="Times New Roman" w:hint="eastAsia"/>
          <w:b/>
          <w:szCs w:val="32"/>
        </w:rPr>
        <w:t>增强人民群众获得感</w:t>
      </w:r>
      <w:r w:rsidRPr="002A6F2F">
        <w:rPr>
          <w:rFonts w:ascii="Times New Roman" w:hAnsi="Times New Roman"/>
          <w:b/>
          <w:szCs w:val="32"/>
        </w:rPr>
        <w:t>。</w:t>
      </w:r>
      <w:r w:rsidRPr="002A6F2F">
        <w:rPr>
          <w:rFonts w:ascii="Times New Roman" w:hAnsi="Times New Roman" w:hint="eastAsia"/>
          <w:szCs w:val="32"/>
        </w:rPr>
        <w:t>大力推进就业创业，</w:t>
      </w:r>
      <w:r w:rsidRPr="002A6F2F">
        <w:rPr>
          <w:rFonts w:ascii="Times New Roman" w:hAnsi="Times New Roman"/>
          <w:szCs w:val="32"/>
        </w:rPr>
        <w:t>加大对失业保险金、技能提升补贴掌上办理和失业保险政策业务宣传力度，落实以工代训等系列惠企政策，</w:t>
      </w:r>
      <w:r w:rsidRPr="002A6F2F">
        <w:rPr>
          <w:rFonts w:ascii="Times New Roman" w:hAnsi="Times New Roman" w:hint="eastAsia"/>
          <w:szCs w:val="32"/>
        </w:rPr>
        <w:t>帮助各类人群实现稳定就业，援助就业困难人员就业</w:t>
      </w:r>
      <w:r w:rsidRPr="002A6F2F">
        <w:rPr>
          <w:rFonts w:ascii="Times New Roman" w:hAnsi="Times New Roman"/>
          <w:szCs w:val="32"/>
        </w:rPr>
        <w:t>1600</w:t>
      </w:r>
      <w:r w:rsidRPr="002A6F2F">
        <w:rPr>
          <w:rFonts w:ascii="Times New Roman" w:hAnsi="Times New Roman"/>
          <w:szCs w:val="32"/>
        </w:rPr>
        <w:t>人</w:t>
      </w:r>
      <w:r w:rsidRPr="002A6F2F">
        <w:rPr>
          <w:rFonts w:ascii="Times New Roman" w:hAnsi="Times New Roman" w:hint="eastAsia"/>
          <w:szCs w:val="32"/>
        </w:rPr>
        <w:t>，开展各类补贴性职业技能培训</w:t>
      </w:r>
      <w:r w:rsidRPr="002A6F2F">
        <w:rPr>
          <w:rFonts w:ascii="Times New Roman" w:hAnsi="Times New Roman"/>
          <w:szCs w:val="32"/>
        </w:rPr>
        <w:t>14000</w:t>
      </w:r>
      <w:r w:rsidRPr="002A6F2F">
        <w:rPr>
          <w:rFonts w:ascii="Times New Roman" w:hAnsi="Times New Roman"/>
          <w:szCs w:val="32"/>
        </w:rPr>
        <w:t>人次</w:t>
      </w:r>
      <w:r w:rsidRPr="002A6F2F">
        <w:rPr>
          <w:rFonts w:ascii="Times New Roman" w:hAnsi="Times New Roman" w:hint="eastAsia"/>
          <w:szCs w:val="32"/>
        </w:rPr>
        <w:t>。着力打造教育强区，提升普通高中资源新增供给水平，推进义务教育集团化和优质均衡发展，培养、引进名特优教师</w:t>
      </w:r>
      <w:r w:rsidRPr="002A6F2F">
        <w:rPr>
          <w:rFonts w:ascii="Times New Roman" w:hAnsi="Times New Roman"/>
          <w:szCs w:val="32"/>
        </w:rPr>
        <w:t>200</w:t>
      </w:r>
      <w:r w:rsidRPr="002A6F2F">
        <w:rPr>
          <w:rFonts w:ascii="Times New Roman" w:hAnsi="Times New Roman"/>
          <w:szCs w:val="32"/>
        </w:rPr>
        <w:t>人</w:t>
      </w:r>
      <w:r w:rsidRPr="002A6F2F">
        <w:rPr>
          <w:rFonts w:ascii="Times New Roman" w:hAnsi="Times New Roman" w:hint="eastAsia"/>
          <w:szCs w:val="32"/>
        </w:rPr>
        <w:t>，</w:t>
      </w:r>
      <w:r w:rsidRPr="002A6F2F">
        <w:rPr>
          <w:rFonts w:ascii="Times New Roman" w:hAnsi="Times New Roman"/>
          <w:szCs w:val="32"/>
        </w:rPr>
        <w:t>符合入学政策条件的外来务工人员随迁子女在公办中小学入学率</w:t>
      </w:r>
      <w:r w:rsidRPr="002A6F2F">
        <w:rPr>
          <w:rFonts w:ascii="Times New Roman" w:hAnsi="Times New Roman"/>
          <w:szCs w:val="32"/>
          <w:u w:color="FF0000"/>
        </w:rPr>
        <w:t>达</w:t>
      </w:r>
      <w:r w:rsidRPr="002A6F2F">
        <w:rPr>
          <w:rFonts w:ascii="Times New Roman" w:hAnsi="Times New Roman"/>
          <w:szCs w:val="32"/>
        </w:rPr>
        <w:t>100%</w:t>
      </w:r>
      <w:r w:rsidRPr="002A6F2F">
        <w:rPr>
          <w:rFonts w:ascii="Times New Roman" w:hAnsi="Times New Roman" w:hint="eastAsia"/>
          <w:szCs w:val="32"/>
        </w:rPr>
        <w:t>，</w:t>
      </w:r>
      <w:r w:rsidRPr="002A6F2F">
        <w:rPr>
          <w:rFonts w:ascii="Times New Roman" w:hAnsi="Times New Roman"/>
          <w:szCs w:val="32"/>
        </w:rPr>
        <w:t>困难群体家庭子女入学资助覆盖率</w:t>
      </w:r>
      <w:r w:rsidRPr="002A6F2F">
        <w:rPr>
          <w:rFonts w:ascii="Times New Roman" w:hAnsi="Times New Roman"/>
          <w:szCs w:val="32"/>
          <w:u w:color="FF0000"/>
        </w:rPr>
        <w:t>达</w:t>
      </w:r>
      <w:r w:rsidRPr="002A6F2F">
        <w:rPr>
          <w:rFonts w:ascii="Times New Roman" w:hAnsi="Times New Roman"/>
          <w:szCs w:val="32"/>
        </w:rPr>
        <w:t>100%</w:t>
      </w:r>
      <w:r w:rsidRPr="002A6F2F">
        <w:rPr>
          <w:rFonts w:ascii="Times New Roman" w:hAnsi="Times New Roman"/>
          <w:szCs w:val="32"/>
        </w:rPr>
        <w:t>。</w:t>
      </w:r>
      <w:r w:rsidRPr="002A6F2F">
        <w:rPr>
          <w:rFonts w:ascii="Times New Roman" w:hAnsi="Times New Roman" w:hint="eastAsia"/>
          <w:szCs w:val="32"/>
        </w:rPr>
        <w:t>扎实推动“一老一小”事业高质量发展，更好满足老年人健康服务和婴幼儿照护服务需求，增加优质养老托育服务供给，新增</w:t>
      </w:r>
      <w:r w:rsidRPr="002A6F2F">
        <w:rPr>
          <w:rFonts w:ascii="Times New Roman" w:hAnsi="Times New Roman"/>
          <w:szCs w:val="32"/>
        </w:rPr>
        <w:t>3</w:t>
      </w:r>
      <w:r w:rsidRPr="002A6F2F">
        <w:rPr>
          <w:rFonts w:ascii="Times New Roman" w:hAnsi="Times New Roman"/>
          <w:szCs w:val="32"/>
        </w:rPr>
        <w:t>家婴幼儿照护服务机构</w:t>
      </w:r>
      <w:r w:rsidRPr="002A6F2F">
        <w:rPr>
          <w:rFonts w:ascii="Times New Roman" w:hAnsi="Times New Roman" w:hint="eastAsia"/>
          <w:szCs w:val="32"/>
        </w:rPr>
        <w:t>，普惠性幼儿园覆盖率</w:t>
      </w:r>
      <w:r w:rsidRPr="002A6F2F">
        <w:rPr>
          <w:rFonts w:ascii="Times New Roman" w:hAnsi="Times New Roman" w:hint="eastAsia"/>
          <w:szCs w:val="32"/>
          <w:u w:color="FF0000"/>
        </w:rPr>
        <w:t>达</w:t>
      </w:r>
      <w:r w:rsidRPr="002A6F2F">
        <w:rPr>
          <w:rFonts w:ascii="Times New Roman" w:hAnsi="Times New Roman"/>
          <w:szCs w:val="32"/>
        </w:rPr>
        <w:t>85%</w:t>
      </w:r>
      <w:r w:rsidRPr="002A6F2F">
        <w:rPr>
          <w:rFonts w:ascii="Times New Roman" w:hAnsi="Times New Roman" w:hint="eastAsia"/>
          <w:szCs w:val="32"/>
        </w:rPr>
        <w:t>，新建</w:t>
      </w:r>
      <w:r w:rsidRPr="002A6F2F">
        <w:rPr>
          <w:rFonts w:ascii="Times New Roman" w:hAnsi="Times New Roman"/>
          <w:szCs w:val="32"/>
        </w:rPr>
        <w:t>2</w:t>
      </w:r>
      <w:r w:rsidRPr="002A6F2F">
        <w:rPr>
          <w:rFonts w:ascii="Times New Roman" w:hAnsi="Times New Roman"/>
          <w:szCs w:val="32"/>
        </w:rPr>
        <w:t>所公办幼儿园并实现招生</w:t>
      </w:r>
      <w:r w:rsidRPr="002A6F2F">
        <w:rPr>
          <w:rFonts w:ascii="Times New Roman" w:hAnsi="Times New Roman" w:hint="eastAsia"/>
          <w:szCs w:val="32"/>
        </w:rPr>
        <w:t>。提高公共养老服务水平，加快建设区级养老服务指导中心，高龄经济困难失能老年人养老服务保障</w:t>
      </w:r>
      <w:r w:rsidRPr="002A6F2F">
        <w:rPr>
          <w:rFonts w:ascii="Times New Roman" w:hAnsi="Times New Roman" w:hint="eastAsia"/>
          <w:szCs w:val="32"/>
          <w:u w:color="FF0000"/>
        </w:rPr>
        <w:t>达</w:t>
      </w:r>
      <w:r w:rsidRPr="002A6F2F">
        <w:rPr>
          <w:rFonts w:ascii="Times New Roman" w:hAnsi="Times New Roman" w:hint="eastAsia"/>
          <w:szCs w:val="32"/>
        </w:rPr>
        <w:t>标率</w:t>
      </w:r>
      <w:r w:rsidRPr="002A6F2F">
        <w:rPr>
          <w:rFonts w:ascii="Times New Roman" w:hAnsi="Times New Roman"/>
          <w:szCs w:val="32"/>
        </w:rPr>
        <w:t>86%</w:t>
      </w:r>
      <w:r w:rsidRPr="002A6F2F">
        <w:rPr>
          <w:rFonts w:ascii="Times New Roman" w:hAnsi="Times New Roman" w:hint="eastAsia"/>
          <w:szCs w:val="32"/>
        </w:rPr>
        <w:t>以上。着力提升基层医疗卫生水平，守护群众健康，居民电子健康档案建档率</w:t>
      </w:r>
      <w:r w:rsidRPr="002A6F2F">
        <w:rPr>
          <w:rFonts w:ascii="Times New Roman" w:hAnsi="Times New Roman" w:hint="eastAsia"/>
          <w:szCs w:val="32"/>
          <w:u w:color="FF0000"/>
        </w:rPr>
        <w:t>达</w:t>
      </w:r>
      <w:r w:rsidRPr="002A6F2F">
        <w:rPr>
          <w:rFonts w:ascii="Times New Roman" w:hAnsi="Times New Roman"/>
          <w:szCs w:val="32"/>
        </w:rPr>
        <w:t>90%</w:t>
      </w:r>
      <w:r w:rsidRPr="002A6F2F">
        <w:rPr>
          <w:rFonts w:ascii="Times New Roman" w:hAnsi="Times New Roman"/>
          <w:szCs w:val="32"/>
        </w:rPr>
        <w:t>，计划免疫接种率</w:t>
      </w:r>
      <w:r w:rsidRPr="002A6F2F">
        <w:rPr>
          <w:rFonts w:ascii="Times New Roman" w:hAnsi="Times New Roman"/>
          <w:szCs w:val="32"/>
          <w:u w:color="FF0000"/>
        </w:rPr>
        <w:t>达</w:t>
      </w:r>
      <w:r w:rsidRPr="002A6F2F">
        <w:rPr>
          <w:rFonts w:ascii="Times New Roman" w:hAnsi="Times New Roman"/>
          <w:szCs w:val="32"/>
        </w:rPr>
        <w:t>98%</w:t>
      </w:r>
      <w:r w:rsidRPr="002A6F2F">
        <w:rPr>
          <w:rFonts w:ascii="Times New Roman" w:hAnsi="Times New Roman"/>
          <w:szCs w:val="32"/>
        </w:rPr>
        <w:t>，法定报告传染病总发病率控制在</w:t>
      </w:r>
      <w:r w:rsidRPr="002A6F2F">
        <w:rPr>
          <w:rFonts w:ascii="Times New Roman" w:hAnsi="Times New Roman"/>
          <w:szCs w:val="32"/>
        </w:rPr>
        <w:t>150/10</w:t>
      </w:r>
      <w:r w:rsidRPr="002A6F2F">
        <w:rPr>
          <w:rFonts w:ascii="Times New Roman" w:hAnsi="Times New Roman"/>
          <w:szCs w:val="32"/>
        </w:rPr>
        <w:t>万以下</w:t>
      </w:r>
      <w:r w:rsidRPr="002A6F2F">
        <w:rPr>
          <w:rFonts w:ascii="Times New Roman" w:hAnsi="Times New Roman" w:hint="eastAsia"/>
          <w:szCs w:val="32"/>
        </w:rPr>
        <w:t>。</w:t>
      </w:r>
    </w:p>
    <w:p w:rsidR="004B72AD" w:rsidRPr="002A6F2F" w:rsidRDefault="004B72AD" w:rsidP="00D239DC">
      <w:pPr>
        <w:adjustRightInd w:val="0"/>
        <w:spacing w:line="566" w:lineRule="exact"/>
        <w:ind w:firstLine="643"/>
        <w:rPr>
          <w:rFonts w:ascii="Times New Roman" w:hAnsi="Times New Roman"/>
          <w:szCs w:val="32"/>
        </w:rPr>
      </w:pPr>
      <w:r w:rsidRPr="002A6F2F">
        <w:rPr>
          <w:rFonts w:ascii="Times New Roman" w:hAnsi="Times New Roman"/>
          <w:b/>
          <w:szCs w:val="32"/>
        </w:rPr>
        <w:t>8</w:t>
      </w:r>
      <w:r w:rsidR="00312EDA" w:rsidRPr="002A6F2F">
        <w:rPr>
          <w:rFonts w:ascii="Times New Roman" w:hAnsi="Times New Roman" w:hint="eastAsia"/>
          <w:b/>
          <w:szCs w:val="32"/>
        </w:rPr>
        <w:t xml:space="preserve">. </w:t>
      </w:r>
      <w:r w:rsidRPr="002A6F2F">
        <w:rPr>
          <w:rFonts w:ascii="Times New Roman" w:hAnsi="Times New Roman" w:hint="eastAsia"/>
          <w:b/>
          <w:szCs w:val="32"/>
        </w:rPr>
        <w:t>提高城市治理现代化水平</w:t>
      </w:r>
      <w:r w:rsidRPr="002A6F2F">
        <w:rPr>
          <w:rFonts w:ascii="Times New Roman" w:hAnsi="Times New Roman"/>
          <w:b/>
          <w:szCs w:val="32"/>
        </w:rPr>
        <w:t>。</w:t>
      </w:r>
      <w:r w:rsidRPr="002A6F2F">
        <w:rPr>
          <w:rFonts w:ascii="Times New Roman" w:hAnsi="Times New Roman" w:hint="eastAsia"/>
          <w:szCs w:val="32"/>
        </w:rPr>
        <w:t>持续抓好常态化疫情防控工作，筑牢疫情防控安全防线，不断完善公共卫生体系，健全疫情防控体制机制，加强应急物资和生产能力储备，建成区公共卫生服务中心，进一步提升抵御重大疫情风险的能力，为经济社会发展保驾护航。树立全周期管理理念，加快基层治理体系和治理能</w:t>
      </w:r>
      <w:r w:rsidRPr="002A6F2F">
        <w:rPr>
          <w:rFonts w:ascii="Times New Roman" w:hAnsi="Times New Roman" w:hint="eastAsia"/>
          <w:szCs w:val="32"/>
        </w:rPr>
        <w:lastRenderedPageBreak/>
        <w:t>力现代化建设，探索具有鼓楼特点、时代特征的社会治理新模式。构</w:t>
      </w:r>
      <w:r w:rsidRPr="002A6F2F">
        <w:rPr>
          <w:rFonts w:ascii="Times New Roman" w:hAnsi="Times New Roman"/>
          <w:szCs w:val="32"/>
        </w:rPr>
        <w:t>建智慧安全韧性城市体系，</w:t>
      </w:r>
      <w:r w:rsidRPr="002A6F2F">
        <w:rPr>
          <w:rFonts w:ascii="Times New Roman" w:hAnsi="Times New Roman" w:hint="eastAsia"/>
          <w:szCs w:val="32"/>
        </w:rPr>
        <w:t>加快推进城市运行“一网统管”，</w:t>
      </w:r>
      <w:r w:rsidRPr="002A6F2F">
        <w:rPr>
          <w:rFonts w:ascii="Times New Roman" w:hAnsi="Times New Roman"/>
          <w:szCs w:val="32"/>
        </w:rPr>
        <w:t>打造</w:t>
      </w:r>
      <w:r w:rsidR="00693048" w:rsidRPr="002A6F2F">
        <w:rPr>
          <w:rFonts w:ascii="Times New Roman" w:hAnsi="Times New Roman" w:hint="eastAsia"/>
          <w:szCs w:val="32"/>
        </w:rPr>
        <w:t>“</w:t>
      </w:r>
      <w:r w:rsidRPr="002A6F2F">
        <w:rPr>
          <w:rFonts w:ascii="Times New Roman" w:hAnsi="Times New Roman"/>
          <w:szCs w:val="32"/>
        </w:rPr>
        <w:t>城市大脑</w:t>
      </w:r>
      <w:r w:rsidR="00693048" w:rsidRPr="002A6F2F">
        <w:rPr>
          <w:rFonts w:ascii="Times New Roman" w:hAnsi="Times New Roman" w:hint="eastAsia"/>
          <w:szCs w:val="32"/>
        </w:rPr>
        <w:t>”</w:t>
      </w:r>
      <w:r w:rsidRPr="002A6F2F">
        <w:rPr>
          <w:rFonts w:ascii="Times New Roman" w:hAnsi="Times New Roman"/>
          <w:szCs w:val="32"/>
        </w:rPr>
        <w:t>。</w:t>
      </w:r>
      <w:r w:rsidR="003E7202" w:rsidRPr="003E7202">
        <w:rPr>
          <w:rFonts w:hint="eastAsia"/>
        </w:rPr>
        <w:t xml:space="preserve"> </w:t>
      </w:r>
      <w:r w:rsidR="003E7202" w:rsidRPr="003E7202">
        <w:rPr>
          <w:rFonts w:ascii="Times New Roman" w:hAnsi="Times New Roman" w:hint="eastAsia"/>
          <w:szCs w:val="32"/>
        </w:rPr>
        <w:t>深入开展安全生产专项行动</w:t>
      </w:r>
      <w:bookmarkStart w:id="0" w:name="_GoBack"/>
      <w:bookmarkEnd w:id="0"/>
      <w:r w:rsidRPr="002A6F2F">
        <w:rPr>
          <w:rFonts w:ascii="Times New Roman" w:hAnsi="Times New Roman" w:hint="eastAsia"/>
          <w:szCs w:val="32"/>
        </w:rPr>
        <w:t>，杜绝较大以上生产安全事故，遏制一般生产安全事故，不发生Ⅲ级以上（含Ⅲ级）重大金融风险，</w:t>
      </w:r>
      <w:r w:rsidRPr="002A6F2F">
        <w:rPr>
          <w:rFonts w:ascii="Times New Roman" w:hAnsi="Times New Roman"/>
          <w:szCs w:val="32"/>
        </w:rPr>
        <w:t>不发生药品安全重大事件</w:t>
      </w:r>
      <w:r w:rsidRPr="002A6F2F">
        <w:rPr>
          <w:rFonts w:ascii="Times New Roman" w:hAnsi="Times New Roman" w:hint="eastAsia"/>
          <w:szCs w:val="32"/>
        </w:rPr>
        <w:t>。</w:t>
      </w:r>
      <w:r w:rsidRPr="002A6F2F">
        <w:rPr>
          <w:rFonts w:ascii="Times New Roman" w:hAnsi="Times New Roman"/>
          <w:szCs w:val="32"/>
        </w:rPr>
        <w:t>创建无传销社区</w:t>
      </w:r>
      <w:r w:rsidRPr="002A6F2F">
        <w:rPr>
          <w:rFonts w:ascii="Times New Roman" w:hAnsi="Times New Roman"/>
          <w:szCs w:val="32"/>
          <w:u w:color="FF0000"/>
        </w:rPr>
        <w:t>达</w:t>
      </w:r>
      <w:r w:rsidRPr="002A6F2F">
        <w:rPr>
          <w:rFonts w:ascii="Times New Roman" w:hAnsi="Times New Roman"/>
          <w:szCs w:val="32"/>
        </w:rPr>
        <w:t>标率</w:t>
      </w:r>
      <w:r w:rsidRPr="002A6F2F">
        <w:rPr>
          <w:rFonts w:ascii="Times New Roman" w:hAnsi="Times New Roman"/>
          <w:szCs w:val="32"/>
        </w:rPr>
        <w:t>100%</w:t>
      </w:r>
      <w:r w:rsidRPr="002A6F2F">
        <w:rPr>
          <w:rFonts w:ascii="Times New Roman" w:hAnsi="Times New Roman" w:hint="eastAsia"/>
          <w:szCs w:val="32"/>
        </w:rPr>
        <w:t>，每万人接受法律援助不少于</w:t>
      </w:r>
      <w:r w:rsidRPr="002A6F2F">
        <w:rPr>
          <w:rFonts w:ascii="Times New Roman" w:hAnsi="Times New Roman"/>
          <w:szCs w:val="32"/>
        </w:rPr>
        <w:t>13</w:t>
      </w:r>
      <w:r w:rsidRPr="002A6F2F">
        <w:rPr>
          <w:rFonts w:ascii="Times New Roman" w:hAnsi="Times New Roman" w:hint="eastAsia"/>
          <w:szCs w:val="32"/>
        </w:rPr>
        <w:t>件</w:t>
      </w:r>
      <w:r w:rsidRPr="002A6F2F">
        <w:rPr>
          <w:rFonts w:ascii="Times New Roman" w:hAnsi="Times New Roman"/>
          <w:szCs w:val="32"/>
        </w:rPr>
        <w:t>；人民群众对法治建设满意率</w:t>
      </w:r>
      <w:r w:rsidRPr="002A6F2F">
        <w:rPr>
          <w:rFonts w:ascii="Times New Roman" w:hAnsi="Times New Roman"/>
          <w:szCs w:val="32"/>
          <w:u w:color="FF0000"/>
        </w:rPr>
        <w:t>达</w:t>
      </w:r>
      <w:r w:rsidRPr="002A6F2F">
        <w:rPr>
          <w:rFonts w:ascii="Times New Roman" w:hAnsi="Times New Roman"/>
          <w:szCs w:val="32"/>
        </w:rPr>
        <w:t>到</w:t>
      </w:r>
      <w:r w:rsidRPr="002A6F2F">
        <w:rPr>
          <w:rFonts w:ascii="Times New Roman" w:hAnsi="Times New Roman"/>
          <w:szCs w:val="32"/>
        </w:rPr>
        <w:t>90%</w:t>
      </w:r>
      <w:r w:rsidRPr="002A6F2F">
        <w:rPr>
          <w:rFonts w:ascii="Times New Roman" w:hAnsi="Times New Roman"/>
          <w:szCs w:val="32"/>
        </w:rPr>
        <w:t>以上</w:t>
      </w:r>
      <w:r w:rsidRPr="002A6F2F">
        <w:rPr>
          <w:rFonts w:ascii="Times New Roman" w:hAnsi="Times New Roman" w:hint="eastAsia"/>
          <w:szCs w:val="32"/>
        </w:rPr>
        <w:t>，保持全区信访工作持续平稳可控，提升信访办理满意率。</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各位代表，</w:t>
      </w:r>
      <w:r w:rsidRPr="002A6F2F">
        <w:rPr>
          <w:rFonts w:ascii="Times New Roman" w:hAnsi="Times New Roman"/>
          <w:szCs w:val="32"/>
        </w:rPr>
        <w:t>2022</w:t>
      </w:r>
      <w:r w:rsidRPr="002A6F2F">
        <w:rPr>
          <w:rFonts w:ascii="Times New Roman" w:hAnsi="Times New Roman"/>
          <w:szCs w:val="32"/>
        </w:rPr>
        <w:t>年，我们将在区委</w:t>
      </w:r>
      <w:r w:rsidRPr="002A6F2F">
        <w:rPr>
          <w:rFonts w:ascii="Times New Roman" w:hAnsi="Times New Roman" w:hint="eastAsia"/>
          <w:szCs w:val="32"/>
        </w:rPr>
        <w:t>区政府</w:t>
      </w:r>
      <w:r w:rsidRPr="002A6F2F">
        <w:rPr>
          <w:rFonts w:ascii="Times New Roman" w:hAnsi="Times New Roman"/>
          <w:szCs w:val="32"/>
        </w:rPr>
        <w:t>的正确领导下，在区人</w:t>
      </w:r>
      <w:r w:rsidRPr="002A6F2F">
        <w:rPr>
          <w:rFonts w:ascii="Times New Roman" w:hAnsi="Times New Roman" w:hint="eastAsia"/>
          <w:szCs w:val="32"/>
        </w:rPr>
        <w:t>大的监督下，切实担负“争当表率、争做示范、走在前列”重大使命，担当新使命，砥砺新征程，奋力打造中心城区社会主义现代化建设先行示范区。</w:t>
      </w:r>
    </w:p>
    <w:p w:rsidR="004B72AD" w:rsidRPr="002A6F2F" w:rsidRDefault="004B72AD" w:rsidP="00D239DC">
      <w:pPr>
        <w:adjustRightInd w:val="0"/>
        <w:spacing w:line="566" w:lineRule="exact"/>
        <w:ind w:firstLine="640"/>
        <w:rPr>
          <w:rFonts w:ascii="Times New Roman" w:hAnsi="Times New Roman"/>
          <w:szCs w:val="32"/>
        </w:rPr>
      </w:pPr>
      <w:r w:rsidRPr="002A6F2F">
        <w:rPr>
          <w:rFonts w:ascii="Times New Roman" w:hAnsi="Times New Roman"/>
          <w:szCs w:val="32"/>
        </w:rPr>
        <w:t>以上报告，请予审议。</w:t>
      </w:r>
    </w:p>
    <w:p w:rsidR="004B72AD" w:rsidRPr="002A6F2F" w:rsidRDefault="004B72AD" w:rsidP="00D239DC">
      <w:pPr>
        <w:adjustRightInd w:val="0"/>
        <w:spacing w:line="566" w:lineRule="exact"/>
        <w:ind w:firstLine="640"/>
        <w:rPr>
          <w:rFonts w:ascii="Times New Roman" w:hAnsi="Times New Roman"/>
          <w:szCs w:val="32"/>
        </w:rPr>
      </w:pPr>
    </w:p>
    <w:p w:rsidR="002A6F2F" w:rsidRPr="002A6F2F" w:rsidRDefault="004B72AD" w:rsidP="00D239DC">
      <w:pPr>
        <w:adjustRightInd w:val="0"/>
        <w:spacing w:line="566" w:lineRule="exact"/>
        <w:ind w:firstLine="640"/>
        <w:rPr>
          <w:rFonts w:ascii="Times New Roman" w:hAnsi="Times New Roman"/>
          <w:spacing w:val="-8"/>
          <w:szCs w:val="32"/>
        </w:rPr>
      </w:pPr>
      <w:r w:rsidRPr="002A6F2F">
        <w:rPr>
          <w:rFonts w:ascii="Times New Roman" w:hAnsi="Times New Roman" w:hint="eastAsia"/>
          <w:szCs w:val="32"/>
        </w:rPr>
        <w:t>附件</w:t>
      </w:r>
      <w:r w:rsidR="002A6F2F" w:rsidRPr="002A6F2F">
        <w:rPr>
          <w:rFonts w:ascii="Times New Roman" w:hAnsi="Times New Roman" w:hint="eastAsia"/>
          <w:szCs w:val="32"/>
        </w:rPr>
        <w:t>一：</w:t>
      </w:r>
      <w:r w:rsidRPr="002A6F2F">
        <w:rPr>
          <w:rFonts w:ascii="Times New Roman" w:hAnsi="Times New Roman" w:hint="eastAsia"/>
          <w:spacing w:val="-8"/>
          <w:szCs w:val="32"/>
        </w:rPr>
        <w:t>鼓楼区</w:t>
      </w:r>
      <w:r w:rsidRPr="002A6F2F">
        <w:rPr>
          <w:rFonts w:ascii="Times New Roman" w:hAnsi="Times New Roman"/>
          <w:spacing w:val="-8"/>
          <w:szCs w:val="32"/>
        </w:rPr>
        <w:t>2021</w:t>
      </w:r>
      <w:r w:rsidRPr="002A6F2F">
        <w:rPr>
          <w:rFonts w:ascii="Times New Roman" w:hAnsi="Times New Roman"/>
          <w:spacing w:val="-8"/>
          <w:szCs w:val="32"/>
        </w:rPr>
        <w:t>年国民经济和社会发展计划执行情</w:t>
      </w:r>
      <w:r w:rsidRPr="002A6F2F">
        <w:rPr>
          <w:rFonts w:ascii="Times New Roman" w:hAnsi="Times New Roman" w:hint="eastAsia"/>
          <w:spacing w:val="-8"/>
          <w:szCs w:val="32"/>
        </w:rPr>
        <w:t>况表</w:t>
      </w:r>
    </w:p>
    <w:p w:rsidR="002A6F2F" w:rsidRPr="002A6F2F" w:rsidRDefault="002A6F2F"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附件二：</w:t>
      </w:r>
      <w:r w:rsidR="004B72AD" w:rsidRPr="002A6F2F">
        <w:rPr>
          <w:rFonts w:ascii="Times New Roman" w:hAnsi="Times New Roman" w:hint="eastAsia"/>
          <w:szCs w:val="32"/>
        </w:rPr>
        <w:t>鼓楼区</w:t>
      </w:r>
      <w:r w:rsidR="004B72AD" w:rsidRPr="002A6F2F">
        <w:rPr>
          <w:rFonts w:ascii="Times New Roman" w:hAnsi="Times New Roman"/>
          <w:szCs w:val="32"/>
        </w:rPr>
        <w:t>2021</w:t>
      </w:r>
      <w:r w:rsidR="004B72AD" w:rsidRPr="002A6F2F">
        <w:rPr>
          <w:rFonts w:ascii="Times New Roman" w:hAnsi="Times New Roman"/>
          <w:szCs w:val="32"/>
        </w:rPr>
        <w:t>年重大产业类项目全年完成情况表</w:t>
      </w:r>
    </w:p>
    <w:p w:rsidR="00556EC8" w:rsidRPr="002A6F2F" w:rsidRDefault="002A6F2F" w:rsidP="00D239DC">
      <w:pPr>
        <w:adjustRightInd w:val="0"/>
        <w:spacing w:line="566" w:lineRule="exact"/>
        <w:ind w:firstLine="640"/>
        <w:rPr>
          <w:rFonts w:ascii="Times New Roman" w:hAnsi="Times New Roman"/>
          <w:szCs w:val="32"/>
        </w:rPr>
      </w:pPr>
      <w:r w:rsidRPr="002A6F2F">
        <w:rPr>
          <w:rFonts w:ascii="Times New Roman" w:hAnsi="Times New Roman" w:hint="eastAsia"/>
          <w:szCs w:val="32"/>
        </w:rPr>
        <w:t>附件三：</w:t>
      </w:r>
      <w:r w:rsidR="004B72AD" w:rsidRPr="002A6F2F">
        <w:rPr>
          <w:rFonts w:ascii="Times New Roman" w:hAnsi="Times New Roman"/>
          <w:szCs w:val="32"/>
        </w:rPr>
        <w:t>鼓楼区</w:t>
      </w:r>
      <w:r w:rsidR="004B72AD" w:rsidRPr="002A6F2F">
        <w:rPr>
          <w:rFonts w:ascii="Times New Roman" w:hAnsi="Times New Roman"/>
          <w:szCs w:val="32"/>
        </w:rPr>
        <w:t>2021</w:t>
      </w:r>
      <w:r w:rsidR="004B72AD" w:rsidRPr="002A6F2F">
        <w:rPr>
          <w:rFonts w:ascii="Times New Roman" w:hAnsi="Times New Roman"/>
          <w:szCs w:val="32"/>
        </w:rPr>
        <w:t>年城市精细化建设管理目标任务</w:t>
      </w:r>
      <w:r w:rsidR="004B72AD" w:rsidRPr="002A6F2F">
        <w:rPr>
          <w:rFonts w:ascii="Times New Roman" w:hAnsi="Times New Roman" w:hint="eastAsia"/>
          <w:szCs w:val="32"/>
        </w:rPr>
        <w:t>全年</w:t>
      </w:r>
    </w:p>
    <w:p w:rsidR="004B72AD" w:rsidRPr="002A6F2F" w:rsidRDefault="004B72AD" w:rsidP="00D239DC">
      <w:pPr>
        <w:adjustRightInd w:val="0"/>
        <w:spacing w:line="566" w:lineRule="exact"/>
        <w:ind w:firstLineChars="600" w:firstLine="1920"/>
        <w:rPr>
          <w:rFonts w:ascii="Times New Roman" w:hAnsi="Times New Roman"/>
          <w:szCs w:val="32"/>
        </w:rPr>
      </w:pPr>
      <w:r w:rsidRPr="002A6F2F">
        <w:rPr>
          <w:rFonts w:ascii="Times New Roman" w:hAnsi="Times New Roman"/>
          <w:szCs w:val="32"/>
        </w:rPr>
        <w:t>完成情况表</w:t>
      </w:r>
    </w:p>
    <w:p w:rsidR="004B72AD" w:rsidRPr="002A6F2F" w:rsidRDefault="002A6F2F" w:rsidP="00D239DC">
      <w:pPr>
        <w:adjustRightInd w:val="0"/>
        <w:spacing w:line="566" w:lineRule="exact"/>
        <w:ind w:firstLine="640"/>
        <w:rPr>
          <w:rFonts w:ascii="Times New Roman" w:hAnsi="Times New Roman"/>
        </w:rPr>
      </w:pPr>
      <w:r w:rsidRPr="002A6F2F">
        <w:rPr>
          <w:rFonts w:ascii="Times New Roman" w:hAnsi="Times New Roman" w:hint="eastAsia"/>
          <w:szCs w:val="32"/>
        </w:rPr>
        <w:t>附件</w:t>
      </w:r>
      <w:r w:rsidR="00412BE4">
        <w:rPr>
          <w:rFonts w:ascii="Times New Roman" w:hAnsi="Times New Roman" w:hint="eastAsia"/>
          <w:szCs w:val="32"/>
        </w:rPr>
        <w:t>四</w:t>
      </w:r>
      <w:r w:rsidRPr="002A6F2F">
        <w:rPr>
          <w:rFonts w:ascii="Times New Roman" w:hAnsi="Times New Roman" w:hint="eastAsia"/>
          <w:szCs w:val="32"/>
        </w:rPr>
        <w:t>：</w:t>
      </w:r>
      <w:r w:rsidR="004B72AD" w:rsidRPr="002A6F2F">
        <w:rPr>
          <w:rFonts w:ascii="Times New Roman" w:hAnsi="Times New Roman" w:hint="eastAsia"/>
          <w:szCs w:val="32"/>
        </w:rPr>
        <w:t>鼓楼区</w:t>
      </w:r>
      <w:r w:rsidR="004B72AD" w:rsidRPr="002A6F2F">
        <w:rPr>
          <w:rFonts w:ascii="Times New Roman" w:hAnsi="Times New Roman"/>
          <w:szCs w:val="32"/>
        </w:rPr>
        <w:t>2022</w:t>
      </w:r>
      <w:r w:rsidR="004B72AD" w:rsidRPr="002A6F2F">
        <w:rPr>
          <w:rFonts w:ascii="Times New Roman" w:hAnsi="Times New Roman"/>
          <w:szCs w:val="32"/>
        </w:rPr>
        <w:t>年国民经济和社会发展计划草案</w:t>
      </w:r>
    </w:p>
    <w:sectPr w:rsidR="004B72AD" w:rsidRPr="002A6F2F">
      <w:headerReference w:type="even" r:id="rId8"/>
      <w:headerReference w:type="default" r:id="rId9"/>
      <w:footerReference w:type="even" r:id="rId10"/>
      <w:footerReference w:type="default" r:id="rId11"/>
      <w:headerReference w:type="first" r:id="rId12"/>
      <w:footerReference w:type="first" r:id="rId13"/>
      <w:pgSz w:w="11907" w:h="16840" w:code="9"/>
      <w:pgMar w:top="1985" w:right="1531" w:bottom="1814" w:left="1531" w:header="567" w:footer="1701" w:gutter="0"/>
      <w:pgNumType w:start="1"/>
      <w:cols w:space="720"/>
      <w:docGrid w:linePitch="572" w:charSpace="-5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D1" w:rsidRDefault="00C92AD1">
      <w:pPr>
        <w:ind w:firstLine="640"/>
      </w:pPr>
      <w:r>
        <w:separator/>
      </w:r>
    </w:p>
  </w:endnote>
  <w:endnote w:type="continuationSeparator" w:id="0">
    <w:p w:rsidR="00C92AD1" w:rsidRDefault="00C92AD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3"/>
      <w:framePr w:wrap="around"/>
      <w:ind w:firstLineChars="100" w:firstLine="300"/>
    </w:pPr>
    <w:r>
      <w:rPr>
        <w:rFonts w:hint="eastAsia"/>
      </w:rPr>
      <w:t>─</w:t>
    </w:r>
    <w:r>
      <w:t xml:space="preserve"> </w:t>
    </w:r>
    <w:r>
      <w:fldChar w:fldCharType="begin"/>
    </w:r>
    <w:r>
      <w:instrText xml:space="preserve">PAGE  </w:instrText>
    </w:r>
    <w:r>
      <w:fldChar w:fldCharType="separate"/>
    </w:r>
    <w:r w:rsidR="003E7202">
      <w:rPr>
        <w:noProof/>
      </w:rPr>
      <w:t>16</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3"/>
      <w:framePr w:wrap="around"/>
    </w:pPr>
    <w:r>
      <w:rPr>
        <w:rFonts w:hint="eastAsia"/>
      </w:rPr>
      <w:t>─</w:t>
    </w:r>
    <w:r>
      <w:t xml:space="preserve"> </w:t>
    </w:r>
    <w:r>
      <w:fldChar w:fldCharType="begin"/>
    </w:r>
    <w:r>
      <w:instrText xml:space="preserve">PAGE  </w:instrText>
    </w:r>
    <w:r>
      <w:fldChar w:fldCharType="separate"/>
    </w:r>
    <w:r w:rsidR="003E7202">
      <w:rPr>
        <w:noProof/>
      </w:rPr>
      <w:t>15</w:t>
    </w:r>
    <w:r>
      <w:fldChar w:fldCharType="end"/>
    </w:r>
    <w:r>
      <w:t xml:space="preserve"> </w:t>
    </w:r>
    <w:r>
      <w:rPr>
        <w:rFonts w:hint="eastAsia"/>
      </w:rPr>
      <w:t>─</w:t>
    </w:r>
    <w:r>
      <w:rPr>
        <w:rFonts w:hint="eastAsi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3"/>
      <w:framePr w:wrap="aroun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D1" w:rsidRDefault="00C92AD1" w:rsidP="002620C5">
      <w:pPr>
        <w:ind w:firstLineChars="0" w:firstLine="0"/>
      </w:pPr>
      <w:r>
        <w:separator/>
      </w:r>
    </w:p>
  </w:footnote>
  <w:footnote w:type="continuationSeparator" w:id="0">
    <w:p w:rsidR="00C92AD1" w:rsidRDefault="00C92AD1">
      <w:pPr>
        <w:ind w:firstLine="640"/>
      </w:pPr>
      <w:r>
        <w:continuationSeparator/>
      </w:r>
    </w:p>
  </w:footnote>
  <w:footnote w:id="1">
    <w:p w:rsidR="00A00DA8" w:rsidRPr="002A6F2F" w:rsidRDefault="00A00DA8" w:rsidP="002A6F2F">
      <w:pPr>
        <w:pStyle w:val="aa"/>
        <w:overflowPunct w:val="0"/>
        <w:ind w:firstLineChars="200" w:firstLine="360"/>
        <w:rPr>
          <w:rStyle w:val="ac"/>
          <w:rFonts w:ascii="方正书宋_GBK" w:eastAsia="方正书宋_GBK" w:hAnsi="Times"/>
          <w:vertAlign w:val="baseline"/>
        </w:rPr>
      </w:pPr>
      <w:r w:rsidRPr="002A6F2F">
        <w:rPr>
          <w:rStyle w:val="ac"/>
          <w:rFonts w:ascii="方正书宋_GBK" w:eastAsia="方正书宋_GBK" w:hAnsi="Times"/>
          <w:vertAlign w:val="baseline"/>
        </w:rPr>
        <w:footnoteRef/>
      </w:r>
      <w:r w:rsidRPr="002A6F2F">
        <w:rPr>
          <w:rStyle w:val="ac"/>
          <w:rFonts w:ascii="方正书宋_GBK" w:eastAsia="方正书宋_GBK" w:hAnsi="Times" w:hint="eastAsia"/>
          <w:vertAlign w:val="baseline"/>
        </w:rPr>
        <w:t xml:space="preserve"> 指建立高峰、先锋、宁聚、菁英计划体系，到</w:t>
      </w:r>
      <w:r w:rsidRPr="002A6F2F">
        <w:rPr>
          <w:rStyle w:val="ac"/>
          <w:rFonts w:ascii="方正书宋_GBK" w:eastAsia="方正书宋_GBK" w:hAnsi="Times"/>
          <w:vertAlign w:val="baseline"/>
        </w:rPr>
        <w:t>2025年集聚顶尖人才（团队）100个、新引进高层次创新创业人才3000名、培育创新型企业家1000名、累计引进创业就业海外留学人才8万名、青年大学生创业企业突破10万家。</w:t>
      </w:r>
    </w:p>
  </w:footnote>
  <w:footnote w:id="2">
    <w:p w:rsidR="00A00DA8" w:rsidRPr="002A6F2F" w:rsidRDefault="00A00DA8" w:rsidP="002A6F2F">
      <w:pPr>
        <w:pStyle w:val="aa"/>
        <w:overflowPunct w:val="0"/>
        <w:ind w:firstLineChars="200" w:firstLine="360"/>
        <w:rPr>
          <w:rStyle w:val="ac"/>
          <w:rFonts w:ascii="方正书宋_GBK" w:eastAsia="方正书宋_GBK" w:hAnsi="Times"/>
          <w:vertAlign w:val="baseline"/>
        </w:rPr>
      </w:pPr>
      <w:r w:rsidRPr="002A6F2F">
        <w:rPr>
          <w:rStyle w:val="ac"/>
          <w:rFonts w:ascii="方正书宋_GBK" w:eastAsia="方正书宋_GBK" w:hAnsi="Times"/>
          <w:vertAlign w:val="baseline"/>
        </w:rPr>
        <w:footnoteRef/>
      </w:r>
      <w:r w:rsidRPr="002A6F2F">
        <w:rPr>
          <w:rStyle w:val="ac"/>
          <w:rFonts w:ascii="方正书宋_GBK" w:eastAsia="方正书宋_GBK" w:hAnsi="Times"/>
          <w:vertAlign w:val="baseline"/>
        </w:rPr>
        <w:t xml:space="preserve"> </w:t>
      </w:r>
      <w:r w:rsidRPr="002A6F2F">
        <w:rPr>
          <w:rStyle w:val="ac"/>
          <w:rFonts w:ascii="方正书宋_GBK" w:eastAsia="方正书宋_GBK" w:hAnsi="Times" w:hint="eastAsia"/>
          <w:vertAlign w:val="baseline"/>
        </w:rPr>
        <w:t>指根据南京市幸福河湖建设《三年行动计划》（2021-2023年），未来三年，南京将重点打造300条幸福河湖；到2035年，全市将总体建成“河安湖晏、水清岸绿、鱼翔浅底、文昌人和”的幸福河湖。</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8" w:rsidRDefault="00A00DA8">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6A"/>
    <w:rsid w:val="000130B8"/>
    <w:rsid w:val="00052818"/>
    <w:rsid w:val="00072D79"/>
    <w:rsid w:val="00117C92"/>
    <w:rsid w:val="00140DFA"/>
    <w:rsid w:val="00167B94"/>
    <w:rsid w:val="00193B7B"/>
    <w:rsid w:val="001C062A"/>
    <w:rsid w:val="00261647"/>
    <w:rsid w:val="002620C5"/>
    <w:rsid w:val="00274C30"/>
    <w:rsid w:val="002A6F2F"/>
    <w:rsid w:val="002C0FEA"/>
    <w:rsid w:val="002D5F8E"/>
    <w:rsid w:val="002D72A2"/>
    <w:rsid w:val="00312EDA"/>
    <w:rsid w:val="003419ED"/>
    <w:rsid w:val="003429B6"/>
    <w:rsid w:val="003478C5"/>
    <w:rsid w:val="00393118"/>
    <w:rsid w:val="003C47C2"/>
    <w:rsid w:val="003E7202"/>
    <w:rsid w:val="003F6B64"/>
    <w:rsid w:val="00412BE4"/>
    <w:rsid w:val="004342B0"/>
    <w:rsid w:val="004550E9"/>
    <w:rsid w:val="00476B55"/>
    <w:rsid w:val="0048739E"/>
    <w:rsid w:val="00491341"/>
    <w:rsid w:val="004B72AD"/>
    <w:rsid w:val="004D39F2"/>
    <w:rsid w:val="00525A03"/>
    <w:rsid w:val="0055056A"/>
    <w:rsid w:val="005554F7"/>
    <w:rsid w:val="00556EC8"/>
    <w:rsid w:val="00580E40"/>
    <w:rsid w:val="006243E4"/>
    <w:rsid w:val="00673EC1"/>
    <w:rsid w:val="00693048"/>
    <w:rsid w:val="00694F97"/>
    <w:rsid w:val="006A0295"/>
    <w:rsid w:val="006C3FAA"/>
    <w:rsid w:val="006C59A2"/>
    <w:rsid w:val="006D1B67"/>
    <w:rsid w:val="006E7F67"/>
    <w:rsid w:val="006F6773"/>
    <w:rsid w:val="0071020F"/>
    <w:rsid w:val="007421BD"/>
    <w:rsid w:val="0076245D"/>
    <w:rsid w:val="007718A6"/>
    <w:rsid w:val="007B0A9E"/>
    <w:rsid w:val="007C4926"/>
    <w:rsid w:val="00827B37"/>
    <w:rsid w:val="00881459"/>
    <w:rsid w:val="00890908"/>
    <w:rsid w:val="008A61E7"/>
    <w:rsid w:val="008F3036"/>
    <w:rsid w:val="009B2747"/>
    <w:rsid w:val="009D34EE"/>
    <w:rsid w:val="00A00DA8"/>
    <w:rsid w:val="00A31A83"/>
    <w:rsid w:val="00A44928"/>
    <w:rsid w:val="00A64DB5"/>
    <w:rsid w:val="00AA7091"/>
    <w:rsid w:val="00AA72F9"/>
    <w:rsid w:val="00AD261E"/>
    <w:rsid w:val="00B16FF9"/>
    <w:rsid w:val="00B200A8"/>
    <w:rsid w:val="00B266BB"/>
    <w:rsid w:val="00B4360F"/>
    <w:rsid w:val="00C17EFE"/>
    <w:rsid w:val="00C36D54"/>
    <w:rsid w:val="00C55209"/>
    <w:rsid w:val="00C60057"/>
    <w:rsid w:val="00C80E21"/>
    <w:rsid w:val="00C857E9"/>
    <w:rsid w:val="00C92AD1"/>
    <w:rsid w:val="00CC6F86"/>
    <w:rsid w:val="00CD6A26"/>
    <w:rsid w:val="00CD739F"/>
    <w:rsid w:val="00D239DC"/>
    <w:rsid w:val="00D35048"/>
    <w:rsid w:val="00D60FD8"/>
    <w:rsid w:val="00D62435"/>
    <w:rsid w:val="00D859FA"/>
    <w:rsid w:val="00DA1849"/>
    <w:rsid w:val="00DA664E"/>
    <w:rsid w:val="00DA7CD7"/>
    <w:rsid w:val="00DB2480"/>
    <w:rsid w:val="00DB6965"/>
    <w:rsid w:val="00DC72F0"/>
    <w:rsid w:val="00DD7F24"/>
    <w:rsid w:val="00DE65C4"/>
    <w:rsid w:val="00E43ABE"/>
    <w:rsid w:val="00E573F2"/>
    <w:rsid w:val="00EB5E5C"/>
    <w:rsid w:val="00EC478A"/>
    <w:rsid w:val="00ED3A28"/>
    <w:rsid w:val="00EE4BDC"/>
    <w:rsid w:val="00F140E1"/>
    <w:rsid w:val="00F4201F"/>
    <w:rsid w:val="00FC0DED"/>
    <w:rsid w:val="00FC7064"/>
    <w:rsid w:val="00FE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CCB39"/>
  <w15:docId w15:val="{BDA437E5-3547-4209-9B32-B85FC702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 w:type="paragraph" w:styleId="a8">
    <w:name w:val="Balloon Text"/>
    <w:basedOn w:val="a"/>
    <w:link w:val="a9"/>
    <w:rsid w:val="002C0FEA"/>
    <w:pPr>
      <w:spacing w:line="240" w:lineRule="auto"/>
    </w:pPr>
    <w:rPr>
      <w:sz w:val="18"/>
      <w:szCs w:val="18"/>
    </w:rPr>
  </w:style>
  <w:style w:type="character" w:customStyle="1" w:styleId="a9">
    <w:name w:val="批注框文本 字符"/>
    <w:link w:val="a8"/>
    <w:rsid w:val="002C0FEA"/>
    <w:rPr>
      <w:rFonts w:ascii="Times" w:eastAsia="方正仿宋_GBK" w:hAnsi="Times"/>
      <w:kern w:val="2"/>
      <w:sz w:val="18"/>
      <w:szCs w:val="18"/>
    </w:rPr>
  </w:style>
  <w:style w:type="paragraph" w:styleId="aa">
    <w:name w:val="footnote text"/>
    <w:basedOn w:val="a"/>
    <w:link w:val="ab"/>
    <w:unhideWhenUsed/>
    <w:qFormat/>
    <w:rsid w:val="004B72AD"/>
    <w:pPr>
      <w:overflowPunct/>
      <w:spacing w:line="240" w:lineRule="auto"/>
      <w:ind w:firstLineChars="0" w:firstLine="0"/>
      <w:jc w:val="left"/>
    </w:pPr>
    <w:rPr>
      <w:rFonts w:ascii="等线" w:eastAsia="等线" w:hAnsi="等线"/>
      <w:sz w:val="18"/>
      <w:szCs w:val="18"/>
    </w:rPr>
  </w:style>
  <w:style w:type="character" w:customStyle="1" w:styleId="ab">
    <w:name w:val="脚注文本 字符"/>
    <w:link w:val="aa"/>
    <w:rsid w:val="004B72AD"/>
    <w:rPr>
      <w:rFonts w:ascii="等线" w:eastAsia="等线" w:hAnsi="等线"/>
      <w:kern w:val="2"/>
      <w:sz w:val="18"/>
      <w:szCs w:val="18"/>
    </w:rPr>
  </w:style>
  <w:style w:type="character" w:styleId="ac">
    <w:name w:val="footnote reference"/>
    <w:unhideWhenUsed/>
    <w:qFormat/>
    <w:rsid w:val="004B7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516">
      <w:bodyDiv w:val="1"/>
      <w:marLeft w:val="0"/>
      <w:marRight w:val="0"/>
      <w:marTop w:val="0"/>
      <w:marBottom w:val="0"/>
      <w:divBdr>
        <w:top w:val="none" w:sz="0" w:space="0" w:color="auto"/>
        <w:left w:val="none" w:sz="0" w:space="0" w:color="auto"/>
        <w:bottom w:val="none" w:sz="0" w:space="0" w:color="auto"/>
        <w:right w:val="none" w:sz="0" w:space="0" w:color="auto"/>
      </w:divBdr>
    </w:div>
    <w:div w:id="125511748">
      <w:bodyDiv w:val="1"/>
      <w:marLeft w:val="0"/>
      <w:marRight w:val="0"/>
      <w:marTop w:val="0"/>
      <w:marBottom w:val="0"/>
      <w:divBdr>
        <w:top w:val="none" w:sz="0" w:space="0" w:color="auto"/>
        <w:left w:val="none" w:sz="0" w:space="0" w:color="auto"/>
        <w:bottom w:val="none" w:sz="0" w:space="0" w:color="auto"/>
        <w:right w:val="none" w:sz="0" w:space="0" w:color="auto"/>
      </w:divBdr>
    </w:div>
    <w:div w:id="125590906">
      <w:bodyDiv w:val="1"/>
      <w:marLeft w:val="0"/>
      <w:marRight w:val="0"/>
      <w:marTop w:val="0"/>
      <w:marBottom w:val="0"/>
      <w:divBdr>
        <w:top w:val="none" w:sz="0" w:space="0" w:color="auto"/>
        <w:left w:val="none" w:sz="0" w:space="0" w:color="auto"/>
        <w:bottom w:val="none" w:sz="0" w:space="0" w:color="auto"/>
        <w:right w:val="none" w:sz="0" w:space="0" w:color="auto"/>
      </w:divBdr>
    </w:div>
    <w:div w:id="271521199">
      <w:bodyDiv w:val="1"/>
      <w:marLeft w:val="0"/>
      <w:marRight w:val="0"/>
      <w:marTop w:val="0"/>
      <w:marBottom w:val="0"/>
      <w:divBdr>
        <w:top w:val="none" w:sz="0" w:space="0" w:color="auto"/>
        <w:left w:val="none" w:sz="0" w:space="0" w:color="auto"/>
        <w:bottom w:val="none" w:sz="0" w:space="0" w:color="auto"/>
        <w:right w:val="none" w:sz="0" w:space="0" w:color="auto"/>
      </w:divBdr>
    </w:div>
    <w:div w:id="452753156">
      <w:bodyDiv w:val="1"/>
      <w:marLeft w:val="0"/>
      <w:marRight w:val="0"/>
      <w:marTop w:val="0"/>
      <w:marBottom w:val="0"/>
      <w:divBdr>
        <w:top w:val="none" w:sz="0" w:space="0" w:color="auto"/>
        <w:left w:val="none" w:sz="0" w:space="0" w:color="auto"/>
        <w:bottom w:val="none" w:sz="0" w:space="0" w:color="auto"/>
        <w:right w:val="none" w:sz="0" w:space="0" w:color="auto"/>
      </w:divBdr>
    </w:div>
    <w:div w:id="956762159">
      <w:bodyDiv w:val="1"/>
      <w:marLeft w:val="0"/>
      <w:marRight w:val="0"/>
      <w:marTop w:val="0"/>
      <w:marBottom w:val="0"/>
      <w:divBdr>
        <w:top w:val="none" w:sz="0" w:space="0" w:color="auto"/>
        <w:left w:val="none" w:sz="0" w:space="0" w:color="auto"/>
        <w:bottom w:val="none" w:sz="0" w:space="0" w:color="auto"/>
        <w:right w:val="none" w:sz="0" w:space="0" w:color="auto"/>
      </w:divBdr>
    </w:div>
    <w:div w:id="982000331">
      <w:bodyDiv w:val="1"/>
      <w:marLeft w:val="0"/>
      <w:marRight w:val="0"/>
      <w:marTop w:val="0"/>
      <w:marBottom w:val="0"/>
      <w:divBdr>
        <w:top w:val="none" w:sz="0" w:space="0" w:color="auto"/>
        <w:left w:val="none" w:sz="0" w:space="0" w:color="auto"/>
        <w:bottom w:val="none" w:sz="0" w:space="0" w:color="auto"/>
        <w:right w:val="none" w:sz="0" w:space="0" w:color="auto"/>
      </w:divBdr>
    </w:div>
    <w:div w:id="11837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473E-3B78-4C86-8DFF-5C418562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A4（三号字）.dot</Template>
  <TotalTime>53</TotalTime>
  <Pages>16</Pages>
  <Words>1387</Words>
  <Characters>7907</Characters>
  <Application>Microsoft Office Word</Application>
  <DocSecurity>0</DocSecurity>
  <Lines>65</Lines>
  <Paragraphs>18</Paragraphs>
  <ScaleCrop>false</ScaleCrop>
  <Company>china</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AutoBVT</dc:creator>
  <cp:lastModifiedBy>NTKO</cp:lastModifiedBy>
  <cp:revision>34</cp:revision>
  <cp:lastPrinted>2020-12-31T01:07:00Z</cp:lastPrinted>
  <dcterms:created xsi:type="dcterms:W3CDTF">2022-01-02T04:25:00Z</dcterms:created>
  <dcterms:modified xsi:type="dcterms:W3CDTF">2022-01-02T15:37:00Z</dcterms:modified>
</cp:coreProperties>
</file>