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6"/>
        <w:jc w:val="distribute"/>
        <w:rPr>
          <w:rFonts w:hint="default" w:ascii="Times New Roman" w:hAnsi="Times New Roman" w:cs="Times New Roman"/>
          <w:color w:val="FF0000"/>
          <w:w w:val="54"/>
          <w:szCs w:val="32"/>
        </w:rPr>
      </w:pPr>
    </w:p>
    <w:p>
      <w:pPr>
        <w:ind w:right="-6"/>
        <w:jc w:val="distribute"/>
        <w:rPr>
          <w:rFonts w:hint="default" w:ascii="Times New Roman" w:hAnsi="Times New Roman" w:cs="Times New Roman"/>
          <w:color w:val="FF0000"/>
          <w:w w:val="54"/>
          <w:szCs w:val="32"/>
        </w:rPr>
      </w:pPr>
    </w:p>
    <w:p>
      <w:pPr>
        <w:ind w:right="-6"/>
        <w:jc w:val="distribute"/>
        <w:rPr>
          <w:rFonts w:hint="default" w:ascii="Times New Roman" w:hAnsi="Times New Roman" w:cs="Times New Roman"/>
          <w:color w:val="FF0000"/>
          <w:w w:val="54"/>
          <w:szCs w:val="32"/>
        </w:rPr>
      </w:pPr>
    </w:p>
    <w:p>
      <w:pPr>
        <w:ind w:right="-6"/>
        <w:jc w:val="distribute"/>
        <w:rPr>
          <w:rFonts w:hint="default" w:ascii="Times New Roman" w:hAnsi="Times New Roman" w:cs="Times New Roman"/>
          <w:color w:val="FF0000"/>
          <w:w w:val="54"/>
          <w:szCs w:val="32"/>
        </w:rPr>
      </w:pPr>
      <w:r>
        <w:rPr>
          <w:rFonts w:hint="default" w:ascii="Times New Roman" w:hAnsi="Times New Roman" w:cs="Times New Roman"/>
          <w:color w:val="FF0000"/>
          <w:w w:val="54"/>
          <w:szCs w:val="32"/>
        </w:rPr>
        <mc:AlternateContent>
          <mc:Choice Requires="wps">
            <w:drawing>
              <wp:anchor distT="0" distB="0" distL="114300" distR="114300" simplePos="0" relativeHeight="251657216" behindDoc="0" locked="0" layoutInCell="1" allowOverlap="1">
                <wp:simplePos x="0" y="0"/>
                <wp:positionH relativeFrom="margin">
                  <wp:posOffset>-133985</wp:posOffset>
                </wp:positionH>
                <wp:positionV relativeFrom="margin">
                  <wp:posOffset>720725</wp:posOffset>
                </wp:positionV>
                <wp:extent cx="5883910" cy="1358265"/>
                <wp:effectExtent l="0" t="0" r="4445" b="0"/>
                <wp:wrapNone/>
                <wp:docPr id="208134717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883910" cy="1358265"/>
                        </a:xfrm>
                        <a:prstGeom prst="rect">
                          <a:avLst/>
                        </a:prstGeom>
                        <a:solidFill>
                          <a:srgbClr val="FFFFFF"/>
                        </a:solidFill>
                        <a:ln>
                          <a:noFill/>
                        </a:ln>
                      </wps:spPr>
                      <wps:txbx>
                        <w:txbxContent>
                          <w:p>
                            <w:pPr>
                              <w:ind w:right="-6"/>
                              <w:jc w:val="distribute"/>
                              <w:rPr>
                                <w:rFonts w:ascii="方正小标宋_GBK" w:eastAsia="方正小标宋_GBK"/>
                                <w:b/>
                                <w:color w:val="FF0000"/>
                                <w:w w:val="54"/>
                                <w:sz w:val="116"/>
                                <w:szCs w:val="116"/>
                              </w:rPr>
                            </w:pPr>
                            <w:r>
                              <w:rPr>
                                <w:rFonts w:hint="eastAsia" w:ascii="方正小标宋_GBK" w:eastAsia="方正小标宋_GBK"/>
                                <w:b/>
                                <w:color w:val="FF0000"/>
                                <w:w w:val="54"/>
                                <w:sz w:val="116"/>
                                <w:szCs w:val="116"/>
                              </w:rPr>
                              <w:t>南京市鼓楼区知识产权局文件</w:t>
                            </w:r>
                          </w:p>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10.55pt;margin-top:56.75pt;height:106.95pt;width:463.3pt;mso-position-horizontal-relative:margin;mso-position-vertical-relative:margin;z-index:251657216;mso-width-relative:page;mso-height-relative:page;" fillcolor="#FFFFFF" filled="t" stroked="f" coordsize="21600,21600" o:gfxdata="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mw5l2QAAAAsBAAAPAAAAAAAAAAEAIAAAACIAAABkcnMvZG93bnJl&#10;di54bWxQSwECFAAUAAAACACHTuJAC7xlODUCAABIBAAADgAAAAAAAAABACAAAAAoAQAAZHJzL2Uy&#10;b0RvYy54bWxQSwUGAAAAAAYABgBZAQAAzwUAAAAA&#10;">
                <v:fill on="t" focussize="0,0"/>
                <v:stroke on="f"/>
                <v:imagedata o:title=""/>
                <o:lock v:ext="edit" aspectratio="f"/>
                <v:textbox>
                  <w:txbxContent>
                    <w:p>
                      <w:pPr>
                        <w:ind w:right="-6"/>
                        <w:jc w:val="distribute"/>
                        <w:rPr>
                          <w:rFonts w:ascii="方正小标宋_GBK" w:eastAsia="方正小标宋_GBK"/>
                          <w:b/>
                          <w:color w:val="FF0000"/>
                          <w:w w:val="54"/>
                          <w:sz w:val="116"/>
                          <w:szCs w:val="116"/>
                        </w:rPr>
                      </w:pPr>
                      <w:r>
                        <w:rPr>
                          <w:rFonts w:hint="eastAsia" w:ascii="方正小标宋_GBK" w:eastAsia="方正小标宋_GBK"/>
                          <w:b/>
                          <w:color w:val="FF0000"/>
                          <w:w w:val="54"/>
                          <w:sz w:val="116"/>
                          <w:szCs w:val="116"/>
                        </w:rPr>
                        <w:t>南京市鼓楼区知识产权局文件</w:t>
                      </w:r>
                    </w:p>
                    <w:p/>
                  </w:txbxContent>
                </v:textbox>
              </v:shape>
            </w:pict>
          </mc:Fallback>
        </mc:AlternateContent>
      </w:r>
    </w:p>
    <w:p>
      <w:pPr>
        <w:ind w:right="-6"/>
        <w:jc w:val="distribute"/>
        <w:rPr>
          <w:rFonts w:hint="default" w:ascii="Times New Roman" w:hAnsi="Times New Roman" w:cs="Times New Roman"/>
          <w:color w:val="FF0000"/>
          <w:w w:val="54"/>
          <w:szCs w:val="32"/>
        </w:rPr>
      </w:pPr>
    </w:p>
    <w:p>
      <w:pPr>
        <w:pBdr>
          <w:bottom w:val="single" w:color="FF0000" w:sz="12" w:space="12"/>
        </w:pBdr>
        <w:adjustRightInd w:val="0"/>
        <w:snapToGrid w:val="0"/>
        <w:rPr>
          <w:rFonts w:hint="default" w:ascii="Times New Roman" w:hAnsi="Times New Roman" w:eastAsia="仿宋_GB2312" w:cs="Times New Roman"/>
          <w:color w:val="000000"/>
          <w:szCs w:val="32"/>
        </w:rPr>
      </w:pPr>
    </w:p>
    <w:p>
      <w:pPr>
        <w:pBdr>
          <w:bottom w:val="single" w:color="FF0000" w:sz="12" w:space="12"/>
        </w:pBdr>
        <w:adjustRightInd w:val="0"/>
        <w:snapToGrid w:val="0"/>
        <w:jc w:val="center"/>
        <w:rPr>
          <w:rFonts w:hint="default" w:ascii="Times New Roman" w:hAnsi="Times New Roman" w:eastAsia="仿宋_GB2312" w:cs="Times New Roman"/>
          <w:color w:val="000000"/>
          <w:szCs w:val="32"/>
        </w:rPr>
      </w:pPr>
    </w:p>
    <w:p>
      <w:pPr>
        <w:pBdr>
          <w:bottom w:val="single" w:color="FF0000" w:sz="12" w:space="12"/>
        </w:pBdr>
        <w:adjustRightInd w:val="0"/>
        <w:snapToGrid w:val="0"/>
        <w:jc w:val="center"/>
        <w:rPr>
          <w:rFonts w:hint="default" w:ascii="Times New Roman" w:hAnsi="Times New Roman" w:eastAsia="仿宋_GB2312"/>
          <w:color w:val="000000"/>
          <w:szCs w:val="32"/>
        </w:rPr>
      </w:pPr>
      <w:r>
        <w:rPr>
          <w:rFonts w:hint="default" w:ascii="Times New Roman" w:hAnsi="Times New Roman" w:eastAsia="仿宋_GB2312"/>
          <w:color w:val="000000"/>
          <w:szCs w:val="32"/>
        </w:rPr>
        <w:t>鼓知发〔202</w:t>
      </w:r>
      <w:r>
        <w:rPr>
          <w:rFonts w:hint="default" w:ascii="Times New Roman" w:hAnsi="Times New Roman" w:eastAsia="仿宋_GB2312"/>
          <w:color w:val="000000"/>
          <w:szCs w:val="32"/>
          <w:lang w:val="en-US" w:eastAsia="zh-CN"/>
        </w:rPr>
        <w:t>4</w:t>
      </w:r>
      <w:r>
        <w:rPr>
          <w:rFonts w:hint="default" w:ascii="Times New Roman" w:hAnsi="Times New Roman" w:eastAsia="仿宋_GB2312"/>
          <w:color w:val="000000"/>
          <w:szCs w:val="32"/>
        </w:rPr>
        <w:t>〕</w:t>
      </w:r>
      <w:r>
        <w:rPr>
          <w:rFonts w:hint="default" w:ascii="Times New Roman" w:hAnsi="Times New Roman" w:eastAsia="仿宋_GB2312"/>
          <w:color w:val="000000"/>
          <w:szCs w:val="32"/>
          <w:lang w:val="en-US" w:eastAsia="zh-CN"/>
        </w:rPr>
        <w:t>8</w:t>
      </w:r>
      <w:r>
        <w:rPr>
          <w:rFonts w:hint="default" w:ascii="Times New Roman" w:hAnsi="Times New Roman" w:eastAsia="仿宋_GB2312"/>
          <w:color w:val="000000"/>
          <w:szCs w:val="32"/>
        </w:rPr>
        <w:t>号</w:t>
      </w:r>
    </w:p>
    <w:p>
      <w:pPr>
        <w:pStyle w:val="4"/>
        <w:adjustRightInd w:val="0"/>
        <w:snapToGrid w:val="0"/>
        <w:spacing w:line="578" w:lineRule="exact"/>
        <w:jc w:val="both"/>
        <w:rPr>
          <w:rFonts w:hint="default" w:ascii="Times New Roman" w:hAnsi="Times New Roman" w:eastAsia="仿宋_GB2312" w:cs="Times New Roman"/>
          <w:bCs/>
          <w:sz w:val="32"/>
          <w:szCs w:val="44"/>
        </w:rPr>
      </w:pPr>
    </w:p>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202</w:t>
      </w:r>
      <w:r>
        <w:rPr>
          <w:rFonts w:hint="default" w:ascii="Times New Roman" w:hAnsi="Times New Roman" w:eastAsia="方正小标宋_GBK" w:cs="Times New Roman"/>
          <w:sz w:val="44"/>
          <w:szCs w:val="44"/>
          <w:lang w:val="en-US" w:eastAsia="zh-CN"/>
        </w:rPr>
        <w:t>4</w:t>
      </w:r>
      <w:r>
        <w:rPr>
          <w:rFonts w:hint="default" w:ascii="Times New Roman" w:hAnsi="Times New Roman" w:eastAsia="方正小标宋_GBK" w:cs="Times New Roman"/>
          <w:sz w:val="44"/>
          <w:szCs w:val="44"/>
        </w:rPr>
        <w:t>年鼓楼区知识产权宣传培训</w:t>
      </w:r>
    </w:p>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和人才建设工作计划</w:t>
      </w:r>
    </w:p>
    <w:p>
      <w:pPr>
        <w:ind w:firstLine="640" w:firstLineChars="200"/>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rPr>
      </w:pPr>
      <w:r>
        <w:rPr>
          <w:rFonts w:hint="default" w:ascii="Times New Roman" w:hAnsi="Times New Roman" w:cs="Times New Roman"/>
        </w:rPr>
        <w:t>鼓楼高新区、铁北管委会，各街道办事处：</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rPr>
      </w:pPr>
      <w:r>
        <w:rPr>
          <w:rFonts w:hint="default" w:ascii="Times New Roman" w:hAnsi="Times New Roman" w:cs="Times New Roman"/>
        </w:rPr>
        <w:t>根据省、市知识产权局有关文件精神，结合鼓楼知识产权强区建设工作实际，推动知识产权宣传培训和人才建设任务落实，现制定本计划。</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黑体_GBK" w:cs="Times New Roman"/>
        </w:rPr>
      </w:pPr>
      <w:r>
        <w:rPr>
          <w:rFonts w:hint="default" w:ascii="Times New Roman" w:hAnsi="Times New Roman" w:eastAsia="方正黑体_GBK" w:cs="Times New Roman"/>
        </w:rPr>
        <w:t>一、总体要求</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rPr>
      </w:pPr>
      <w:r>
        <w:rPr>
          <w:rFonts w:hint="default" w:ascii="Times New Roman" w:hAnsi="Times New Roman" w:eastAsia="方正仿宋_GBK" w:cs="Times New Roman"/>
          <w:sz w:val="32"/>
          <w:szCs w:val="32"/>
        </w:rPr>
        <w:t>以习近平新时代中国特色社会主义思想为指导，全面贯彻党的二十大和二十届二中全会精神</w:t>
      </w:r>
      <w:r>
        <w:rPr>
          <w:rFonts w:hint="default" w:ascii="Times New Roman" w:hAnsi="Times New Roman" w:cs="Times New Roman"/>
          <w:szCs w:val="32"/>
        </w:rPr>
        <w:t>，</w:t>
      </w:r>
      <w:r>
        <w:rPr>
          <w:rFonts w:hint="default" w:ascii="Times New Roman" w:hAnsi="Times New Roman" w:cs="Times New Roman"/>
          <w:kern w:val="0"/>
          <w:szCs w:val="32"/>
        </w:rPr>
        <w:t>认真</w:t>
      </w:r>
      <w:r>
        <w:rPr>
          <w:rFonts w:hint="default" w:ascii="Times New Roman" w:hAnsi="Times New Roman" w:cs="Times New Roman"/>
          <w:kern w:val="0"/>
          <w:szCs w:val="32"/>
          <w:lang w:val="zh-CN"/>
        </w:rPr>
        <w:t>落实省“十四五”知识产权人才发展规划</w:t>
      </w:r>
      <w:r>
        <w:rPr>
          <w:rFonts w:hint="default" w:ascii="Times New Roman" w:hAnsi="Times New Roman" w:cs="Times New Roman"/>
          <w:kern w:val="0"/>
          <w:szCs w:val="32"/>
        </w:rPr>
        <w:t>及</w:t>
      </w:r>
      <w:r>
        <w:rPr>
          <w:rFonts w:hint="default" w:ascii="Times New Roman" w:hAnsi="Times New Roman" w:cs="Times New Roman"/>
          <w:kern w:val="0"/>
          <w:szCs w:val="32"/>
          <w:lang w:val="zh-CN"/>
        </w:rPr>
        <w:t>省、市关于知识产权高质量发展的举措要求，按照区委、区政府部署安排，</w:t>
      </w:r>
      <w:r>
        <w:rPr>
          <w:rFonts w:hint="default" w:ascii="Times New Roman" w:hAnsi="Times New Roman" w:cs="Times New Roman"/>
        </w:rPr>
        <w:t>大力开展知识产权宣传培训和系列活动，与知识产权强区建设成员单位和区知识产权指标任务单位共同推动高素质知识产权人才队伍建设，为</w:t>
      </w:r>
      <w:r>
        <w:rPr>
          <w:rFonts w:hint="default" w:ascii="Times New Roman" w:hAnsi="Times New Roman" w:cs="Times New Roman"/>
          <w:kern w:val="0"/>
          <w:szCs w:val="32"/>
          <w:lang w:val="zh-CN"/>
        </w:rPr>
        <w:t>鼓楼</w:t>
      </w:r>
      <w:r>
        <w:rPr>
          <w:rFonts w:hint="default" w:ascii="Times New Roman" w:hAnsi="Times New Roman" w:eastAsia="方正仿宋_GBK" w:cs="Times New Roman"/>
          <w:sz w:val="32"/>
          <w:szCs w:val="32"/>
        </w:rPr>
        <w:t>打造引领性国家创新型城市先行区和长三角城市群中心城区知识产权高地</w:t>
      </w:r>
      <w:r>
        <w:rPr>
          <w:rFonts w:hint="default" w:ascii="Times New Roman" w:hAnsi="Times New Roman" w:cs="Times New Roman"/>
          <w:kern w:val="0"/>
          <w:szCs w:val="32"/>
          <w:lang w:val="zh-CN"/>
        </w:rPr>
        <w:t>提供有力支撑</w: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黑体_GBK" w:cs="Times New Roman"/>
        </w:rPr>
      </w:pPr>
      <w:r>
        <w:rPr>
          <w:rFonts w:hint="default" w:ascii="Times New Roman" w:hAnsi="Times New Roman" w:eastAsia="方正黑体_GBK" w:cs="Times New Roman"/>
        </w:rPr>
        <w:t>二、工作安排</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b/>
          <w:szCs w:val="32"/>
        </w:rPr>
        <w:t>．</w:t>
      </w:r>
      <w:r>
        <w:rPr>
          <w:rFonts w:hint="default" w:ascii="Times New Roman" w:hAnsi="Times New Roman" w:cs="Times New Roman"/>
        </w:rPr>
        <w:t>按照省、市要求和具体安排，组织我区知识产权行政机关、企事业单位和服务机构人员参加上级相关宣传培训。</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rPr>
      </w:pPr>
      <w:r>
        <w:rPr>
          <w:rFonts w:hint="default" w:ascii="Times New Roman" w:hAnsi="Times New Roman" w:cs="Times New Roman"/>
        </w:rPr>
        <w:t>2．承办2023年南京市“中国品牌日”暨首届南京“宁知驿”杯商标设计大赛活动，发布《202</w:t>
      </w:r>
      <w:r>
        <w:rPr>
          <w:rFonts w:hint="default" w:ascii="Times New Roman" w:hAnsi="Times New Roman" w:cs="Times New Roman"/>
          <w:lang w:val="en-US" w:eastAsia="zh-CN"/>
        </w:rPr>
        <w:t>3</w:t>
      </w:r>
      <w:r>
        <w:rPr>
          <w:rFonts w:hint="default" w:ascii="Times New Roman" w:hAnsi="Times New Roman" w:cs="Times New Roman"/>
        </w:rPr>
        <w:t>年度鼓楼区知识产权发展与保护状况》白皮书。</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 拍摄发布《才聚鼓楼 智赢未来》鼓楼区服务业集聚区宣传片、《护航知识产权 续航智慧之光》2024年度鼓楼区知识产权工作宣传片。</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 举办知识产权质押融资银企对接宣传培训活动。</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 xml:space="preserve"> 针对目前国家知识产权局严查非正常专利申请和提高专利申请质量的要求，开展专利代理专题培训。</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．开展</w:t>
      </w:r>
      <w:r>
        <w:rPr>
          <w:rFonts w:hint="default" w:ascii="Times New Roman" w:hAnsi="Times New Roman" w:cs="Times New Roman"/>
          <w:lang w:val="en-US" w:eastAsia="zh-CN"/>
        </w:rPr>
        <w:t>专利优先审查、</w:t>
      </w:r>
      <w:r>
        <w:rPr>
          <w:rFonts w:hint="default" w:ascii="Times New Roman" w:hAnsi="Times New Roman" w:cs="Times New Roman"/>
          <w:highlight w:val="none"/>
        </w:rPr>
        <w:t>专利信息分析、专利价值评估、专利导航等知识产权运用类</w:t>
      </w:r>
      <w:r>
        <w:rPr>
          <w:rFonts w:hint="default" w:ascii="Times New Roman" w:hAnsi="Times New Roman" w:cs="Times New Roman"/>
        </w:rPr>
        <w:t>专业培训。</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 开展</w:t>
      </w:r>
      <w:r>
        <w:rPr>
          <w:rFonts w:hint="default" w:ascii="Times New Roman" w:hAnsi="Times New Roman" w:cs="Times New Roman"/>
          <w:highlight w:val="none"/>
        </w:rPr>
        <w:t>商标品牌培育、商业秘密保护、企业知识产权诉讼维权</w:t>
      </w:r>
      <w:r>
        <w:rPr>
          <w:rFonts w:hint="default" w:ascii="Times New Roman" w:hAnsi="Times New Roman" w:cs="Times New Roman"/>
        </w:rPr>
        <w:t>等知识产权保护专场培训。</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kern w:val="0"/>
          <w:szCs w:val="32"/>
        </w:rPr>
      </w:pPr>
      <w:r>
        <w:rPr>
          <w:rFonts w:hint="default" w:ascii="Times New Roman" w:hAnsi="Times New Roman" w:cs="Times New Roman"/>
          <w:lang w:val="en-US" w:eastAsia="zh-CN"/>
        </w:rPr>
        <w:t>8</w:t>
      </w:r>
      <w:r>
        <w:rPr>
          <w:rFonts w:hint="default" w:ascii="Times New Roman" w:hAnsi="Times New Roman" w:cs="Times New Roman"/>
        </w:rPr>
        <w:t>. 视情组织区知识产权强区建设工作领导小组成员、街道及板块、</w:t>
      </w:r>
      <w:r>
        <w:rPr>
          <w:rFonts w:hint="eastAsia" w:ascii="Times New Roman" w:hAnsi="Times New Roman" w:cs="Times New Roman"/>
          <w:lang w:val="en-US" w:eastAsia="zh-CN"/>
        </w:rPr>
        <w:t>高校，</w:t>
      </w:r>
      <w:r>
        <w:rPr>
          <w:rFonts w:hint="default" w:ascii="Times New Roman" w:hAnsi="Times New Roman" w:cs="Times New Roman"/>
        </w:rPr>
        <w:t>市场监管局</w:t>
      </w:r>
      <w:r>
        <w:rPr>
          <w:rFonts w:hint="eastAsia" w:ascii="Times New Roman" w:hAnsi="Times New Roman" w:cs="Times New Roman"/>
          <w:lang w:val="en-US" w:eastAsia="zh-CN"/>
        </w:rPr>
        <w:t>相关科室、综合执法大队、分局</w:t>
      </w:r>
      <w:r>
        <w:rPr>
          <w:rFonts w:hint="default" w:ascii="Times New Roman" w:hAnsi="Times New Roman" w:cs="Times New Roman"/>
        </w:rPr>
        <w:t>干部开展知识产权</w:t>
      </w:r>
      <w:r>
        <w:rPr>
          <w:rFonts w:hint="eastAsia" w:ascii="Times New Roman" w:hAnsi="Times New Roman" w:cs="Times New Roman"/>
          <w:lang w:val="en-US" w:eastAsia="zh-CN"/>
        </w:rPr>
        <w:t>业务</w:t>
      </w:r>
      <w:r>
        <w:rPr>
          <w:rFonts w:hint="default" w:ascii="Times New Roman" w:hAnsi="Times New Roman" w:cs="Times New Roman"/>
        </w:rPr>
        <w:t>培训。</w:t>
      </w:r>
    </w:p>
    <w:p>
      <w:pPr>
        <w:rPr>
          <w:rFonts w:hint="default" w:ascii="Times New Roman" w:hAnsi="Times New Roman" w:cs="Times New Roman"/>
          <w:kern w:val="0"/>
          <w:szCs w:val="32"/>
        </w:rPr>
      </w:pPr>
    </w:p>
    <w:p>
      <w:pPr>
        <w:ind w:firstLine="640" w:firstLineChars="200"/>
        <w:rPr>
          <w:rFonts w:hint="default" w:ascii="Times New Roman" w:hAnsi="Times New Roman" w:cs="Times New Roman"/>
        </w:rPr>
      </w:pPr>
      <w:r>
        <w:rPr>
          <w:rFonts w:hint="default" w:ascii="Times New Roman" w:hAnsi="Times New Roman" w:cs="Times New Roman"/>
          <w:kern w:val="0"/>
          <w:szCs w:val="32"/>
        </w:rPr>
        <w:t>附件：202</w:t>
      </w:r>
      <w:r>
        <w:rPr>
          <w:rFonts w:hint="default" w:ascii="Times New Roman" w:hAnsi="Times New Roman" w:cs="Times New Roman"/>
          <w:kern w:val="0"/>
          <w:szCs w:val="32"/>
          <w:lang w:val="en-US" w:eastAsia="zh-CN"/>
        </w:rPr>
        <w:t>4</w:t>
      </w:r>
      <w:r>
        <w:rPr>
          <w:rFonts w:hint="default" w:ascii="Times New Roman" w:hAnsi="Times New Roman" w:cs="Times New Roman"/>
          <w:kern w:val="0"/>
          <w:szCs w:val="32"/>
        </w:rPr>
        <w:t>年知识产权宣传培训和人才建设工作计划表</w:t>
      </w:r>
    </w:p>
    <w:p>
      <w:pPr>
        <w:rPr>
          <w:rFonts w:hint="default" w:ascii="Times New Roman" w:hAnsi="Times New Roman" w:cs="Times New Roman"/>
        </w:rPr>
      </w:pPr>
    </w:p>
    <w:p>
      <w:pPr>
        <w:rPr>
          <w:rFonts w:hint="default" w:ascii="Times New Roman" w:hAnsi="Times New Roman" w:cs="Times New Roman"/>
        </w:rPr>
      </w:pPr>
    </w:p>
    <w:p>
      <w:pPr>
        <w:ind w:firstLine="4160" w:firstLineChars="1300"/>
        <w:jc w:val="both"/>
        <w:rPr>
          <w:rFonts w:hint="default" w:ascii="Times New Roman" w:hAnsi="Times New Roman" w:cs="Times New Roman"/>
        </w:rPr>
      </w:pPr>
      <w:r>
        <w:rPr>
          <w:rFonts w:hint="default" w:ascii="Times New Roman" w:hAnsi="Times New Roman" w:cs="Times New Roman"/>
        </w:rPr>
        <w:t>南京市鼓楼区知识产权局</w:t>
      </w:r>
    </w:p>
    <w:p>
      <w:pPr>
        <w:ind w:firstLine="4800" w:firstLineChars="1500"/>
        <w:jc w:val="both"/>
        <w:rPr>
          <w:rFonts w:hint="default" w:ascii="Times New Roman" w:hAnsi="Times New Roman" w:cs="Times New Roman"/>
        </w:rPr>
      </w:pPr>
      <w:r>
        <w:rPr>
          <w:rFonts w:hint="default" w:ascii="Times New Roman" w:hAnsi="Times New Roman" w:cs="Times New Roman"/>
        </w:rPr>
        <w:t>202</w:t>
      </w:r>
      <w:r>
        <w:rPr>
          <w:rFonts w:hint="default" w:ascii="Times New Roman" w:hAnsi="Times New Roman" w:cs="Times New Roman"/>
          <w:lang w:val="en-US" w:eastAsia="zh-CN"/>
        </w:rPr>
        <w:t>4</w:t>
      </w:r>
      <w:r>
        <w:rPr>
          <w:rFonts w:hint="default" w:ascii="Times New Roman" w:hAnsi="Times New Roman" w:cs="Times New Roman"/>
        </w:rPr>
        <w:t>年5月</w:t>
      </w:r>
      <w:r>
        <w:rPr>
          <w:rFonts w:hint="eastAsia" w:ascii="Times New Roman" w:hAnsi="Times New Roman" w:cs="Times New Roman"/>
          <w:lang w:val="en-US" w:eastAsia="zh-CN"/>
        </w:rPr>
        <w:t>9日</w:t>
      </w:r>
    </w:p>
    <w:p>
      <w:pPr>
        <w:ind w:firstLine="4480" w:firstLineChars="1400"/>
        <w:jc w:val="center"/>
        <w:rPr>
          <w:rFonts w:hint="default" w:ascii="Times New Roman" w:hAnsi="Times New Roman" w:cs="Times New Roman"/>
        </w:rPr>
      </w:pPr>
    </w:p>
    <w:p>
      <w:pPr>
        <w:ind w:firstLine="4480" w:firstLineChars="1400"/>
        <w:jc w:val="center"/>
        <w:rPr>
          <w:rFonts w:hint="default" w:ascii="Times New Roman" w:hAnsi="Times New Roman" w:cs="Times New Roman"/>
        </w:rPr>
      </w:pPr>
    </w:p>
    <w:p>
      <w:pPr>
        <w:ind w:firstLine="4480" w:firstLineChars="1400"/>
        <w:jc w:val="center"/>
        <w:rPr>
          <w:rFonts w:hint="default" w:ascii="Times New Roman" w:hAnsi="Times New Roman" w:cs="Times New Roman"/>
        </w:rPr>
      </w:pPr>
    </w:p>
    <w:p>
      <w:pPr>
        <w:ind w:firstLine="4480" w:firstLineChars="1400"/>
        <w:jc w:val="center"/>
        <w:rPr>
          <w:rFonts w:hint="default" w:ascii="Times New Roman" w:hAnsi="Times New Roman" w:cs="Times New Roman"/>
        </w:rPr>
      </w:pPr>
    </w:p>
    <w:p>
      <w:pPr>
        <w:ind w:firstLine="4480" w:firstLineChars="1400"/>
        <w:jc w:val="center"/>
        <w:rPr>
          <w:rFonts w:hint="default" w:ascii="Times New Roman" w:hAnsi="Times New Roman" w:cs="Times New Roman"/>
        </w:rPr>
      </w:pPr>
    </w:p>
    <w:p>
      <w:pPr>
        <w:ind w:firstLine="4480" w:firstLineChars="1400"/>
        <w:jc w:val="center"/>
        <w:rPr>
          <w:rFonts w:hint="default" w:ascii="Times New Roman" w:hAnsi="Times New Roman" w:cs="Times New Roman"/>
        </w:rPr>
      </w:pPr>
    </w:p>
    <w:p>
      <w:pPr>
        <w:ind w:firstLine="4480" w:firstLineChars="1400"/>
        <w:jc w:val="center"/>
        <w:rPr>
          <w:rFonts w:hint="default" w:ascii="Times New Roman" w:hAnsi="Times New Roman" w:cs="Times New Roman"/>
        </w:rPr>
      </w:pPr>
    </w:p>
    <w:p>
      <w:pPr>
        <w:ind w:firstLine="4480" w:firstLineChars="1400"/>
        <w:jc w:val="center"/>
        <w:rPr>
          <w:rFonts w:hint="default" w:ascii="Times New Roman" w:hAnsi="Times New Roman" w:cs="Times New Roman"/>
        </w:rPr>
      </w:pPr>
    </w:p>
    <w:p>
      <w:pPr>
        <w:ind w:firstLine="4480" w:firstLineChars="1400"/>
        <w:jc w:val="center"/>
        <w:rPr>
          <w:rFonts w:hint="default" w:ascii="Times New Roman" w:hAnsi="Times New Roman" w:cs="Times New Roman"/>
        </w:rPr>
      </w:pPr>
    </w:p>
    <w:p>
      <w:pPr>
        <w:ind w:firstLine="4480" w:firstLineChars="1400"/>
        <w:jc w:val="center"/>
        <w:rPr>
          <w:rFonts w:hint="default" w:ascii="Times New Roman" w:hAnsi="Times New Roman" w:cs="Times New Roman"/>
        </w:rPr>
      </w:pPr>
    </w:p>
    <w:p>
      <w:pPr>
        <w:ind w:firstLine="4480" w:firstLineChars="1400"/>
        <w:jc w:val="center"/>
        <w:rPr>
          <w:rFonts w:hint="default" w:ascii="Times New Roman" w:hAnsi="Times New Roman" w:cs="Times New Roman"/>
        </w:rPr>
      </w:pPr>
    </w:p>
    <w:p>
      <w:pPr>
        <w:ind w:firstLine="4480" w:firstLineChars="1400"/>
        <w:jc w:val="center"/>
        <w:rPr>
          <w:rFonts w:hint="default" w:ascii="Times New Roman" w:hAnsi="Times New Roman" w:cs="Times New Roman"/>
        </w:rPr>
      </w:pPr>
    </w:p>
    <w:p>
      <w:pPr>
        <w:ind w:firstLine="4480" w:firstLineChars="1400"/>
        <w:jc w:val="center"/>
        <w:rPr>
          <w:rFonts w:hint="default" w:ascii="Times New Roman" w:hAnsi="Times New Roman" w:cs="Times New Roman"/>
        </w:rPr>
      </w:pPr>
    </w:p>
    <w:p>
      <w:pPr>
        <w:ind w:firstLine="4480" w:firstLineChars="1400"/>
        <w:jc w:val="center"/>
        <w:rPr>
          <w:rFonts w:hint="default" w:ascii="Times New Roman" w:hAnsi="Times New Roman" w:cs="Times New Roman"/>
        </w:rPr>
      </w:pPr>
    </w:p>
    <w:p>
      <w:pPr>
        <w:ind w:firstLine="4480" w:firstLineChars="1400"/>
        <w:jc w:val="center"/>
        <w:rPr>
          <w:rFonts w:hint="default" w:ascii="Times New Roman" w:hAnsi="Times New Roman" w:cs="Times New Roman"/>
        </w:rPr>
      </w:pPr>
    </w:p>
    <w:p>
      <w:pPr>
        <w:ind w:firstLine="4480" w:firstLineChars="1400"/>
        <w:jc w:val="center"/>
        <w:rPr>
          <w:rFonts w:hint="default" w:ascii="Times New Roman" w:hAnsi="Times New Roman" w:cs="Times New Roman"/>
        </w:rPr>
      </w:pPr>
    </w:p>
    <w:p>
      <w:pPr>
        <w:ind w:firstLine="4480" w:firstLineChars="1400"/>
        <w:jc w:val="center"/>
        <w:rPr>
          <w:rFonts w:hint="default" w:ascii="Times New Roman" w:hAnsi="Times New Roman" w:cs="Times New Roman"/>
        </w:rPr>
      </w:pPr>
    </w:p>
    <w:p>
      <w:pPr>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附件</w:t>
      </w:r>
    </w:p>
    <w:tbl>
      <w:tblPr>
        <w:tblStyle w:val="6"/>
        <w:tblW w:w="9140" w:type="dxa"/>
        <w:tblInd w:w="108" w:type="dxa"/>
        <w:tblLayout w:type="autofit"/>
        <w:tblCellMar>
          <w:top w:w="0" w:type="dxa"/>
          <w:left w:w="108" w:type="dxa"/>
          <w:bottom w:w="0" w:type="dxa"/>
          <w:right w:w="108" w:type="dxa"/>
        </w:tblCellMar>
      </w:tblPr>
      <w:tblGrid>
        <w:gridCol w:w="840"/>
        <w:gridCol w:w="1440"/>
        <w:gridCol w:w="1000"/>
        <w:gridCol w:w="5860"/>
      </w:tblGrid>
      <w:tr>
        <w:tblPrEx>
          <w:tblCellMar>
            <w:top w:w="0" w:type="dxa"/>
            <w:left w:w="108" w:type="dxa"/>
            <w:bottom w:w="0" w:type="dxa"/>
            <w:right w:w="108" w:type="dxa"/>
          </w:tblCellMar>
        </w:tblPrEx>
        <w:trPr>
          <w:trHeight w:val="840" w:hRule="atLeast"/>
        </w:trPr>
        <w:tc>
          <w:tcPr>
            <w:tcW w:w="9140" w:type="dxa"/>
            <w:gridSpan w:val="4"/>
            <w:tcBorders>
              <w:top w:val="nil"/>
              <w:left w:val="nil"/>
              <w:bottom w:val="nil"/>
              <w:right w:val="nil"/>
            </w:tcBorders>
            <w:noWrap/>
            <w:vAlign w:val="center"/>
          </w:tcPr>
          <w:p>
            <w:pPr>
              <w:widowControl/>
              <w:jc w:val="center"/>
              <w:rPr>
                <w:rFonts w:hint="default" w:ascii="Times New Roman" w:hAnsi="Times New Roman" w:eastAsia="方正小标宋_GBK" w:cs="Times New Roman"/>
                <w:kern w:val="0"/>
                <w:sz w:val="36"/>
                <w:szCs w:val="36"/>
              </w:rPr>
            </w:pPr>
            <w:r>
              <w:rPr>
                <w:rFonts w:hint="default" w:ascii="Times New Roman" w:hAnsi="Times New Roman" w:eastAsia="方正小标宋_GBK" w:cs="Times New Roman"/>
                <w:kern w:val="0"/>
                <w:sz w:val="36"/>
                <w:szCs w:val="36"/>
              </w:rPr>
              <w:t>202</w:t>
            </w:r>
            <w:r>
              <w:rPr>
                <w:rFonts w:hint="default" w:ascii="Times New Roman" w:hAnsi="Times New Roman" w:eastAsia="方正小标宋_GBK" w:cs="Times New Roman"/>
                <w:kern w:val="0"/>
                <w:sz w:val="36"/>
                <w:szCs w:val="36"/>
                <w:lang w:val="en-US" w:eastAsia="zh-CN"/>
              </w:rPr>
              <w:t>4</w:t>
            </w:r>
            <w:r>
              <w:rPr>
                <w:rFonts w:hint="default" w:ascii="Times New Roman" w:hAnsi="Times New Roman" w:eastAsia="方正小标宋_GBK" w:cs="Times New Roman"/>
                <w:kern w:val="0"/>
                <w:sz w:val="36"/>
                <w:szCs w:val="36"/>
              </w:rPr>
              <w:t>年知识产权宣传培训和人才建设工作计划表</w:t>
            </w:r>
          </w:p>
        </w:tc>
      </w:tr>
      <w:tr>
        <w:tblPrEx>
          <w:tblCellMar>
            <w:top w:w="0" w:type="dxa"/>
            <w:left w:w="108" w:type="dxa"/>
            <w:bottom w:w="0" w:type="dxa"/>
            <w:right w:w="108" w:type="dxa"/>
          </w:tblCellMar>
        </w:tblPrEx>
        <w:trPr>
          <w:trHeight w:val="630" w:hRule="atLeast"/>
        </w:trPr>
        <w:tc>
          <w:tcPr>
            <w:tcW w:w="840"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方正黑体_GBK" w:cs="Times New Roman"/>
                <w:kern w:val="0"/>
                <w:sz w:val="28"/>
                <w:szCs w:val="28"/>
              </w:rPr>
            </w:pPr>
            <w:r>
              <w:rPr>
                <w:rFonts w:hint="default" w:ascii="Times New Roman" w:hAnsi="Times New Roman" w:eastAsia="方正黑体_GBK" w:cs="Times New Roman"/>
                <w:kern w:val="0"/>
                <w:sz w:val="28"/>
                <w:szCs w:val="28"/>
              </w:rPr>
              <w:t>序号</w:t>
            </w:r>
          </w:p>
        </w:tc>
        <w:tc>
          <w:tcPr>
            <w:tcW w:w="1440"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方正黑体_GBK" w:cs="Times New Roman"/>
                <w:kern w:val="0"/>
                <w:sz w:val="28"/>
                <w:szCs w:val="28"/>
              </w:rPr>
            </w:pPr>
            <w:r>
              <w:rPr>
                <w:rFonts w:hint="default" w:ascii="Times New Roman" w:hAnsi="Times New Roman" w:eastAsia="方正黑体_GBK" w:cs="Times New Roman"/>
                <w:kern w:val="0"/>
                <w:sz w:val="28"/>
                <w:szCs w:val="28"/>
              </w:rPr>
              <w:t>日期</w:t>
            </w:r>
          </w:p>
        </w:tc>
        <w:tc>
          <w:tcPr>
            <w:tcW w:w="1000"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方正黑体_GBK" w:cs="Times New Roman"/>
                <w:kern w:val="0"/>
                <w:sz w:val="28"/>
                <w:szCs w:val="28"/>
              </w:rPr>
            </w:pPr>
            <w:r>
              <w:rPr>
                <w:rFonts w:hint="default" w:ascii="Times New Roman" w:hAnsi="Times New Roman" w:eastAsia="方正黑体_GBK" w:cs="Times New Roman"/>
                <w:kern w:val="0"/>
                <w:sz w:val="28"/>
                <w:szCs w:val="28"/>
              </w:rPr>
              <w:t>人数</w:t>
            </w:r>
          </w:p>
        </w:tc>
        <w:tc>
          <w:tcPr>
            <w:tcW w:w="5860"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方正黑体_GBK" w:cs="Times New Roman"/>
                <w:kern w:val="0"/>
                <w:sz w:val="28"/>
                <w:szCs w:val="28"/>
              </w:rPr>
            </w:pPr>
            <w:r>
              <w:rPr>
                <w:rFonts w:hint="default" w:ascii="Times New Roman" w:hAnsi="Times New Roman" w:eastAsia="方正黑体_GBK" w:cs="Times New Roman"/>
                <w:kern w:val="0"/>
                <w:sz w:val="28"/>
                <w:szCs w:val="28"/>
              </w:rPr>
              <w:t>培训内容</w:t>
            </w:r>
          </w:p>
        </w:tc>
      </w:tr>
      <w:tr>
        <w:tblPrEx>
          <w:tblCellMar>
            <w:top w:w="0" w:type="dxa"/>
            <w:left w:w="108" w:type="dxa"/>
            <w:bottom w:w="0" w:type="dxa"/>
            <w:right w:w="108" w:type="dxa"/>
          </w:tblCellMar>
        </w:tblPrEx>
        <w:trPr>
          <w:trHeight w:val="680" w:hRule="exact"/>
        </w:trPr>
        <w:tc>
          <w:tcPr>
            <w:tcW w:w="840" w:type="dxa"/>
            <w:tcBorders>
              <w:top w:val="nil"/>
              <w:left w:val="single" w:color="auto" w:sz="4" w:space="0"/>
              <w:bottom w:val="single" w:color="auto" w:sz="4" w:space="0"/>
              <w:right w:val="single" w:color="auto" w:sz="4" w:space="0"/>
            </w:tcBorders>
            <w:vAlign w:val="center"/>
          </w:tcPr>
          <w:p>
            <w:pPr>
              <w:widowControl/>
              <w:spacing w:line="400" w:lineRule="exact"/>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1</w:t>
            </w:r>
          </w:p>
        </w:tc>
        <w:tc>
          <w:tcPr>
            <w:tcW w:w="1440" w:type="dxa"/>
            <w:tcBorders>
              <w:top w:val="nil"/>
              <w:left w:val="nil"/>
              <w:bottom w:val="single" w:color="auto" w:sz="4" w:space="0"/>
              <w:right w:val="single" w:color="auto" w:sz="4" w:space="0"/>
            </w:tcBorders>
            <w:vAlign w:val="center"/>
          </w:tcPr>
          <w:p>
            <w:pPr>
              <w:widowControl/>
              <w:spacing w:line="400" w:lineRule="exact"/>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3月15日</w:t>
            </w:r>
          </w:p>
        </w:tc>
        <w:tc>
          <w:tcPr>
            <w:tcW w:w="1000" w:type="dxa"/>
            <w:tcBorders>
              <w:top w:val="nil"/>
              <w:left w:val="nil"/>
              <w:bottom w:val="single" w:color="auto" w:sz="4" w:space="0"/>
              <w:right w:val="single" w:color="auto" w:sz="4" w:space="0"/>
            </w:tcBorders>
            <w:vAlign w:val="center"/>
          </w:tcPr>
          <w:p>
            <w:pPr>
              <w:widowControl/>
              <w:spacing w:line="400" w:lineRule="exact"/>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40</w:t>
            </w:r>
          </w:p>
        </w:tc>
        <w:tc>
          <w:tcPr>
            <w:tcW w:w="5860" w:type="dxa"/>
            <w:tcBorders>
              <w:top w:val="nil"/>
              <w:left w:val="nil"/>
              <w:bottom w:val="single" w:color="auto" w:sz="4" w:space="0"/>
              <w:right w:val="single" w:color="auto" w:sz="4" w:space="0"/>
            </w:tcBorders>
            <w:vAlign w:val="center"/>
          </w:tcPr>
          <w:p>
            <w:pPr>
              <w:widowControl/>
              <w:spacing w:line="32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“3•15”国际消费者权益日知识产权消费维权</w:t>
            </w:r>
            <w:r>
              <w:rPr>
                <w:rFonts w:hint="default" w:ascii="Times New Roman" w:hAnsi="Times New Roman" w:cs="Times New Roman"/>
                <w:kern w:val="0"/>
                <w:sz w:val="24"/>
                <w:szCs w:val="24"/>
                <w:lang w:val="en-US" w:eastAsia="zh-CN"/>
              </w:rPr>
              <w:t>宣传</w:t>
            </w:r>
            <w:r>
              <w:rPr>
                <w:rFonts w:hint="default" w:ascii="Times New Roman" w:hAnsi="Times New Roman" w:cs="Times New Roman"/>
                <w:kern w:val="0"/>
                <w:sz w:val="24"/>
                <w:szCs w:val="24"/>
              </w:rPr>
              <w:t>活动</w:t>
            </w:r>
          </w:p>
        </w:tc>
      </w:tr>
      <w:tr>
        <w:tblPrEx>
          <w:tblCellMar>
            <w:top w:w="0" w:type="dxa"/>
            <w:left w:w="108" w:type="dxa"/>
            <w:bottom w:w="0" w:type="dxa"/>
            <w:right w:w="108" w:type="dxa"/>
          </w:tblCellMar>
        </w:tblPrEx>
        <w:trPr>
          <w:trHeight w:val="680" w:hRule="exact"/>
        </w:trPr>
        <w:tc>
          <w:tcPr>
            <w:tcW w:w="840" w:type="dxa"/>
            <w:tcBorders>
              <w:top w:val="nil"/>
              <w:left w:val="single" w:color="auto" w:sz="4" w:space="0"/>
              <w:bottom w:val="single" w:color="auto" w:sz="4" w:space="0"/>
              <w:right w:val="single" w:color="auto" w:sz="4" w:space="0"/>
            </w:tcBorders>
            <w:vAlign w:val="center"/>
          </w:tcPr>
          <w:p>
            <w:pPr>
              <w:widowControl/>
              <w:spacing w:line="400" w:lineRule="exact"/>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2</w:t>
            </w:r>
          </w:p>
        </w:tc>
        <w:tc>
          <w:tcPr>
            <w:tcW w:w="1440" w:type="dxa"/>
            <w:tcBorders>
              <w:top w:val="nil"/>
              <w:left w:val="nil"/>
              <w:bottom w:val="single" w:color="auto" w:sz="4" w:space="0"/>
              <w:right w:val="single" w:color="auto" w:sz="4" w:space="0"/>
            </w:tcBorders>
            <w:vAlign w:val="center"/>
          </w:tcPr>
          <w:p>
            <w:pPr>
              <w:widowControl/>
              <w:spacing w:line="400" w:lineRule="exact"/>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4</w:t>
            </w:r>
            <w:r>
              <w:rPr>
                <w:rFonts w:hint="default" w:ascii="Times New Roman" w:hAnsi="Times New Roman" w:cs="Times New Roman"/>
                <w:kern w:val="0"/>
                <w:sz w:val="24"/>
                <w:szCs w:val="24"/>
              </w:rPr>
              <w:t>月</w:t>
            </w:r>
            <w:r>
              <w:rPr>
                <w:rFonts w:hint="default" w:ascii="Times New Roman" w:hAnsi="Times New Roman" w:cs="Times New Roman"/>
                <w:kern w:val="0"/>
                <w:sz w:val="24"/>
                <w:szCs w:val="24"/>
                <w:lang w:val="en-US" w:eastAsia="zh-CN"/>
              </w:rPr>
              <w:t>19</w:t>
            </w:r>
            <w:r>
              <w:rPr>
                <w:rFonts w:hint="default" w:ascii="Times New Roman" w:hAnsi="Times New Roman" w:cs="Times New Roman"/>
                <w:kern w:val="0"/>
                <w:sz w:val="24"/>
                <w:szCs w:val="24"/>
              </w:rPr>
              <w:t>日</w:t>
            </w:r>
          </w:p>
        </w:tc>
        <w:tc>
          <w:tcPr>
            <w:tcW w:w="1000" w:type="dxa"/>
            <w:tcBorders>
              <w:top w:val="nil"/>
              <w:left w:val="nil"/>
              <w:bottom w:val="single" w:color="auto" w:sz="4" w:space="0"/>
              <w:right w:val="single" w:color="auto" w:sz="4" w:space="0"/>
            </w:tcBorders>
            <w:vAlign w:val="center"/>
          </w:tcPr>
          <w:p>
            <w:pPr>
              <w:widowControl/>
              <w:spacing w:line="400" w:lineRule="exact"/>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40</w:t>
            </w:r>
          </w:p>
        </w:tc>
        <w:tc>
          <w:tcPr>
            <w:tcW w:w="5860" w:type="dxa"/>
            <w:tcBorders>
              <w:top w:val="nil"/>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lang w:val="en-US" w:eastAsia="zh-CN"/>
              </w:rPr>
            </w:pPr>
            <w:r>
              <w:rPr>
                <w:rFonts w:hint="default" w:ascii="Times New Roman" w:hAnsi="Times New Roman" w:cs="Times New Roman"/>
                <w:kern w:val="0"/>
                <w:sz w:val="24"/>
                <w:szCs w:val="24"/>
              </w:rPr>
              <w:t>知识产权质押融资银企对接</w:t>
            </w:r>
            <w:r>
              <w:rPr>
                <w:rFonts w:hint="default" w:ascii="Times New Roman" w:hAnsi="Times New Roman" w:cs="Times New Roman"/>
                <w:kern w:val="0"/>
                <w:sz w:val="24"/>
                <w:szCs w:val="24"/>
                <w:lang w:val="en-US" w:eastAsia="zh-CN"/>
              </w:rPr>
              <w:t>会</w:t>
            </w:r>
          </w:p>
        </w:tc>
      </w:tr>
      <w:tr>
        <w:tblPrEx>
          <w:tblCellMar>
            <w:top w:w="0" w:type="dxa"/>
            <w:left w:w="108" w:type="dxa"/>
            <w:bottom w:w="0" w:type="dxa"/>
            <w:right w:w="108" w:type="dxa"/>
          </w:tblCellMar>
        </w:tblPrEx>
        <w:trPr>
          <w:trHeight w:val="680" w:hRule="exact"/>
        </w:trPr>
        <w:tc>
          <w:tcPr>
            <w:tcW w:w="840" w:type="dxa"/>
            <w:tcBorders>
              <w:top w:val="nil"/>
              <w:left w:val="single" w:color="auto" w:sz="4" w:space="0"/>
              <w:bottom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kern w:val="0"/>
                <w:sz w:val="28"/>
                <w:szCs w:val="28"/>
                <w:lang w:val="en-US" w:eastAsia="zh-CN"/>
              </w:rPr>
            </w:pPr>
            <w:r>
              <w:rPr>
                <w:rFonts w:hint="default" w:ascii="Times New Roman" w:hAnsi="Times New Roman" w:cs="Times New Roman"/>
                <w:kern w:val="0"/>
                <w:sz w:val="28"/>
                <w:szCs w:val="28"/>
                <w:lang w:val="en-US" w:eastAsia="zh-CN"/>
              </w:rPr>
              <w:t>3</w:t>
            </w:r>
          </w:p>
        </w:tc>
        <w:tc>
          <w:tcPr>
            <w:tcW w:w="1440" w:type="dxa"/>
            <w:tcBorders>
              <w:top w:val="nil"/>
              <w:left w:val="nil"/>
              <w:bottom w:val="single" w:color="auto" w:sz="4" w:space="0"/>
              <w:right w:val="single" w:color="auto" w:sz="4" w:space="0"/>
            </w:tcBorders>
            <w:vAlign w:val="center"/>
          </w:tcPr>
          <w:p>
            <w:pPr>
              <w:widowControl/>
              <w:spacing w:line="400" w:lineRule="exact"/>
              <w:jc w:val="center"/>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rPr>
              <w:t>4月2</w:t>
            </w:r>
            <w:r>
              <w:rPr>
                <w:rFonts w:hint="default" w:ascii="Times New Roman" w:hAnsi="Times New Roman" w:cs="Times New Roman"/>
                <w:kern w:val="0"/>
                <w:sz w:val="24"/>
                <w:szCs w:val="24"/>
                <w:lang w:val="en-US" w:eastAsia="zh-CN"/>
              </w:rPr>
              <w:t>3</w:t>
            </w:r>
            <w:r>
              <w:rPr>
                <w:rFonts w:hint="default" w:ascii="Times New Roman" w:hAnsi="Times New Roman" w:cs="Times New Roman"/>
                <w:kern w:val="0"/>
                <w:sz w:val="24"/>
                <w:szCs w:val="24"/>
              </w:rPr>
              <w:t>日</w:t>
            </w:r>
          </w:p>
        </w:tc>
        <w:tc>
          <w:tcPr>
            <w:tcW w:w="1000" w:type="dxa"/>
            <w:tcBorders>
              <w:top w:val="nil"/>
              <w:left w:val="nil"/>
              <w:bottom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kern w:val="0"/>
                <w:sz w:val="24"/>
                <w:szCs w:val="24"/>
                <w:lang w:val="en-US" w:eastAsia="zh-CN"/>
              </w:rPr>
            </w:pPr>
            <w:r>
              <w:rPr>
                <w:rFonts w:hint="default" w:ascii="Times New Roman" w:hAnsi="Times New Roman" w:cs="Times New Roman"/>
                <w:kern w:val="0"/>
                <w:sz w:val="24"/>
                <w:szCs w:val="24"/>
                <w:lang w:val="en-US" w:eastAsia="zh-CN"/>
              </w:rPr>
              <w:t>30</w:t>
            </w:r>
          </w:p>
        </w:tc>
        <w:tc>
          <w:tcPr>
            <w:tcW w:w="5860" w:type="dxa"/>
            <w:tcBorders>
              <w:top w:val="nil"/>
              <w:left w:val="nil"/>
              <w:bottom w:val="single" w:color="auto" w:sz="4" w:space="0"/>
              <w:right w:val="single" w:color="auto" w:sz="4" w:space="0"/>
            </w:tcBorders>
            <w:vAlign w:val="center"/>
          </w:tcPr>
          <w:p>
            <w:pPr>
              <w:widowControl/>
              <w:spacing w:line="32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专利优先审查实务培训</w:t>
            </w:r>
          </w:p>
        </w:tc>
      </w:tr>
      <w:tr>
        <w:tblPrEx>
          <w:tblCellMar>
            <w:top w:w="0" w:type="dxa"/>
            <w:left w:w="108" w:type="dxa"/>
            <w:bottom w:w="0" w:type="dxa"/>
            <w:right w:w="108" w:type="dxa"/>
          </w:tblCellMar>
        </w:tblPrEx>
        <w:trPr>
          <w:trHeight w:val="680" w:hRule="exact"/>
        </w:trPr>
        <w:tc>
          <w:tcPr>
            <w:tcW w:w="840" w:type="dxa"/>
            <w:tcBorders>
              <w:top w:val="nil"/>
              <w:left w:val="single" w:color="auto" w:sz="4" w:space="0"/>
              <w:bottom w:val="single" w:color="auto" w:sz="4" w:space="0"/>
              <w:right w:val="single" w:color="auto" w:sz="4" w:space="0"/>
            </w:tcBorders>
            <w:vAlign w:val="center"/>
          </w:tcPr>
          <w:p>
            <w:pPr>
              <w:widowControl/>
              <w:spacing w:line="400" w:lineRule="exact"/>
              <w:jc w:val="center"/>
              <w:rPr>
                <w:rFonts w:hint="default" w:ascii="Times New Roman" w:hAnsi="Times New Roman" w:cs="Times New Roman"/>
                <w:kern w:val="0"/>
                <w:sz w:val="28"/>
                <w:szCs w:val="28"/>
                <w:lang w:val="en-US" w:eastAsia="zh-CN"/>
              </w:rPr>
            </w:pPr>
            <w:r>
              <w:rPr>
                <w:rFonts w:hint="default" w:ascii="Times New Roman" w:hAnsi="Times New Roman" w:cs="Times New Roman"/>
                <w:kern w:val="0"/>
                <w:sz w:val="28"/>
                <w:szCs w:val="28"/>
                <w:lang w:val="en-US" w:eastAsia="zh-CN"/>
              </w:rPr>
              <w:t>4</w:t>
            </w:r>
          </w:p>
        </w:tc>
        <w:tc>
          <w:tcPr>
            <w:tcW w:w="1440" w:type="dxa"/>
            <w:tcBorders>
              <w:top w:val="nil"/>
              <w:left w:val="nil"/>
              <w:bottom w:val="single" w:color="auto" w:sz="4" w:space="0"/>
              <w:right w:val="single" w:color="auto" w:sz="4" w:space="0"/>
            </w:tcBorders>
            <w:vAlign w:val="center"/>
          </w:tcPr>
          <w:p>
            <w:pPr>
              <w:widowControl/>
              <w:spacing w:line="400" w:lineRule="exact"/>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4月2</w:t>
            </w:r>
            <w:r>
              <w:rPr>
                <w:rFonts w:hint="default" w:ascii="Times New Roman" w:hAnsi="Times New Roman" w:cs="Times New Roman"/>
                <w:kern w:val="0"/>
                <w:sz w:val="24"/>
                <w:szCs w:val="24"/>
                <w:lang w:val="en-US" w:eastAsia="zh-CN"/>
              </w:rPr>
              <w:t>3</w:t>
            </w:r>
            <w:r>
              <w:rPr>
                <w:rFonts w:hint="default" w:ascii="Times New Roman" w:hAnsi="Times New Roman" w:cs="Times New Roman"/>
                <w:kern w:val="0"/>
                <w:sz w:val="24"/>
                <w:szCs w:val="24"/>
              </w:rPr>
              <w:t>日</w:t>
            </w:r>
          </w:p>
        </w:tc>
        <w:tc>
          <w:tcPr>
            <w:tcW w:w="1000" w:type="dxa"/>
            <w:tcBorders>
              <w:top w:val="nil"/>
              <w:left w:val="nil"/>
              <w:bottom w:val="single" w:color="auto" w:sz="4" w:space="0"/>
              <w:right w:val="single" w:color="auto" w:sz="4" w:space="0"/>
            </w:tcBorders>
            <w:vAlign w:val="center"/>
          </w:tcPr>
          <w:p>
            <w:pPr>
              <w:widowControl/>
              <w:spacing w:line="400" w:lineRule="exact"/>
              <w:jc w:val="center"/>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25</w:t>
            </w:r>
          </w:p>
        </w:tc>
        <w:tc>
          <w:tcPr>
            <w:tcW w:w="5860" w:type="dxa"/>
            <w:tcBorders>
              <w:top w:val="nil"/>
              <w:left w:val="nil"/>
              <w:bottom w:val="single" w:color="auto" w:sz="4" w:space="0"/>
              <w:right w:val="single" w:color="auto" w:sz="4" w:space="0"/>
            </w:tcBorders>
            <w:vAlign w:val="center"/>
          </w:tcPr>
          <w:p>
            <w:pPr>
              <w:widowControl/>
              <w:spacing w:line="32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知识产权商业秘密保护专题培训</w:t>
            </w:r>
          </w:p>
        </w:tc>
      </w:tr>
      <w:tr>
        <w:tblPrEx>
          <w:tblCellMar>
            <w:top w:w="0" w:type="dxa"/>
            <w:left w:w="108" w:type="dxa"/>
            <w:bottom w:w="0" w:type="dxa"/>
            <w:right w:w="108" w:type="dxa"/>
          </w:tblCellMar>
        </w:tblPrEx>
        <w:trPr>
          <w:trHeight w:val="680" w:hRule="exact"/>
        </w:trPr>
        <w:tc>
          <w:tcPr>
            <w:tcW w:w="840" w:type="dxa"/>
            <w:tcBorders>
              <w:top w:val="nil"/>
              <w:left w:val="single" w:color="auto" w:sz="4" w:space="0"/>
              <w:bottom w:val="single" w:color="auto" w:sz="4" w:space="0"/>
              <w:right w:val="single" w:color="auto" w:sz="4" w:space="0"/>
            </w:tcBorders>
            <w:vAlign w:val="center"/>
          </w:tcPr>
          <w:p>
            <w:pPr>
              <w:widowControl/>
              <w:spacing w:line="400" w:lineRule="exact"/>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5</w:t>
            </w:r>
          </w:p>
        </w:tc>
        <w:tc>
          <w:tcPr>
            <w:tcW w:w="1440" w:type="dxa"/>
            <w:tcBorders>
              <w:top w:val="nil"/>
              <w:left w:val="nil"/>
              <w:bottom w:val="single" w:color="auto" w:sz="4" w:space="0"/>
              <w:right w:val="single" w:color="auto" w:sz="4" w:space="0"/>
            </w:tcBorders>
            <w:vAlign w:val="center"/>
          </w:tcPr>
          <w:p>
            <w:pPr>
              <w:widowControl/>
              <w:spacing w:line="400" w:lineRule="exact"/>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4月26日</w:t>
            </w:r>
          </w:p>
        </w:tc>
        <w:tc>
          <w:tcPr>
            <w:tcW w:w="1000" w:type="dxa"/>
            <w:tcBorders>
              <w:top w:val="nil"/>
              <w:left w:val="nil"/>
              <w:bottom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kern w:val="0"/>
                <w:sz w:val="24"/>
                <w:szCs w:val="24"/>
                <w:lang w:val="en-US" w:eastAsia="zh-CN"/>
              </w:rPr>
            </w:pPr>
            <w:r>
              <w:rPr>
                <w:rFonts w:hint="default" w:ascii="Times New Roman" w:hAnsi="Times New Roman" w:cs="Times New Roman"/>
                <w:kern w:val="0"/>
                <w:sz w:val="24"/>
                <w:szCs w:val="24"/>
                <w:lang w:val="en-US" w:eastAsia="zh-CN"/>
              </w:rPr>
              <w:t>100</w:t>
            </w:r>
          </w:p>
        </w:tc>
        <w:tc>
          <w:tcPr>
            <w:tcW w:w="5860" w:type="dxa"/>
            <w:tcBorders>
              <w:top w:val="nil"/>
              <w:left w:val="nil"/>
              <w:bottom w:val="single" w:color="auto" w:sz="4" w:space="0"/>
              <w:right w:val="single" w:color="auto" w:sz="4" w:space="0"/>
            </w:tcBorders>
            <w:vAlign w:val="center"/>
          </w:tcPr>
          <w:p>
            <w:pPr>
              <w:widowControl/>
              <w:spacing w:line="32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紫金知识产权大讲堂</w:t>
            </w:r>
          </w:p>
        </w:tc>
      </w:tr>
      <w:tr>
        <w:tblPrEx>
          <w:tblCellMar>
            <w:top w:w="0" w:type="dxa"/>
            <w:left w:w="108" w:type="dxa"/>
            <w:bottom w:w="0" w:type="dxa"/>
            <w:right w:w="108" w:type="dxa"/>
          </w:tblCellMar>
        </w:tblPrEx>
        <w:trPr>
          <w:trHeight w:val="680" w:hRule="exact"/>
        </w:trPr>
        <w:tc>
          <w:tcPr>
            <w:tcW w:w="840" w:type="dxa"/>
            <w:tcBorders>
              <w:top w:val="nil"/>
              <w:left w:val="single" w:color="auto" w:sz="4" w:space="0"/>
              <w:bottom w:val="single" w:color="auto" w:sz="4" w:space="0"/>
              <w:right w:val="single" w:color="auto" w:sz="4" w:space="0"/>
            </w:tcBorders>
            <w:vAlign w:val="center"/>
          </w:tcPr>
          <w:p>
            <w:pPr>
              <w:widowControl/>
              <w:spacing w:line="400" w:lineRule="exact"/>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6</w:t>
            </w:r>
          </w:p>
        </w:tc>
        <w:tc>
          <w:tcPr>
            <w:tcW w:w="1440" w:type="dxa"/>
            <w:tcBorders>
              <w:top w:val="nil"/>
              <w:left w:val="nil"/>
              <w:bottom w:val="single" w:color="auto" w:sz="4" w:space="0"/>
              <w:right w:val="single" w:color="auto" w:sz="4" w:space="0"/>
            </w:tcBorders>
            <w:vAlign w:val="center"/>
          </w:tcPr>
          <w:p>
            <w:pPr>
              <w:widowControl/>
              <w:spacing w:line="400" w:lineRule="exact"/>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5月10日</w:t>
            </w:r>
          </w:p>
        </w:tc>
        <w:tc>
          <w:tcPr>
            <w:tcW w:w="1000" w:type="dxa"/>
            <w:tcBorders>
              <w:top w:val="nil"/>
              <w:left w:val="nil"/>
              <w:bottom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kern w:val="0"/>
                <w:sz w:val="24"/>
                <w:szCs w:val="24"/>
                <w:lang w:val="en-US" w:eastAsia="zh-CN"/>
              </w:rPr>
            </w:pPr>
            <w:r>
              <w:rPr>
                <w:rFonts w:hint="default" w:ascii="Times New Roman" w:hAnsi="Times New Roman" w:cs="Times New Roman"/>
                <w:kern w:val="0"/>
                <w:sz w:val="24"/>
                <w:szCs w:val="24"/>
                <w:lang w:val="en-US" w:eastAsia="zh-CN"/>
              </w:rPr>
              <w:t>100</w:t>
            </w:r>
          </w:p>
        </w:tc>
        <w:tc>
          <w:tcPr>
            <w:tcW w:w="5860" w:type="dxa"/>
            <w:tcBorders>
              <w:top w:val="nil"/>
              <w:left w:val="nil"/>
              <w:bottom w:val="single" w:color="auto" w:sz="4" w:space="0"/>
              <w:right w:val="single" w:color="auto" w:sz="4" w:space="0"/>
            </w:tcBorders>
            <w:vAlign w:val="center"/>
          </w:tcPr>
          <w:p>
            <w:pPr>
              <w:widowControl/>
              <w:spacing w:line="32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“中国品牌日”南京市主题活动暨商标设计大赛活动</w:t>
            </w:r>
          </w:p>
        </w:tc>
      </w:tr>
      <w:tr>
        <w:tblPrEx>
          <w:tblCellMar>
            <w:top w:w="0" w:type="dxa"/>
            <w:left w:w="108" w:type="dxa"/>
            <w:bottom w:w="0" w:type="dxa"/>
            <w:right w:w="108" w:type="dxa"/>
          </w:tblCellMar>
        </w:tblPrEx>
        <w:trPr>
          <w:trHeight w:val="680" w:hRule="exact"/>
        </w:trPr>
        <w:tc>
          <w:tcPr>
            <w:tcW w:w="840" w:type="dxa"/>
            <w:tcBorders>
              <w:top w:val="nil"/>
              <w:left w:val="single" w:color="auto" w:sz="4" w:space="0"/>
              <w:bottom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kern w:val="0"/>
                <w:sz w:val="28"/>
                <w:szCs w:val="28"/>
                <w:lang w:val="en-US" w:eastAsia="zh-CN"/>
              </w:rPr>
            </w:pPr>
            <w:r>
              <w:rPr>
                <w:rFonts w:hint="default" w:ascii="Times New Roman" w:hAnsi="Times New Roman" w:cs="Times New Roman"/>
                <w:kern w:val="0"/>
                <w:sz w:val="28"/>
                <w:szCs w:val="28"/>
                <w:lang w:val="en-US" w:eastAsia="zh-CN"/>
              </w:rPr>
              <w:t>7</w:t>
            </w:r>
          </w:p>
        </w:tc>
        <w:tc>
          <w:tcPr>
            <w:tcW w:w="1440" w:type="dxa"/>
            <w:tcBorders>
              <w:top w:val="nil"/>
              <w:left w:val="nil"/>
              <w:bottom w:val="single" w:color="auto" w:sz="4" w:space="0"/>
              <w:right w:val="single" w:color="auto" w:sz="4" w:space="0"/>
            </w:tcBorders>
            <w:vAlign w:val="center"/>
          </w:tcPr>
          <w:p>
            <w:pPr>
              <w:widowControl/>
              <w:spacing w:line="400" w:lineRule="exact"/>
              <w:jc w:val="center"/>
              <w:rPr>
                <w:rFonts w:hint="default" w:ascii="Times New Roman" w:hAnsi="Times New Roman" w:cs="Times New Roman"/>
                <w:kern w:val="0"/>
                <w:sz w:val="24"/>
                <w:szCs w:val="24"/>
              </w:rPr>
            </w:pPr>
            <w:r>
              <w:rPr>
                <w:rFonts w:hint="eastAsia" w:ascii="Times New Roman" w:hAnsi="Times New Roman" w:cs="Times New Roman"/>
                <w:kern w:val="0"/>
                <w:sz w:val="24"/>
                <w:szCs w:val="24"/>
                <w:lang w:val="en-US" w:eastAsia="zh-CN"/>
              </w:rPr>
              <w:t>6</w:t>
            </w:r>
            <w:r>
              <w:rPr>
                <w:rFonts w:hint="default" w:ascii="Times New Roman" w:hAnsi="Times New Roman" w:cs="Times New Roman"/>
                <w:kern w:val="0"/>
                <w:sz w:val="24"/>
                <w:szCs w:val="24"/>
              </w:rPr>
              <w:t>月</w:t>
            </w:r>
            <w:r>
              <w:rPr>
                <w:rFonts w:hint="eastAsia" w:ascii="Times New Roman" w:hAnsi="Times New Roman" w:cs="Times New Roman"/>
                <w:kern w:val="0"/>
                <w:sz w:val="24"/>
                <w:szCs w:val="24"/>
                <w:lang w:val="en-US" w:eastAsia="zh-CN"/>
              </w:rPr>
              <w:t>上</w:t>
            </w:r>
            <w:r>
              <w:rPr>
                <w:rFonts w:hint="default" w:ascii="Times New Roman" w:hAnsi="Times New Roman" w:cs="Times New Roman"/>
                <w:kern w:val="0"/>
                <w:sz w:val="24"/>
                <w:szCs w:val="24"/>
              </w:rPr>
              <w:t>旬</w:t>
            </w:r>
          </w:p>
        </w:tc>
        <w:tc>
          <w:tcPr>
            <w:tcW w:w="1000" w:type="dxa"/>
            <w:tcBorders>
              <w:top w:val="nil"/>
              <w:left w:val="nil"/>
              <w:bottom w:val="single" w:color="auto" w:sz="4" w:space="0"/>
              <w:right w:val="single" w:color="auto" w:sz="4" w:space="0"/>
            </w:tcBorders>
            <w:vAlign w:val="center"/>
          </w:tcPr>
          <w:p>
            <w:pPr>
              <w:widowControl/>
              <w:spacing w:line="400" w:lineRule="exact"/>
              <w:jc w:val="center"/>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30</w:t>
            </w:r>
          </w:p>
        </w:tc>
        <w:tc>
          <w:tcPr>
            <w:tcW w:w="5860" w:type="dxa"/>
            <w:tcBorders>
              <w:top w:val="nil"/>
              <w:left w:val="nil"/>
              <w:bottom w:val="single" w:color="auto" w:sz="4" w:space="0"/>
              <w:right w:val="single" w:color="auto" w:sz="4" w:space="0"/>
            </w:tcBorders>
            <w:vAlign w:val="center"/>
          </w:tcPr>
          <w:p>
            <w:pPr>
              <w:widowControl/>
              <w:tabs>
                <w:tab w:val="left" w:pos="1900"/>
              </w:tabs>
              <w:spacing w:line="320" w:lineRule="exact"/>
              <w:jc w:val="left"/>
              <w:rPr>
                <w:rFonts w:hint="default" w:ascii="Times New Roman" w:hAnsi="Times New Roman" w:eastAsia="方正仿宋_GBK" w:cs="Times New Roman"/>
                <w:kern w:val="0"/>
                <w:sz w:val="24"/>
                <w:szCs w:val="24"/>
                <w:lang w:eastAsia="zh-CN"/>
              </w:rPr>
            </w:pPr>
            <w:r>
              <w:rPr>
                <w:rFonts w:hint="default" w:ascii="Times New Roman" w:hAnsi="Times New Roman" w:cs="Times New Roman"/>
                <w:kern w:val="0"/>
                <w:sz w:val="24"/>
                <w:szCs w:val="24"/>
                <w:lang w:eastAsia="zh-CN"/>
              </w:rPr>
              <w:t>企业</w:t>
            </w:r>
            <w:r>
              <w:rPr>
                <w:rFonts w:hint="default" w:ascii="Times New Roman" w:hAnsi="Times New Roman" w:cs="Times New Roman"/>
                <w:kern w:val="0"/>
                <w:sz w:val="24"/>
                <w:szCs w:val="24"/>
                <w:lang w:val="en-US" w:eastAsia="zh-CN"/>
              </w:rPr>
              <w:t>知识产权</w:t>
            </w:r>
            <w:r>
              <w:rPr>
                <w:rFonts w:hint="default" w:ascii="Times New Roman" w:hAnsi="Times New Roman" w:cs="Times New Roman"/>
                <w:kern w:val="0"/>
                <w:sz w:val="24"/>
                <w:szCs w:val="24"/>
                <w:lang w:eastAsia="zh-CN"/>
              </w:rPr>
              <w:t>战略规划</w:t>
            </w:r>
            <w:r>
              <w:rPr>
                <w:rFonts w:hint="eastAsia" w:ascii="Times New Roman" w:hAnsi="Times New Roman" w:cs="Times New Roman"/>
                <w:kern w:val="0"/>
                <w:sz w:val="24"/>
                <w:szCs w:val="24"/>
                <w:lang w:eastAsia="zh-CN"/>
              </w:rPr>
              <w:t>、</w:t>
            </w:r>
            <w:r>
              <w:rPr>
                <w:rFonts w:hint="default" w:ascii="Times New Roman" w:hAnsi="Times New Roman" w:cs="Times New Roman"/>
                <w:kern w:val="0"/>
                <w:sz w:val="24"/>
                <w:szCs w:val="24"/>
                <w:lang w:eastAsia="zh-CN"/>
              </w:rPr>
              <w:t>专利信息分析、专利价值评估</w:t>
            </w:r>
          </w:p>
        </w:tc>
      </w:tr>
      <w:tr>
        <w:tblPrEx>
          <w:tblCellMar>
            <w:top w:w="0" w:type="dxa"/>
            <w:left w:w="108" w:type="dxa"/>
            <w:bottom w:w="0" w:type="dxa"/>
            <w:right w:w="108" w:type="dxa"/>
          </w:tblCellMar>
        </w:tblPrEx>
        <w:trPr>
          <w:trHeight w:val="680" w:hRule="exact"/>
        </w:trPr>
        <w:tc>
          <w:tcPr>
            <w:tcW w:w="840" w:type="dxa"/>
            <w:tcBorders>
              <w:top w:val="nil"/>
              <w:left w:val="single" w:color="auto" w:sz="4" w:space="0"/>
              <w:bottom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kern w:val="0"/>
                <w:sz w:val="28"/>
                <w:szCs w:val="28"/>
                <w:lang w:eastAsia="zh-CN"/>
              </w:rPr>
            </w:pPr>
            <w:r>
              <w:rPr>
                <w:rFonts w:hint="default" w:ascii="Times New Roman" w:hAnsi="Times New Roman" w:cs="Times New Roman"/>
                <w:kern w:val="0"/>
                <w:sz w:val="28"/>
                <w:szCs w:val="28"/>
                <w:lang w:val="en-US" w:eastAsia="zh-CN"/>
              </w:rPr>
              <w:t>8</w:t>
            </w:r>
          </w:p>
        </w:tc>
        <w:tc>
          <w:tcPr>
            <w:tcW w:w="1440" w:type="dxa"/>
            <w:tcBorders>
              <w:top w:val="nil"/>
              <w:left w:val="nil"/>
              <w:bottom w:val="single" w:color="auto" w:sz="4" w:space="0"/>
              <w:right w:val="single" w:color="auto" w:sz="4" w:space="0"/>
            </w:tcBorders>
            <w:vAlign w:val="center"/>
          </w:tcPr>
          <w:p>
            <w:pPr>
              <w:widowControl/>
              <w:spacing w:line="400" w:lineRule="exact"/>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6月</w:t>
            </w:r>
            <w:r>
              <w:rPr>
                <w:rFonts w:hint="eastAsia" w:ascii="Times New Roman" w:hAnsi="Times New Roman" w:cs="Times New Roman"/>
                <w:kern w:val="0"/>
                <w:sz w:val="24"/>
                <w:szCs w:val="24"/>
                <w:lang w:val="en-US" w:eastAsia="zh-CN"/>
              </w:rPr>
              <w:t>下</w:t>
            </w:r>
            <w:r>
              <w:rPr>
                <w:rFonts w:hint="default" w:ascii="Times New Roman" w:hAnsi="Times New Roman" w:cs="Times New Roman"/>
                <w:kern w:val="0"/>
                <w:sz w:val="24"/>
                <w:szCs w:val="24"/>
              </w:rPr>
              <w:t>旬</w:t>
            </w:r>
          </w:p>
        </w:tc>
        <w:tc>
          <w:tcPr>
            <w:tcW w:w="1000" w:type="dxa"/>
            <w:tcBorders>
              <w:top w:val="nil"/>
              <w:left w:val="nil"/>
              <w:bottom w:val="single" w:color="auto" w:sz="4" w:space="0"/>
              <w:right w:val="single" w:color="auto" w:sz="4" w:space="0"/>
            </w:tcBorders>
            <w:vAlign w:val="center"/>
          </w:tcPr>
          <w:p>
            <w:pPr>
              <w:widowControl/>
              <w:spacing w:line="400" w:lineRule="exact"/>
              <w:jc w:val="center"/>
              <w:rPr>
                <w:rFonts w:hint="default" w:ascii="Times New Roman" w:hAnsi="Times New Roman" w:cs="Times New Roman"/>
                <w:kern w:val="0"/>
                <w:sz w:val="24"/>
                <w:szCs w:val="24"/>
              </w:rPr>
            </w:pPr>
            <w:r>
              <w:rPr>
                <w:rFonts w:hint="eastAsia" w:ascii="Times New Roman" w:hAnsi="Times New Roman" w:cs="Times New Roman"/>
                <w:kern w:val="0"/>
                <w:sz w:val="24"/>
                <w:szCs w:val="24"/>
                <w:lang w:val="en-US" w:eastAsia="zh-CN"/>
              </w:rPr>
              <w:t>4</w:t>
            </w:r>
            <w:r>
              <w:rPr>
                <w:rFonts w:hint="default" w:ascii="Times New Roman" w:hAnsi="Times New Roman" w:cs="Times New Roman"/>
                <w:kern w:val="0"/>
                <w:sz w:val="24"/>
                <w:szCs w:val="24"/>
              </w:rPr>
              <w:t>0</w:t>
            </w:r>
          </w:p>
        </w:tc>
        <w:tc>
          <w:tcPr>
            <w:tcW w:w="5860" w:type="dxa"/>
            <w:tcBorders>
              <w:top w:val="nil"/>
              <w:left w:val="nil"/>
              <w:bottom w:val="single" w:color="auto" w:sz="4" w:space="0"/>
              <w:right w:val="single" w:color="auto" w:sz="4" w:space="0"/>
            </w:tcBorders>
            <w:vAlign w:val="center"/>
          </w:tcPr>
          <w:p>
            <w:pPr>
              <w:widowControl/>
              <w:spacing w:line="32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企业知识产权标准化管理</w:t>
            </w:r>
          </w:p>
        </w:tc>
      </w:tr>
      <w:tr>
        <w:tblPrEx>
          <w:tblCellMar>
            <w:top w:w="0" w:type="dxa"/>
            <w:left w:w="108" w:type="dxa"/>
            <w:bottom w:w="0" w:type="dxa"/>
            <w:right w:w="108" w:type="dxa"/>
          </w:tblCellMar>
        </w:tblPrEx>
        <w:trPr>
          <w:trHeight w:val="680" w:hRule="exact"/>
        </w:trPr>
        <w:tc>
          <w:tcPr>
            <w:tcW w:w="840" w:type="dxa"/>
            <w:tcBorders>
              <w:top w:val="nil"/>
              <w:left w:val="single" w:color="auto" w:sz="4" w:space="0"/>
              <w:bottom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kern w:val="0"/>
                <w:sz w:val="28"/>
                <w:szCs w:val="28"/>
                <w:lang w:eastAsia="zh-CN"/>
              </w:rPr>
            </w:pPr>
            <w:r>
              <w:rPr>
                <w:rFonts w:hint="default" w:ascii="Times New Roman" w:hAnsi="Times New Roman" w:cs="Times New Roman"/>
                <w:kern w:val="0"/>
                <w:sz w:val="28"/>
                <w:szCs w:val="28"/>
                <w:lang w:val="en-US" w:eastAsia="zh-CN"/>
              </w:rPr>
              <w:t>9</w:t>
            </w:r>
          </w:p>
        </w:tc>
        <w:tc>
          <w:tcPr>
            <w:tcW w:w="1440" w:type="dxa"/>
            <w:tcBorders>
              <w:top w:val="nil"/>
              <w:left w:val="nil"/>
              <w:bottom w:val="single" w:color="auto" w:sz="4" w:space="0"/>
              <w:right w:val="single" w:color="auto" w:sz="4" w:space="0"/>
            </w:tcBorders>
            <w:vAlign w:val="center"/>
          </w:tcPr>
          <w:p>
            <w:pPr>
              <w:widowControl/>
              <w:spacing w:line="400" w:lineRule="exact"/>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7月上旬</w:t>
            </w:r>
          </w:p>
        </w:tc>
        <w:tc>
          <w:tcPr>
            <w:tcW w:w="1000" w:type="dxa"/>
            <w:tcBorders>
              <w:top w:val="nil"/>
              <w:left w:val="nil"/>
              <w:bottom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kern w:val="0"/>
                <w:sz w:val="24"/>
                <w:szCs w:val="24"/>
                <w:lang w:val="en-US" w:eastAsia="zh-CN"/>
              </w:rPr>
            </w:pPr>
            <w:r>
              <w:rPr>
                <w:rFonts w:hint="default" w:ascii="Times New Roman" w:hAnsi="Times New Roman" w:cs="Times New Roman"/>
                <w:kern w:val="0"/>
                <w:sz w:val="24"/>
                <w:szCs w:val="24"/>
                <w:lang w:val="en-US" w:eastAsia="zh-CN"/>
              </w:rPr>
              <w:t>35</w:t>
            </w:r>
          </w:p>
        </w:tc>
        <w:tc>
          <w:tcPr>
            <w:tcW w:w="5860" w:type="dxa"/>
            <w:tcBorders>
              <w:top w:val="nil"/>
              <w:left w:val="nil"/>
              <w:bottom w:val="single" w:color="auto" w:sz="4" w:space="0"/>
              <w:right w:val="single" w:color="auto" w:sz="4" w:space="0"/>
            </w:tcBorders>
            <w:vAlign w:val="center"/>
          </w:tcPr>
          <w:p>
            <w:pPr>
              <w:widowControl/>
              <w:spacing w:line="32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专利导航及高价值专利培育</w:t>
            </w:r>
          </w:p>
        </w:tc>
      </w:tr>
      <w:tr>
        <w:tblPrEx>
          <w:tblCellMar>
            <w:top w:w="0" w:type="dxa"/>
            <w:left w:w="108" w:type="dxa"/>
            <w:bottom w:w="0" w:type="dxa"/>
            <w:right w:w="108" w:type="dxa"/>
          </w:tblCellMar>
        </w:tblPrEx>
        <w:trPr>
          <w:trHeight w:val="680" w:hRule="exact"/>
        </w:trPr>
        <w:tc>
          <w:tcPr>
            <w:tcW w:w="840" w:type="dxa"/>
            <w:tcBorders>
              <w:top w:val="nil"/>
              <w:left w:val="single" w:color="auto" w:sz="4" w:space="0"/>
              <w:bottom w:val="single" w:color="auto" w:sz="4" w:space="0"/>
              <w:right w:val="single" w:color="auto" w:sz="4" w:space="0"/>
            </w:tcBorders>
            <w:vAlign w:val="center"/>
          </w:tcPr>
          <w:p>
            <w:pPr>
              <w:widowControl/>
              <w:spacing w:line="400" w:lineRule="exact"/>
              <w:jc w:val="center"/>
              <w:rPr>
                <w:rFonts w:hint="default" w:ascii="Times New Roman" w:hAnsi="Times New Roman" w:cs="Times New Roman"/>
                <w:kern w:val="0"/>
                <w:sz w:val="28"/>
                <w:szCs w:val="28"/>
                <w:lang w:val="en-US" w:eastAsia="zh-CN"/>
              </w:rPr>
            </w:pPr>
            <w:r>
              <w:rPr>
                <w:rFonts w:hint="eastAsia" w:ascii="Times New Roman" w:hAnsi="Times New Roman" w:cs="Times New Roman"/>
                <w:kern w:val="0"/>
                <w:sz w:val="28"/>
                <w:szCs w:val="28"/>
                <w:lang w:val="en-US" w:eastAsia="zh-CN"/>
              </w:rPr>
              <w:t>10</w:t>
            </w:r>
          </w:p>
        </w:tc>
        <w:tc>
          <w:tcPr>
            <w:tcW w:w="1440" w:type="dxa"/>
            <w:tcBorders>
              <w:top w:val="nil"/>
              <w:left w:val="nil"/>
              <w:bottom w:val="single" w:color="auto" w:sz="4" w:space="0"/>
              <w:right w:val="single" w:color="auto" w:sz="4" w:space="0"/>
            </w:tcBorders>
            <w:vAlign w:val="center"/>
          </w:tcPr>
          <w:p>
            <w:pPr>
              <w:widowControl/>
              <w:spacing w:line="400" w:lineRule="exact"/>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7月</w:t>
            </w:r>
            <w:r>
              <w:rPr>
                <w:rFonts w:hint="eastAsia" w:ascii="Times New Roman" w:hAnsi="Times New Roman" w:cs="Times New Roman"/>
                <w:kern w:val="0"/>
                <w:sz w:val="24"/>
                <w:szCs w:val="24"/>
                <w:lang w:val="en-US" w:eastAsia="zh-CN"/>
              </w:rPr>
              <w:t>下</w:t>
            </w:r>
            <w:r>
              <w:rPr>
                <w:rFonts w:hint="default" w:ascii="Times New Roman" w:hAnsi="Times New Roman" w:cs="Times New Roman"/>
                <w:kern w:val="0"/>
                <w:sz w:val="24"/>
                <w:szCs w:val="24"/>
              </w:rPr>
              <w:t>旬</w:t>
            </w:r>
          </w:p>
        </w:tc>
        <w:tc>
          <w:tcPr>
            <w:tcW w:w="1000" w:type="dxa"/>
            <w:tcBorders>
              <w:top w:val="nil"/>
              <w:left w:val="nil"/>
              <w:bottom w:val="single" w:color="auto" w:sz="4" w:space="0"/>
              <w:right w:val="single" w:color="auto" w:sz="4" w:space="0"/>
            </w:tcBorders>
            <w:vAlign w:val="center"/>
          </w:tcPr>
          <w:p>
            <w:pPr>
              <w:widowControl/>
              <w:spacing w:line="400" w:lineRule="exact"/>
              <w:jc w:val="center"/>
              <w:rPr>
                <w:rFonts w:hint="default"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30</w:t>
            </w:r>
          </w:p>
        </w:tc>
        <w:tc>
          <w:tcPr>
            <w:tcW w:w="5860" w:type="dxa"/>
            <w:tcBorders>
              <w:top w:val="nil"/>
              <w:left w:val="nil"/>
              <w:bottom w:val="single" w:color="auto" w:sz="4" w:space="0"/>
              <w:right w:val="single" w:color="auto" w:sz="4" w:space="0"/>
            </w:tcBorders>
            <w:vAlign w:val="center"/>
          </w:tcPr>
          <w:p>
            <w:pPr>
              <w:widowControl/>
              <w:spacing w:line="320" w:lineRule="exact"/>
              <w:jc w:val="left"/>
              <w:rPr>
                <w:rFonts w:hint="default" w:ascii="Times New Roman" w:hAnsi="Times New Roman" w:eastAsia="方正仿宋_GBK" w:cs="Times New Roman"/>
                <w:kern w:val="0"/>
                <w:sz w:val="24"/>
                <w:szCs w:val="24"/>
                <w:lang w:val="en-US" w:eastAsia="zh-CN"/>
              </w:rPr>
            </w:pPr>
            <w:r>
              <w:rPr>
                <w:rFonts w:hint="eastAsia" w:ascii="Times New Roman" w:hAnsi="Times New Roman" w:cs="Times New Roman"/>
                <w:kern w:val="0"/>
                <w:sz w:val="24"/>
                <w:szCs w:val="24"/>
                <w:lang w:val="en-US" w:eastAsia="zh-CN"/>
              </w:rPr>
              <w:t>专利代理专题培训</w:t>
            </w:r>
          </w:p>
        </w:tc>
      </w:tr>
      <w:tr>
        <w:tblPrEx>
          <w:tblCellMar>
            <w:top w:w="0" w:type="dxa"/>
            <w:left w:w="108" w:type="dxa"/>
            <w:bottom w:w="0" w:type="dxa"/>
            <w:right w:w="108" w:type="dxa"/>
          </w:tblCellMar>
        </w:tblPrEx>
        <w:trPr>
          <w:trHeight w:val="680" w:hRule="exact"/>
        </w:trPr>
        <w:tc>
          <w:tcPr>
            <w:tcW w:w="840" w:type="dxa"/>
            <w:tcBorders>
              <w:top w:val="nil"/>
              <w:left w:val="single" w:color="auto" w:sz="4" w:space="0"/>
              <w:bottom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kern w:val="0"/>
                <w:sz w:val="28"/>
                <w:szCs w:val="28"/>
                <w:lang w:val="en-US" w:eastAsia="zh-CN"/>
              </w:rPr>
            </w:pPr>
            <w:r>
              <w:rPr>
                <w:rFonts w:hint="default" w:ascii="Times New Roman" w:hAnsi="Times New Roman" w:cs="Times New Roman"/>
                <w:kern w:val="0"/>
                <w:sz w:val="28"/>
                <w:szCs w:val="28"/>
                <w:lang w:val="en-US" w:eastAsia="zh-CN"/>
              </w:rPr>
              <w:t>1</w:t>
            </w:r>
            <w:r>
              <w:rPr>
                <w:rFonts w:hint="eastAsia" w:ascii="Times New Roman" w:hAnsi="Times New Roman" w:cs="Times New Roman"/>
                <w:kern w:val="0"/>
                <w:sz w:val="28"/>
                <w:szCs w:val="28"/>
                <w:lang w:val="en-US" w:eastAsia="zh-CN"/>
              </w:rPr>
              <w:t>1</w:t>
            </w:r>
          </w:p>
        </w:tc>
        <w:tc>
          <w:tcPr>
            <w:tcW w:w="1440" w:type="dxa"/>
            <w:tcBorders>
              <w:top w:val="nil"/>
              <w:left w:val="nil"/>
              <w:bottom w:val="single" w:color="auto" w:sz="4" w:space="0"/>
              <w:right w:val="single" w:color="auto" w:sz="4" w:space="0"/>
            </w:tcBorders>
            <w:vAlign w:val="center"/>
          </w:tcPr>
          <w:p>
            <w:pPr>
              <w:widowControl/>
              <w:spacing w:line="400" w:lineRule="exact"/>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8月下旬</w:t>
            </w:r>
          </w:p>
        </w:tc>
        <w:tc>
          <w:tcPr>
            <w:tcW w:w="1000" w:type="dxa"/>
            <w:tcBorders>
              <w:top w:val="nil"/>
              <w:left w:val="nil"/>
              <w:bottom w:val="single" w:color="auto" w:sz="4" w:space="0"/>
              <w:right w:val="single" w:color="auto" w:sz="4" w:space="0"/>
            </w:tcBorders>
            <w:vAlign w:val="center"/>
          </w:tcPr>
          <w:p>
            <w:pPr>
              <w:widowControl/>
              <w:spacing w:line="400" w:lineRule="exact"/>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40</w:t>
            </w:r>
          </w:p>
        </w:tc>
        <w:tc>
          <w:tcPr>
            <w:tcW w:w="5860" w:type="dxa"/>
            <w:tcBorders>
              <w:top w:val="nil"/>
              <w:left w:val="nil"/>
              <w:bottom w:val="single" w:color="auto" w:sz="4" w:space="0"/>
              <w:right w:val="single" w:color="auto" w:sz="4" w:space="0"/>
            </w:tcBorders>
            <w:vAlign w:val="center"/>
          </w:tcPr>
          <w:p>
            <w:pPr>
              <w:widowControl/>
              <w:spacing w:line="32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商标品牌培育</w:t>
            </w:r>
            <w:r>
              <w:rPr>
                <w:rFonts w:hint="eastAsia" w:ascii="Times New Roman" w:hAnsi="Times New Roman" w:cs="Times New Roman"/>
                <w:kern w:val="0"/>
                <w:sz w:val="24"/>
                <w:szCs w:val="24"/>
                <w:lang w:eastAsia="zh-CN"/>
              </w:rPr>
              <w:t>、</w:t>
            </w:r>
            <w:r>
              <w:rPr>
                <w:rFonts w:hint="default" w:ascii="Times New Roman" w:hAnsi="Times New Roman" w:cs="Times New Roman"/>
                <w:kern w:val="0"/>
                <w:sz w:val="24"/>
                <w:szCs w:val="24"/>
              </w:rPr>
              <w:t>卓越绩效管理体系（质量发展）</w:t>
            </w:r>
          </w:p>
        </w:tc>
      </w:tr>
      <w:tr>
        <w:tblPrEx>
          <w:tblCellMar>
            <w:top w:w="0" w:type="dxa"/>
            <w:left w:w="108" w:type="dxa"/>
            <w:bottom w:w="0" w:type="dxa"/>
            <w:right w:w="108" w:type="dxa"/>
          </w:tblCellMar>
        </w:tblPrEx>
        <w:trPr>
          <w:trHeight w:val="680" w:hRule="exact"/>
        </w:trPr>
        <w:tc>
          <w:tcPr>
            <w:tcW w:w="840" w:type="dxa"/>
            <w:tcBorders>
              <w:top w:val="nil"/>
              <w:left w:val="single" w:color="auto" w:sz="4" w:space="0"/>
              <w:bottom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kern w:val="0"/>
                <w:sz w:val="28"/>
                <w:szCs w:val="28"/>
                <w:lang w:eastAsia="zh-CN"/>
              </w:rPr>
            </w:pPr>
            <w:r>
              <w:rPr>
                <w:rFonts w:hint="default" w:ascii="Times New Roman" w:hAnsi="Times New Roman" w:cs="Times New Roman"/>
                <w:kern w:val="0"/>
                <w:sz w:val="28"/>
                <w:szCs w:val="28"/>
              </w:rPr>
              <w:t>1</w:t>
            </w:r>
            <w:r>
              <w:rPr>
                <w:rFonts w:hint="eastAsia" w:ascii="Times New Roman" w:hAnsi="Times New Roman" w:cs="Times New Roman"/>
                <w:kern w:val="0"/>
                <w:sz w:val="28"/>
                <w:szCs w:val="28"/>
                <w:lang w:val="en-US" w:eastAsia="zh-CN"/>
              </w:rPr>
              <w:t>2</w:t>
            </w:r>
          </w:p>
        </w:tc>
        <w:tc>
          <w:tcPr>
            <w:tcW w:w="1440" w:type="dxa"/>
            <w:tcBorders>
              <w:top w:val="nil"/>
              <w:left w:val="nil"/>
              <w:bottom w:val="single" w:color="auto" w:sz="4" w:space="0"/>
              <w:right w:val="single" w:color="auto" w:sz="4" w:space="0"/>
            </w:tcBorders>
            <w:vAlign w:val="center"/>
          </w:tcPr>
          <w:p>
            <w:pPr>
              <w:widowControl/>
              <w:spacing w:line="400" w:lineRule="exact"/>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9月下旬</w:t>
            </w:r>
          </w:p>
        </w:tc>
        <w:tc>
          <w:tcPr>
            <w:tcW w:w="1000" w:type="dxa"/>
            <w:tcBorders>
              <w:top w:val="nil"/>
              <w:left w:val="nil"/>
              <w:bottom w:val="single" w:color="auto" w:sz="4" w:space="0"/>
              <w:right w:val="single" w:color="auto" w:sz="4" w:space="0"/>
            </w:tcBorders>
            <w:vAlign w:val="center"/>
          </w:tcPr>
          <w:p>
            <w:pPr>
              <w:widowControl/>
              <w:spacing w:line="400" w:lineRule="exact"/>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3</w:t>
            </w:r>
            <w:r>
              <w:rPr>
                <w:rFonts w:hint="default" w:ascii="Times New Roman" w:hAnsi="Times New Roman" w:cs="Times New Roman"/>
                <w:kern w:val="0"/>
                <w:sz w:val="24"/>
                <w:szCs w:val="24"/>
              </w:rPr>
              <w:t>0</w:t>
            </w:r>
          </w:p>
        </w:tc>
        <w:tc>
          <w:tcPr>
            <w:tcW w:w="5860" w:type="dxa"/>
            <w:tcBorders>
              <w:top w:val="nil"/>
              <w:left w:val="nil"/>
              <w:bottom w:val="single" w:color="auto" w:sz="4" w:space="0"/>
              <w:right w:val="single" w:color="auto" w:sz="4" w:space="0"/>
            </w:tcBorders>
            <w:vAlign w:val="center"/>
          </w:tcPr>
          <w:p>
            <w:pPr>
              <w:widowControl/>
              <w:spacing w:line="320" w:lineRule="exact"/>
              <w:jc w:val="left"/>
              <w:rPr>
                <w:rFonts w:hint="eastAsia" w:ascii="Times New Roman" w:hAnsi="Times New Roman" w:eastAsia="方正仿宋_GBK" w:cs="Times New Roman"/>
                <w:kern w:val="0"/>
                <w:sz w:val="24"/>
                <w:szCs w:val="24"/>
                <w:lang w:eastAsia="zh-CN"/>
              </w:rPr>
            </w:pPr>
            <w:r>
              <w:rPr>
                <w:rFonts w:hint="default" w:ascii="Times New Roman" w:hAnsi="Times New Roman" w:cs="Times New Roman"/>
                <w:kern w:val="0"/>
                <w:sz w:val="24"/>
                <w:szCs w:val="24"/>
              </w:rPr>
              <w:t>专利挖掘、软件著作权侵权</w:t>
            </w:r>
            <w:r>
              <w:rPr>
                <w:rFonts w:hint="eastAsia" w:ascii="Times New Roman" w:hAnsi="Times New Roman" w:cs="Times New Roman"/>
                <w:kern w:val="0"/>
                <w:sz w:val="24"/>
                <w:szCs w:val="24"/>
                <w:lang w:eastAsia="zh-CN"/>
              </w:rPr>
              <w:t>、</w:t>
            </w:r>
            <w:r>
              <w:rPr>
                <w:rFonts w:hint="eastAsia" w:ascii="Times New Roman" w:hAnsi="Times New Roman" w:cs="Times New Roman"/>
                <w:kern w:val="0"/>
                <w:sz w:val="24"/>
                <w:szCs w:val="24"/>
                <w:lang w:val="en-US" w:eastAsia="zh-CN"/>
              </w:rPr>
              <w:t>知</w:t>
            </w:r>
            <w:r>
              <w:rPr>
                <w:rFonts w:hint="default" w:ascii="Times New Roman" w:hAnsi="Times New Roman" w:cs="Times New Roman"/>
                <w:kern w:val="0"/>
                <w:sz w:val="24"/>
                <w:szCs w:val="24"/>
              </w:rPr>
              <w:t>识产权诉讼维权</w:t>
            </w:r>
          </w:p>
        </w:tc>
      </w:tr>
      <w:tr>
        <w:tblPrEx>
          <w:tblCellMar>
            <w:top w:w="0" w:type="dxa"/>
            <w:left w:w="108" w:type="dxa"/>
            <w:bottom w:w="0" w:type="dxa"/>
            <w:right w:w="108" w:type="dxa"/>
          </w:tblCellMar>
        </w:tblPrEx>
        <w:trPr>
          <w:trHeight w:val="680" w:hRule="exact"/>
        </w:trPr>
        <w:tc>
          <w:tcPr>
            <w:tcW w:w="840"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Times New Roman" w:hAnsi="Times New Roman" w:cs="Times New Roman"/>
                <w:kern w:val="0"/>
                <w:sz w:val="22"/>
              </w:rPr>
            </w:pPr>
          </w:p>
        </w:tc>
        <w:tc>
          <w:tcPr>
            <w:tcW w:w="144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cs="Times New Roman"/>
                <w:kern w:val="0"/>
                <w:sz w:val="22"/>
              </w:rPr>
            </w:pPr>
            <w:r>
              <w:rPr>
                <w:rFonts w:hint="default" w:ascii="Times New Roman" w:hAnsi="Times New Roman" w:eastAsia="方正黑体_GBK" w:cs="Times New Roman"/>
                <w:kern w:val="0"/>
                <w:sz w:val="28"/>
                <w:szCs w:val="28"/>
              </w:rPr>
              <w:t>合计</w:t>
            </w:r>
          </w:p>
        </w:tc>
        <w:tc>
          <w:tcPr>
            <w:tcW w:w="1000" w:type="dxa"/>
            <w:tcBorders>
              <w:top w:val="nil"/>
              <w:left w:val="nil"/>
              <w:bottom w:val="single" w:color="auto" w:sz="4" w:space="0"/>
              <w:right w:val="single" w:color="auto" w:sz="4" w:space="0"/>
            </w:tcBorders>
            <w:noWrap/>
            <w:vAlign w:val="center"/>
          </w:tcPr>
          <w:p>
            <w:pPr>
              <w:widowControl/>
              <w:spacing w:line="400" w:lineRule="exact"/>
              <w:jc w:val="center"/>
              <w:rPr>
                <w:rFonts w:hint="default" w:ascii="Times New Roman" w:hAnsi="Times New Roman" w:eastAsia="方正仿宋_GBK" w:cs="Times New Roman"/>
                <w:kern w:val="0"/>
                <w:sz w:val="24"/>
                <w:szCs w:val="24"/>
                <w:lang w:val="en-US" w:eastAsia="zh-CN"/>
              </w:rPr>
            </w:pPr>
            <w:r>
              <w:rPr>
                <w:rFonts w:hint="eastAsia" w:ascii="Times New Roman" w:hAnsi="Times New Roman" w:cs="Times New Roman"/>
                <w:kern w:val="0"/>
                <w:sz w:val="24"/>
                <w:szCs w:val="24"/>
                <w:lang w:val="en-US" w:eastAsia="zh-CN"/>
              </w:rPr>
              <w:t>540</w:t>
            </w:r>
          </w:p>
        </w:tc>
        <w:tc>
          <w:tcPr>
            <w:tcW w:w="5860" w:type="dxa"/>
            <w:tcBorders>
              <w:top w:val="nil"/>
              <w:left w:val="nil"/>
              <w:bottom w:val="single" w:color="auto" w:sz="4" w:space="0"/>
              <w:right w:val="single" w:color="auto" w:sz="4" w:space="0"/>
            </w:tcBorders>
            <w:noWrap/>
            <w:vAlign w:val="center"/>
          </w:tcPr>
          <w:p>
            <w:pPr>
              <w:widowControl/>
              <w:spacing w:line="400" w:lineRule="exact"/>
              <w:jc w:val="left"/>
              <w:rPr>
                <w:rFonts w:hint="default" w:ascii="Times New Roman" w:hAnsi="Times New Roman" w:cs="Times New Roman"/>
                <w:kern w:val="0"/>
                <w:sz w:val="22"/>
              </w:rPr>
            </w:pPr>
          </w:p>
        </w:tc>
      </w:tr>
    </w:tbl>
    <w:p>
      <w:pPr>
        <w:pStyle w:val="5"/>
        <w:spacing w:before="0" w:beforeAutospacing="0" w:after="0" w:afterAutospacing="0"/>
        <w:ind w:firstLine="280" w:firstLineChars="100"/>
        <w:rPr>
          <w:rFonts w:hint="default" w:ascii="Times New Roman" w:hAnsi="Times New Roman" w:eastAsia="方正仿宋_GBK" w:cs="Times New Roman"/>
          <w:sz w:val="28"/>
          <w:szCs w:val="28"/>
        </w:rPr>
      </w:pPr>
    </w:p>
    <w:p>
      <w:pPr>
        <w:pStyle w:val="5"/>
        <w:spacing w:before="0" w:beforeAutospacing="0" w:after="0" w:afterAutospacing="0"/>
        <w:ind w:firstLine="280" w:firstLineChars="100"/>
        <w:rPr>
          <w:rFonts w:hint="default" w:ascii="Times New Roman" w:hAnsi="Times New Roman" w:eastAsia="方正仿宋_GBK" w:cs="Times New Roman"/>
          <w:sz w:val="28"/>
          <w:szCs w:val="28"/>
        </w:rPr>
      </w:pPr>
    </w:p>
    <w:p>
      <w:pPr>
        <w:pStyle w:val="5"/>
        <w:spacing w:before="0" w:beforeAutospacing="0" w:after="0" w:afterAutospacing="0"/>
        <w:ind w:firstLine="280" w:firstLineChars="100"/>
        <w:rPr>
          <w:rFonts w:hint="default" w:ascii="Times New Roman" w:hAnsi="Times New Roman" w:eastAsia="方正仿宋_GBK" w:cs="Times New Roman"/>
          <w:sz w:val="28"/>
          <w:szCs w:val="28"/>
        </w:rPr>
      </w:pPr>
    </w:p>
    <w:p>
      <w:pPr>
        <w:pStyle w:val="5"/>
        <w:spacing w:before="0" w:beforeAutospacing="0" w:after="0" w:afterAutospacing="0"/>
        <w:ind w:firstLine="280" w:firstLineChars="100"/>
        <w:rPr>
          <w:rFonts w:hint="default" w:ascii="Times New Roman" w:hAnsi="Times New Roman" w:eastAsia="方正仿宋_GBK" w:cs="Times New Roman"/>
          <w:sz w:val="28"/>
          <w:szCs w:val="28"/>
        </w:rPr>
      </w:pPr>
    </w:p>
    <w:p>
      <w:pPr>
        <w:pStyle w:val="5"/>
        <w:spacing w:before="0" w:beforeAutospacing="0" w:after="0" w:afterAutospacing="0"/>
        <w:ind w:firstLine="280" w:firstLineChars="100"/>
        <w:rPr>
          <w:rFonts w:hint="default" w:ascii="Times New Roman" w:hAnsi="Times New Roman" w:eastAsia="方正仿宋_GBK" w:cs="Times New Roman"/>
          <w:sz w:val="28"/>
          <w:szCs w:val="28"/>
        </w:rPr>
      </w:pPr>
    </w:p>
    <w:p>
      <w:pPr>
        <w:pStyle w:val="5"/>
        <w:spacing w:before="0" w:beforeAutospacing="0" w:after="0" w:afterAutospacing="0"/>
        <w:ind w:firstLine="280" w:firstLineChars="100"/>
        <w:rPr>
          <w:rFonts w:hint="default" w:ascii="Times New Roman" w:hAnsi="Times New Roman" w:eastAsia="方正仿宋_GBK" w:cs="Times New Roman"/>
          <w:sz w:val="28"/>
          <w:szCs w:val="28"/>
        </w:rPr>
      </w:pPr>
    </w:p>
    <w:p>
      <w:pPr>
        <w:pStyle w:val="5"/>
        <w:spacing w:before="0" w:beforeAutospacing="0" w:after="0" w:afterAutospacing="0"/>
        <w:ind w:firstLine="280" w:firstLineChars="100"/>
        <w:rPr>
          <w:rFonts w:hint="default" w:ascii="Times New Roman" w:hAnsi="Times New Roman" w:eastAsia="方正仿宋_GBK" w:cs="Times New Roman"/>
          <w:sz w:val="28"/>
          <w:szCs w:val="28"/>
        </w:rPr>
      </w:pPr>
    </w:p>
    <w:p>
      <w:pPr>
        <w:pStyle w:val="5"/>
        <w:spacing w:before="0" w:beforeAutospacing="0" w:after="0" w:afterAutospacing="0"/>
        <w:ind w:firstLine="280" w:firstLineChars="100"/>
        <w:rPr>
          <w:rFonts w:hint="default" w:ascii="Times New Roman" w:hAnsi="Times New Roman" w:eastAsia="方正仿宋_GBK" w:cs="Times New Roman"/>
          <w:sz w:val="28"/>
          <w:szCs w:val="28"/>
        </w:rPr>
      </w:pPr>
    </w:p>
    <w:p>
      <w:pPr>
        <w:pStyle w:val="5"/>
        <w:spacing w:before="0" w:beforeAutospacing="0" w:after="0" w:afterAutospacing="0"/>
        <w:ind w:firstLine="280" w:firstLineChars="100"/>
        <w:rPr>
          <w:rFonts w:hint="default" w:ascii="Times New Roman" w:hAnsi="Times New Roman" w:eastAsia="方正仿宋_GBK" w:cs="Times New Roman"/>
          <w:sz w:val="28"/>
          <w:szCs w:val="28"/>
        </w:rPr>
      </w:pPr>
    </w:p>
    <w:p>
      <w:pPr>
        <w:pStyle w:val="5"/>
        <w:spacing w:before="0" w:beforeAutospacing="0" w:after="0" w:afterAutospacing="0"/>
        <w:ind w:firstLine="280" w:firstLineChars="100"/>
        <w:rPr>
          <w:rFonts w:hint="default" w:ascii="Times New Roman" w:hAnsi="Times New Roman" w:eastAsia="方正仿宋_GBK" w:cs="Times New Roman"/>
          <w:sz w:val="28"/>
          <w:szCs w:val="28"/>
        </w:rPr>
      </w:pPr>
    </w:p>
    <w:p>
      <w:pPr>
        <w:pStyle w:val="5"/>
        <w:spacing w:before="0" w:beforeAutospacing="0" w:after="0" w:afterAutospacing="0"/>
        <w:ind w:firstLine="280" w:firstLineChars="100"/>
        <w:rPr>
          <w:rFonts w:hint="default" w:ascii="Times New Roman" w:hAnsi="Times New Roman" w:eastAsia="方正仿宋_GBK" w:cs="Times New Roman"/>
          <w:sz w:val="28"/>
          <w:szCs w:val="28"/>
        </w:rPr>
      </w:pPr>
    </w:p>
    <w:p>
      <w:pPr>
        <w:pStyle w:val="5"/>
        <w:spacing w:before="0" w:beforeAutospacing="0" w:after="0" w:afterAutospacing="0"/>
        <w:ind w:firstLine="280" w:firstLineChars="100"/>
        <w:rPr>
          <w:rFonts w:hint="default" w:ascii="Times New Roman" w:hAnsi="Times New Roman" w:eastAsia="方正仿宋_GBK" w:cs="Times New Roman"/>
          <w:sz w:val="28"/>
          <w:szCs w:val="28"/>
        </w:rPr>
      </w:pPr>
    </w:p>
    <w:p>
      <w:pPr>
        <w:pStyle w:val="5"/>
        <w:spacing w:before="0" w:beforeAutospacing="0" w:after="0" w:afterAutospacing="0"/>
        <w:ind w:firstLine="280" w:firstLineChars="100"/>
        <w:rPr>
          <w:rFonts w:hint="default" w:ascii="Times New Roman" w:hAnsi="Times New Roman" w:eastAsia="方正仿宋_GBK" w:cs="Times New Roman"/>
          <w:sz w:val="28"/>
          <w:szCs w:val="28"/>
        </w:rPr>
      </w:pPr>
    </w:p>
    <w:p>
      <w:pPr>
        <w:pStyle w:val="5"/>
        <w:spacing w:before="0" w:beforeAutospacing="0" w:after="0" w:afterAutospacing="0"/>
        <w:ind w:firstLine="280" w:firstLineChars="100"/>
        <w:rPr>
          <w:rFonts w:hint="default" w:ascii="Times New Roman" w:hAnsi="Times New Roman" w:eastAsia="方正仿宋_GBK" w:cs="Times New Roman"/>
          <w:sz w:val="28"/>
          <w:szCs w:val="28"/>
        </w:rPr>
      </w:pPr>
    </w:p>
    <w:p>
      <w:pPr>
        <w:pStyle w:val="5"/>
        <w:spacing w:before="0" w:beforeAutospacing="0" w:after="0" w:afterAutospacing="0"/>
        <w:ind w:firstLine="280" w:firstLineChars="100"/>
        <w:rPr>
          <w:rFonts w:hint="default" w:ascii="Times New Roman" w:hAnsi="Times New Roman" w:eastAsia="方正仿宋_GBK" w:cs="Times New Roman"/>
          <w:sz w:val="28"/>
          <w:szCs w:val="28"/>
        </w:rPr>
      </w:pPr>
    </w:p>
    <w:p>
      <w:pPr>
        <w:pStyle w:val="5"/>
        <w:spacing w:before="0" w:beforeAutospacing="0" w:after="0" w:afterAutospacing="0"/>
        <w:ind w:firstLine="280" w:firstLineChars="100"/>
        <w:rPr>
          <w:rFonts w:hint="default" w:ascii="Times New Roman" w:hAnsi="Times New Roman" w:eastAsia="方正仿宋_GBK" w:cs="Times New Roman"/>
          <w:sz w:val="28"/>
          <w:szCs w:val="28"/>
        </w:rPr>
      </w:pPr>
    </w:p>
    <w:p>
      <w:pPr>
        <w:pStyle w:val="5"/>
        <w:spacing w:before="0" w:beforeAutospacing="0" w:after="0" w:afterAutospacing="0"/>
        <w:ind w:firstLine="280" w:firstLineChars="100"/>
        <w:rPr>
          <w:rFonts w:hint="default" w:ascii="Times New Roman" w:hAnsi="Times New Roman" w:eastAsia="方正仿宋_GBK" w:cs="Times New Roman"/>
          <w:sz w:val="28"/>
          <w:szCs w:val="28"/>
        </w:rPr>
      </w:pPr>
    </w:p>
    <w:p>
      <w:pPr>
        <w:pStyle w:val="5"/>
        <w:spacing w:before="0" w:beforeAutospacing="0" w:after="0" w:afterAutospacing="0"/>
        <w:ind w:firstLine="280" w:firstLineChars="100"/>
        <w:rPr>
          <w:rFonts w:hint="default" w:ascii="Times New Roman" w:hAnsi="Times New Roman" w:eastAsia="方正仿宋_GBK" w:cs="Times New Roman"/>
          <w:sz w:val="28"/>
          <w:szCs w:val="28"/>
        </w:rPr>
      </w:pPr>
    </w:p>
    <w:p>
      <w:pPr>
        <w:pStyle w:val="5"/>
        <w:spacing w:before="0" w:beforeAutospacing="0" w:after="0" w:afterAutospacing="0"/>
        <w:ind w:firstLine="280" w:firstLineChars="100"/>
        <w:rPr>
          <w:rFonts w:hint="default" w:ascii="Times New Roman" w:hAnsi="Times New Roman" w:eastAsia="方正仿宋_GBK" w:cs="Times New Roman"/>
          <w:sz w:val="28"/>
          <w:szCs w:val="28"/>
        </w:rPr>
      </w:pPr>
    </w:p>
    <w:p>
      <w:pPr>
        <w:pStyle w:val="5"/>
        <w:spacing w:before="0" w:beforeAutospacing="0" w:after="0" w:afterAutospacing="0"/>
        <w:ind w:firstLine="280" w:firstLineChars="100"/>
        <w:rPr>
          <w:rFonts w:hint="default" w:ascii="Times New Roman" w:hAnsi="Times New Roman" w:eastAsia="方正仿宋_GBK" w:cs="Times New Roman"/>
          <w:sz w:val="28"/>
          <w:szCs w:val="28"/>
        </w:rPr>
      </w:pPr>
    </w:p>
    <w:p>
      <w:pPr>
        <w:pStyle w:val="5"/>
        <w:spacing w:before="0" w:beforeAutospacing="0" w:after="0" w:afterAutospacing="0"/>
        <w:ind w:firstLine="280" w:firstLineChars="100"/>
        <w:rPr>
          <w:rFonts w:hint="default" w:ascii="Times New Roman" w:hAnsi="Times New Roman" w:eastAsia="方正仿宋_GBK" w:cs="Times New Roman"/>
          <w:sz w:val="28"/>
          <w:szCs w:val="28"/>
        </w:rPr>
      </w:pPr>
    </w:p>
    <w:p>
      <w:pPr>
        <w:pStyle w:val="5"/>
        <w:spacing w:before="0" w:beforeAutospacing="0" w:after="0" w:afterAutospacing="0"/>
        <w:ind w:firstLine="280" w:firstLineChars="100"/>
        <w:rPr>
          <w:rFonts w:hint="default" w:ascii="Times New Roman" w:hAnsi="Times New Roman" w:eastAsia="方正仿宋_GBK" w:cs="Times New Roman"/>
          <w:sz w:val="28"/>
          <w:szCs w:val="28"/>
        </w:rPr>
      </w:pPr>
    </w:p>
    <w:p>
      <w:pPr>
        <w:pStyle w:val="5"/>
        <w:spacing w:before="0" w:beforeAutospacing="0" w:after="0" w:afterAutospacing="0"/>
        <w:rPr>
          <w:rFonts w:hint="default" w:ascii="Times New Roman" w:hAnsi="Times New Roman" w:eastAsia="方正仿宋_GBK" w:cs="Times New Roman"/>
          <w:sz w:val="28"/>
          <w:szCs w:val="28"/>
        </w:rPr>
      </w:pPr>
    </w:p>
    <w:p>
      <w:pPr>
        <w:pStyle w:val="5"/>
        <w:spacing w:before="0" w:beforeAutospacing="0" w:after="0" w:afterAutospacing="0"/>
        <w:rPr>
          <w:rFonts w:hint="default" w:ascii="Times New Roman" w:hAnsi="Times New Roman" w:cs="Times New Roman"/>
          <w:sz w:val="28"/>
          <w:szCs w:val="28"/>
        </w:rPr>
      </w:pPr>
      <w:r>
        <w:rPr>
          <w:rFonts w:hint="default" w:ascii="Times New Roman" w:hAnsi="Times New Roman" w:eastAsia="方正仿宋_GBK" w:cs="Times New Roman"/>
          <w:sz w:val="28"/>
          <w:szCs w:val="28"/>
        </w:rPr>
        <mc:AlternateContent>
          <mc:Choice Requires="wps">
            <w:drawing>
              <wp:anchor distT="0" distB="0" distL="114300" distR="114300" simplePos="0" relativeHeight="251658240" behindDoc="0" locked="0" layoutInCell="1" allowOverlap="1">
                <wp:simplePos x="0" y="0"/>
                <wp:positionH relativeFrom="column">
                  <wp:posOffset>20320</wp:posOffset>
                </wp:positionH>
                <wp:positionV relativeFrom="paragraph">
                  <wp:posOffset>408940</wp:posOffset>
                </wp:positionV>
                <wp:extent cx="5676900" cy="0"/>
                <wp:effectExtent l="9525" t="13335" r="9525" b="15240"/>
                <wp:wrapNone/>
                <wp:docPr id="1437368421" name="自选图形 9"/>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straightConnector1">
                          <a:avLst/>
                        </a:prstGeom>
                        <a:noFill/>
                        <a:ln w="12700" cmpd="sng">
                          <a:solidFill>
                            <a:srgbClr val="000000"/>
                          </a:solidFill>
                          <a:round/>
                        </a:ln>
                        <a:effectLst/>
                      </wps:spPr>
                      <wps:bodyPr/>
                    </wps:wsp>
                  </a:graphicData>
                </a:graphic>
              </wp:anchor>
            </w:drawing>
          </mc:Choice>
          <mc:Fallback>
            <w:pict>
              <v:shape id="自选图形 9" o:spid="_x0000_s1026" o:spt="32" type="#_x0000_t32" style="position:absolute;left:0pt;margin-left:1.6pt;margin-top:32.2pt;height:0pt;width:447pt;z-index:251658240;mso-width-relative:page;mso-height-relative:page;" filled="f" stroked="t" coordsize="21600,21600" o:gfxdata="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gp+DHSAAAABwEAAA8AAAAAAAAAAQAgAAAAIgAAAGRycy9kb3ducmV2Lnht&#10;bFBLAQIUABQAAAAIAIdO4kCQUQ1t/wEAANgDAAAOAAAAAAAAAAEAIAAAACEBAABkcnMvZTJvRG9j&#10;LnhtbFBLBQYAAAAABgAGAFkBAACSBQAAAAA=&#10;">
                <v:fill on="f" focussize="0,0"/>
                <v:stroke weight="1pt" color="#000000" joinstyle="round"/>
                <v:imagedata o:title=""/>
                <o:lock v:ext="edit" aspectratio="f"/>
              </v:shape>
            </w:pict>
          </mc:Fallback>
        </mc:AlternateContent>
      </w:r>
      <w:r>
        <w:rPr>
          <w:rFonts w:hint="default" w:ascii="Times New Roman" w:hAnsi="Times New Roman" w:eastAsia="方正仿宋_GBK" w:cs="Times New Roman"/>
          <w:sz w:val="28"/>
          <w:szCs w:val="28"/>
        </w:rPr>
        <mc:AlternateContent>
          <mc:Choice Requires="wps">
            <w:drawing>
              <wp:anchor distT="0" distB="0" distL="114300" distR="114300" simplePos="0" relativeHeight="251658240" behindDoc="0" locked="0" layoutInCell="1" allowOverlap="1">
                <wp:simplePos x="0" y="0"/>
                <wp:positionH relativeFrom="column">
                  <wp:posOffset>20320</wp:posOffset>
                </wp:positionH>
                <wp:positionV relativeFrom="paragraph">
                  <wp:posOffset>2540</wp:posOffset>
                </wp:positionV>
                <wp:extent cx="5676900" cy="0"/>
                <wp:effectExtent l="9525" t="6985" r="9525" b="12065"/>
                <wp:wrapNone/>
                <wp:docPr id="1351092315" name="自选图形 7"/>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straightConnector1">
                          <a:avLst/>
                        </a:prstGeom>
                        <a:noFill/>
                        <a:ln w="10160" cmpd="sng">
                          <a:solidFill>
                            <a:srgbClr val="000000"/>
                          </a:solidFill>
                          <a:round/>
                        </a:ln>
                        <a:effectLst/>
                      </wps:spPr>
                      <wps:bodyPr/>
                    </wps:wsp>
                  </a:graphicData>
                </a:graphic>
              </wp:anchor>
            </w:drawing>
          </mc:Choice>
          <mc:Fallback>
            <w:pict>
              <v:shape id="自选图形 7" o:spid="_x0000_s1026" o:spt="32" type="#_x0000_t32" style="position:absolute;left:0pt;margin-left:1.6pt;margin-top:0.2pt;height:0pt;width:447pt;z-index:251658240;mso-width-relative:page;mso-height-relative:page;" filled="f" stroked="t" coordsize="21600,21600" o:gfxdata="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e9RkjRAAAAAwEAAA8AAAAAAAAAAQAgAAAAIgAAAGRycy9kb3ducmV2Lnht&#10;bFBLAQIUABQAAAAIAIdO4kBKji2uAAIAANgDAAAOAAAAAAAAAAEAIAAAACABAABkcnMvZTJvRG9j&#10;LnhtbFBLBQYAAAAABgAGAFkBAACSBQAAAAA=&#10;">
                <v:fill on="f" focussize="0,0"/>
                <v:stroke weight="0.8pt" color="#000000" joinstyle="round"/>
                <v:imagedata o:title=""/>
                <o:lock v:ext="edit" aspectratio="f"/>
              </v:shape>
            </w:pict>
          </mc:Fallback>
        </mc:AlternateContent>
      </w:r>
      <w:r>
        <w:rPr>
          <w:rFonts w:hint="default" w:ascii="Times New Roman" w:hAnsi="Times New Roman" w:eastAsia="方正仿宋_GBK" w:cs="Times New Roman"/>
          <w:sz w:val="28"/>
          <w:szCs w:val="28"/>
        </w:rPr>
        <w:t xml:space="preserve">南京市鼓楼区市场监督管理局办公室         </w:t>
      </w:r>
      <w:r>
        <w:rPr>
          <w:rFonts w:hint="eastAsia"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202</w:t>
      </w:r>
      <w:r>
        <w:rPr>
          <w:rFonts w:hint="default" w:ascii="Times New Roman" w:hAnsi="Times New Roman" w:eastAsia="方正仿宋_GBK" w:cs="Times New Roman"/>
          <w:sz w:val="28"/>
          <w:szCs w:val="28"/>
          <w:lang w:val="en-US" w:eastAsia="zh-CN"/>
        </w:rPr>
        <w:t>4</w:t>
      </w:r>
      <w:r>
        <w:rPr>
          <w:rFonts w:hint="default" w:ascii="Times New Roman" w:hAnsi="Times New Roman" w:eastAsia="方正仿宋_GBK" w:cs="Times New Roman"/>
          <w:sz w:val="28"/>
          <w:szCs w:val="28"/>
        </w:rPr>
        <w:t>年5月</w:t>
      </w:r>
      <w:r>
        <w:rPr>
          <w:rFonts w:hint="eastAsia" w:ascii="Times New Roman" w:hAnsi="Times New Roman" w:eastAsia="方正仿宋_GBK" w:cs="Times New Roman"/>
          <w:sz w:val="28"/>
          <w:szCs w:val="28"/>
          <w:lang w:val="en-US" w:eastAsia="zh-CN"/>
        </w:rPr>
        <w:t>9日</w:t>
      </w:r>
      <w:bookmarkStart w:id="0" w:name="_GoBack"/>
      <w:bookmarkEnd w:id="0"/>
      <w:r>
        <w:rPr>
          <w:rFonts w:hint="default" w:ascii="Times New Roman" w:hAnsi="Times New Roman" w:eastAsia="方正仿宋_GBK" w:cs="Times New Roman"/>
          <w:sz w:val="28"/>
          <w:szCs w:val="28"/>
        </w:rPr>
        <w:t>印发</w:t>
      </w:r>
      <w:r>
        <w:rPr>
          <w:rFonts w:hint="default" w:ascii="Times New Roman" w:hAnsi="Times New Roman" w:cs="Times New Roman"/>
          <w:sz w:val="28"/>
          <w:szCs w:val="28"/>
        </w:rPr>
        <w:t xml:space="preserve"> </w:t>
      </w:r>
    </w:p>
    <w:sectPr>
      <w:footerReference r:id="rId3" w:type="default"/>
      <w:pgSz w:w="11906" w:h="16838"/>
      <w:pgMar w:top="2098" w:right="1474" w:bottom="1985" w:left="1588" w:header="1247" w:footer="1361" w:gutter="0"/>
      <w:cols w:space="720" w:num="1"/>
      <w:docGrid w:type="line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C6090B7-DD05-4BB5-9725-979450F0A7D5}"/>
  </w:font>
  <w:font w:name="Arial">
    <w:panose1 w:val="020B0604020202020204"/>
    <w:charset w:val="01"/>
    <w:family w:val="swiss"/>
    <w:pitch w:val="default"/>
    <w:sig w:usb0="E0002EFF" w:usb1="C000785B" w:usb2="00000009" w:usb3="00000000" w:csb0="400001FF" w:csb1="FFFF0000"/>
    <w:embedRegular r:id="rId2" w:fontKey="{340AE025-7BB1-4E45-9DAD-11B8BAFE7CA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8D2B1A50-4387-4B6B-8547-326879BA3E3E}"/>
  </w:font>
  <w:font w:name="Symbol">
    <w:panose1 w:val="05050102010706020507"/>
    <w:charset w:val="02"/>
    <w:family w:val="roman"/>
    <w:pitch w:val="default"/>
    <w:sig w:usb0="00000000" w:usb1="00000000" w:usb2="00000000" w:usb3="00000000" w:csb0="80000000" w:csb1="00000000"/>
    <w:embedRegular r:id="rId4" w:fontKey="{2073DA66-B304-42F4-8321-00FF6DBAAAB8}"/>
  </w:font>
  <w:font w:name="Calibri">
    <w:panose1 w:val="020F0502020204030204"/>
    <w:charset w:val="00"/>
    <w:family w:val="swiss"/>
    <w:pitch w:val="default"/>
    <w:sig w:usb0="E4002EFF" w:usb1="C000247B" w:usb2="00000009" w:usb3="00000000" w:csb0="200001FF" w:csb1="00000000"/>
    <w:embedRegular r:id="rId5" w:fontKey="{AAB1E4DD-E233-40E1-9A4B-A26A2702EB99}"/>
  </w:font>
  <w:font w:name="等线">
    <w:panose1 w:val="02010600030101010101"/>
    <w:charset w:val="86"/>
    <w:family w:val="auto"/>
    <w:pitch w:val="default"/>
    <w:sig w:usb0="A00002BF" w:usb1="38CF7CFA" w:usb2="00000016" w:usb3="00000000" w:csb0="0004000F" w:csb1="00000000"/>
    <w:embedRegular r:id="rId6" w:fontKey="{1E7880F5-035B-4D55-AE07-D9B6B87C4E94}"/>
  </w:font>
  <w:font w:name="方正仿宋_GBK">
    <w:panose1 w:val="02000000000000000000"/>
    <w:charset w:val="86"/>
    <w:family w:val="script"/>
    <w:pitch w:val="default"/>
    <w:sig w:usb0="A00002BF" w:usb1="38CF7CFA" w:usb2="00082016" w:usb3="00000000" w:csb0="00040001" w:csb1="00000000"/>
    <w:embedRegular r:id="rId7" w:fontKey="{CA48DF35-DB7A-49BB-A001-52C9D76DFC8B}"/>
  </w:font>
  <w:font w:name="方正小标宋_GBK">
    <w:panose1 w:val="02000000000000000000"/>
    <w:charset w:val="86"/>
    <w:family w:val="script"/>
    <w:pitch w:val="default"/>
    <w:sig w:usb0="A00002BF" w:usb1="38CF7CFA" w:usb2="00082016" w:usb3="00000000" w:csb0="00040001" w:csb1="00000000"/>
    <w:embedRegular r:id="rId8" w:fontKey="{93E94175-DBB3-4FBF-A2FE-A9EA2417F182}"/>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9" w:fontKey="{F29C76C7-3FE0-412E-AA9A-1A9372834F7E}"/>
  </w:font>
  <w:font w:name="方正黑体_GBK">
    <w:panose1 w:val="03000509000000000000"/>
    <w:charset w:val="86"/>
    <w:family w:val="script"/>
    <w:pitch w:val="default"/>
    <w:sig w:usb0="00000001" w:usb1="080E0000" w:usb2="00000000" w:usb3="00000000" w:csb0="00040000" w:csb1="00000000"/>
    <w:embedRegular r:id="rId10" w:fontKey="{9A46BD3E-AEAC-47F7-A859-0F2824CAC9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ascii="宋体" w:hAnsi="宋体" w:eastAsia="宋体"/>
        <w:sz w:val="28"/>
        <w:szCs w:val="28"/>
      </w:rPr>
    </w:pPr>
    <w:r>
      <w:rPr>
        <w:rFonts w:hint="eastAsia" w:ascii="宋体" w:hAnsi="宋体" w:eastAsia="宋体"/>
        <w:sz w:val="28"/>
        <w:szCs w:val="28"/>
      </w:rPr>
      <w:t>—</w:t>
    </w:r>
    <w:r>
      <w:rPr>
        <w:rFonts w:hint="eastAsia" w:ascii="宋体" w:hAnsi="宋体" w:eastAsia="宋体"/>
        <w:sz w:val="28"/>
        <w:szCs w:val="28"/>
      </w:rPr>
      <w:fldChar w:fldCharType="begin"/>
    </w:r>
    <w:r>
      <w:rPr>
        <w:rFonts w:hint="eastAsia" w:ascii="宋体" w:hAnsi="宋体" w:eastAsia="宋体"/>
        <w:sz w:val="28"/>
        <w:szCs w:val="28"/>
      </w:rPr>
      <w:instrText xml:space="preserve"> PAGE   \* MERGEFORMAT </w:instrText>
    </w:r>
    <w:r>
      <w:rPr>
        <w:rFonts w:hint="eastAsia" w:ascii="宋体" w:hAnsi="宋体" w:eastAsia="宋体"/>
        <w:sz w:val="28"/>
        <w:szCs w:val="28"/>
      </w:rPr>
      <w:fldChar w:fldCharType="separate"/>
    </w:r>
    <w:r>
      <w:rPr>
        <w:rFonts w:ascii="宋体" w:hAnsi="宋体" w:eastAsia="宋体"/>
        <w:sz w:val="28"/>
        <w:szCs w:val="28"/>
      </w:rPr>
      <w:t>1</w:t>
    </w:r>
    <w:r>
      <w:rPr>
        <w:rFonts w:hint="eastAsia" w:ascii="宋体" w:hAnsi="宋体" w:eastAsia="宋体"/>
        <w:sz w:val="28"/>
        <w:szCs w:val="28"/>
      </w:rPr>
      <w:fldChar w:fldCharType="end"/>
    </w:r>
    <w:r>
      <w:rPr>
        <w:rFonts w:hint="eastAsia" w:ascii="宋体" w:hAnsi="宋体" w:eastAsia="宋体"/>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val="1"/>
  <w:bordersDoNotSurroundFooter w:val="1"/>
  <w:documentProtection w:enforcement="0"/>
  <w:defaultTabStop w:val="420"/>
  <w:drawingGridHorizontalSpacing w:val="158"/>
  <w:drawingGridVerticalSpacing w:val="579"/>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469"/>
    <w:rsid w:val="00012CCB"/>
    <w:rsid w:val="000153DF"/>
    <w:rsid w:val="00033918"/>
    <w:rsid w:val="00044197"/>
    <w:rsid w:val="00052909"/>
    <w:rsid w:val="00082130"/>
    <w:rsid w:val="00094FE3"/>
    <w:rsid w:val="000A20F2"/>
    <w:rsid w:val="000A4221"/>
    <w:rsid w:val="000B367A"/>
    <w:rsid w:val="000F6D8D"/>
    <w:rsid w:val="00134766"/>
    <w:rsid w:val="001476BE"/>
    <w:rsid w:val="001B7469"/>
    <w:rsid w:val="001E2443"/>
    <w:rsid w:val="001F16C5"/>
    <w:rsid w:val="001F4F38"/>
    <w:rsid w:val="002843B7"/>
    <w:rsid w:val="00284B0F"/>
    <w:rsid w:val="002A3FAB"/>
    <w:rsid w:val="002A563E"/>
    <w:rsid w:val="00301247"/>
    <w:rsid w:val="00386286"/>
    <w:rsid w:val="0038672F"/>
    <w:rsid w:val="003C6F6B"/>
    <w:rsid w:val="004056F6"/>
    <w:rsid w:val="00415A9F"/>
    <w:rsid w:val="00450ED9"/>
    <w:rsid w:val="0046360D"/>
    <w:rsid w:val="00476440"/>
    <w:rsid w:val="0048234A"/>
    <w:rsid w:val="00511D6F"/>
    <w:rsid w:val="0051385D"/>
    <w:rsid w:val="00514933"/>
    <w:rsid w:val="0053463F"/>
    <w:rsid w:val="006159F3"/>
    <w:rsid w:val="00621AA8"/>
    <w:rsid w:val="00672531"/>
    <w:rsid w:val="0067444F"/>
    <w:rsid w:val="00716758"/>
    <w:rsid w:val="007241DC"/>
    <w:rsid w:val="007A2B09"/>
    <w:rsid w:val="007B2C9B"/>
    <w:rsid w:val="007F138C"/>
    <w:rsid w:val="00846D8A"/>
    <w:rsid w:val="00854F6F"/>
    <w:rsid w:val="008C00FC"/>
    <w:rsid w:val="008E4DCE"/>
    <w:rsid w:val="008E7547"/>
    <w:rsid w:val="008F2909"/>
    <w:rsid w:val="008F2F69"/>
    <w:rsid w:val="008F7940"/>
    <w:rsid w:val="00931B1A"/>
    <w:rsid w:val="00974F12"/>
    <w:rsid w:val="0098046A"/>
    <w:rsid w:val="00992EF1"/>
    <w:rsid w:val="009A09B1"/>
    <w:rsid w:val="009F0B12"/>
    <w:rsid w:val="00A464F5"/>
    <w:rsid w:val="00A85265"/>
    <w:rsid w:val="00AD11C4"/>
    <w:rsid w:val="00B01789"/>
    <w:rsid w:val="00B10D35"/>
    <w:rsid w:val="00B13054"/>
    <w:rsid w:val="00B24433"/>
    <w:rsid w:val="00B33923"/>
    <w:rsid w:val="00B433EB"/>
    <w:rsid w:val="00BC26CA"/>
    <w:rsid w:val="00BC6E1D"/>
    <w:rsid w:val="00BC7571"/>
    <w:rsid w:val="00BF4D56"/>
    <w:rsid w:val="00C6130D"/>
    <w:rsid w:val="00C630AC"/>
    <w:rsid w:val="00C96370"/>
    <w:rsid w:val="00C96D37"/>
    <w:rsid w:val="00CB0ED3"/>
    <w:rsid w:val="00CF375E"/>
    <w:rsid w:val="00D8604E"/>
    <w:rsid w:val="00DC5E63"/>
    <w:rsid w:val="00DE310B"/>
    <w:rsid w:val="00DF2BF1"/>
    <w:rsid w:val="00E15D7C"/>
    <w:rsid w:val="00E65681"/>
    <w:rsid w:val="00E95297"/>
    <w:rsid w:val="00EA4252"/>
    <w:rsid w:val="00EE1D0B"/>
    <w:rsid w:val="00EE6CFE"/>
    <w:rsid w:val="00F06CAB"/>
    <w:rsid w:val="00F222E1"/>
    <w:rsid w:val="00F27EE2"/>
    <w:rsid w:val="00F328A8"/>
    <w:rsid w:val="00F9285B"/>
    <w:rsid w:val="00FE6810"/>
    <w:rsid w:val="02E25E10"/>
    <w:rsid w:val="033F456C"/>
    <w:rsid w:val="081D4BE5"/>
    <w:rsid w:val="0847085D"/>
    <w:rsid w:val="0B8176E9"/>
    <w:rsid w:val="0EAC5903"/>
    <w:rsid w:val="1010196B"/>
    <w:rsid w:val="10C7541B"/>
    <w:rsid w:val="12702722"/>
    <w:rsid w:val="128E54C4"/>
    <w:rsid w:val="14DB6C3B"/>
    <w:rsid w:val="155131CB"/>
    <w:rsid w:val="15AC36B3"/>
    <w:rsid w:val="15DE3DC5"/>
    <w:rsid w:val="17653865"/>
    <w:rsid w:val="17A6632F"/>
    <w:rsid w:val="19383834"/>
    <w:rsid w:val="19721316"/>
    <w:rsid w:val="19A92A75"/>
    <w:rsid w:val="1B420107"/>
    <w:rsid w:val="1B4C27F4"/>
    <w:rsid w:val="1C2A0112"/>
    <w:rsid w:val="1F544549"/>
    <w:rsid w:val="20D54883"/>
    <w:rsid w:val="21842402"/>
    <w:rsid w:val="28FA040E"/>
    <w:rsid w:val="2959209A"/>
    <w:rsid w:val="29F81CF6"/>
    <w:rsid w:val="338632FD"/>
    <w:rsid w:val="33E31063"/>
    <w:rsid w:val="362E6574"/>
    <w:rsid w:val="36CF6BD9"/>
    <w:rsid w:val="378D4246"/>
    <w:rsid w:val="38440B2C"/>
    <w:rsid w:val="386E6C15"/>
    <w:rsid w:val="39CA48BD"/>
    <w:rsid w:val="3A7D400A"/>
    <w:rsid w:val="3A9A783E"/>
    <w:rsid w:val="3C4D6888"/>
    <w:rsid w:val="3C7C62DC"/>
    <w:rsid w:val="3CBE4613"/>
    <w:rsid w:val="42FD63D6"/>
    <w:rsid w:val="45AE5D19"/>
    <w:rsid w:val="45E4301E"/>
    <w:rsid w:val="46773251"/>
    <w:rsid w:val="473A232B"/>
    <w:rsid w:val="477631DC"/>
    <w:rsid w:val="48FD26BE"/>
    <w:rsid w:val="49EC4649"/>
    <w:rsid w:val="4AEC5FFA"/>
    <w:rsid w:val="4C526C4D"/>
    <w:rsid w:val="4F0F0317"/>
    <w:rsid w:val="53160C8F"/>
    <w:rsid w:val="54A5491E"/>
    <w:rsid w:val="55964B8F"/>
    <w:rsid w:val="5AA97039"/>
    <w:rsid w:val="5B114D8B"/>
    <w:rsid w:val="5E8C35D0"/>
    <w:rsid w:val="5EE156A6"/>
    <w:rsid w:val="61631B9C"/>
    <w:rsid w:val="62136792"/>
    <w:rsid w:val="623D0D36"/>
    <w:rsid w:val="624B6771"/>
    <w:rsid w:val="64BC1D28"/>
    <w:rsid w:val="67035C97"/>
    <w:rsid w:val="6A987C02"/>
    <w:rsid w:val="6C623AFE"/>
    <w:rsid w:val="6CD26AF2"/>
    <w:rsid w:val="6E3D707E"/>
    <w:rsid w:val="708E6F6C"/>
    <w:rsid w:val="70D35AB9"/>
    <w:rsid w:val="70D53D13"/>
    <w:rsid w:val="73066AD1"/>
    <w:rsid w:val="741303C3"/>
    <w:rsid w:val="76B76FE3"/>
    <w:rsid w:val="779A2816"/>
    <w:rsid w:val="784B3376"/>
    <w:rsid w:val="79522AC8"/>
    <w:rsid w:val="7AF25911"/>
    <w:rsid w:val="7B016672"/>
    <w:rsid w:val="7B5D68CC"/>
    <w:rsid w:val="7CFC015E"/>
    <w:rsid w:val="7E3821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方正仿宋_GBK" w:cs="Times New Roman"/>
      <w:kern w:val="2"/>
      <w:sz w:val="32"/>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unhideWhenUsed/>
    <w:qFormat/>
    <w:uiPriority w:val="99"/>
    <w:pPr>
      <w:tabs>
        <w:tab w:val="center" w:pos="4153"/>
        <w:tab w:val="right" w:pos="8306"/>
      </w:tabs>
      <w:snapToGrid w:val="0"/>
      <w:jc w:val="left"/>
    </w:pPr>
    <w:rPr>
      <w:sz w:val="18"/>
      <w:szCs w:val="18"/>
    </w:rPr>
  </w:style>
  <w:style w:type="paragraph" w:styleId="3">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Body Text 2"/>
    <w:basedOn w:val="1"/>
    <w:link w:val="11"/>
    <w:qFormat/>
    <w:uiPriority w:val="0"/>
    <w:pPr>
      <w:spacing w:line="300" w:lineRule="auto"/>
      <w:jc w:val="center"/>
    </w:pPr>
    <w:rPr>
      <w:rFonts w:ascii="Times New Roman" w:hAnsi="Times New Roman" w:eastAsia="方正小标宋_GBK"/>
      <w:sz w:val="44"/>
      <w:szCs w:val="20"/>
    </w:rPr>
  </w:style>
  <w:style w:type="paragraph" w:styleId="5">
    <w:name w:val="Normal (Web)"/>
    <w:basedOn w:val="1"/>
    <w:unhideWhenUsed/>
    <w:qFormat/>
    <w:uiPriority w:val="99"/>
    <w:pPr>
      <w:widowControl/>
      <w:spacing w:before="100" w:beforeAutospacing="1" w:after="100" w:afterAutospacing="1"/>
      <w:jc w:val="left"/>
    </w:pPr>
    <w:rPr>
      <w:rFonts w:ascii="宋体" w:hAnsi="宋体" w:eastAsia="仿宋" w:cs="宋体"/>
      <w:kern w:val="0"/>
      <w:sz w:val="24"/>
      <w:szCs w:val="24"/>
    </w:rPr>
  </w:style>
  <w:style w:type="table" w:styleId="7">
    <w:name w:val="Table Grid"/>
    <w:basedOn w:val="6"/>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9">
    <w:name w:val="页眉 字符"/>
    <w:link w:val="3"/>
    <w:qFormat/>
    <w:uiPriority w:val="99"/>
    <w:rPr>
      <w:sz w:val="18"/>
      <w:szCs w:val="18"/>
    </w:rPr>
  </w:style>
  <w:style w:type="character" w:customStyle="1" w:styleId="10">
    <w:name w:val="页脚 字符"/>
    <w:link w:val="2"/>
    <w:qFormat/>
    <w:uiPriority w:val="99"/>
    <w:rPr>
      <w:sz w:val="18"/>
      <w:szCs w:val="18"/>
    </w:rPr>
  </w:style>
  <w:style w:type="character" w:customStyle="1" w:styleId="11">
    <w:name w:val="正文文本 2 字符"/>
    <w:link w:val="4"/>
    <w:qFormat/>
    <w:uiPriority w:val="0"/>
    <w:rPr>
      <w:rFonts w:ascii="Times New Roman" w:hAnsi="Times New Roman" w:eastAsia="方正小标宋_GBK"/>
      <w:kern w:val="2"/>
      <w:sz w:val="4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175</Words>
  <Characters>999</Characters>
  <Lines>8</Lines>
  <Paragraphs>2</Paragraphs>
  <TotalTime>21</TotalTime>
  <ScaleCrop>false</ScaleCrop>
  <LinksUpToDate>false</LinksUpToDate>
  <CharactersWithSpaces>1172</CharactersWithSpaces>
  <Application>WPS Office_11.1.0.9997_F1E327BC-269C-435d-A152-05C5408002CA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2023-05-08T08:08:00Z</dcterms:created>
  <dc:creator>user</dc:creator>
  <cp:lastModifiedBy>小凡</cp:lastModifiedBy>
  <cp:lastPrinted>2024-05-08T01:40:00Z</cp:lastPrinted>
  <dcterms:modified xsi:type="dcterms:W3CDTF">2024-05-09T06:26:15Z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532960052_embed</vt:lpwstr>
  </property>
  <property fmtid="{D5CDD505-2E9C-101B-9397-08002B2CF9AE}" pid="3" name="KSOProductBuildVer">
    <vt:lpwstr>2052-11.1.0.9997</vt:lpwstr>
  </property>
</Properties>
</file>