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2C34E" w14:textId="77777777" w:rsidR="00F3113B" w:rsidRDefault="009019BA">
      <w:pPr>
        <w:overflowPunct w:val="0"/>
        <w:snapToGrid w:val="0"/>
        <w:spacing w:line="700" w:lineRule="atLeast"/>
        <w:jc w:val="center"/>
        <w:rPr>
          <w:rFonts w:ascii="Times New Roman" w:eastAsia="方正小标宋简体" w:hAnsi="Times New Roman" w:cs="Times New Roman"/>
          <w:b/>
          <w:bCs/>
          <w:color w:val="FF0000"/>
          <w:w w:val="55"/>
          <w:sz w:val="126"/>
          <w:szCs w:val="130"/>
        </w:rPr>
      </w:pPr>
      <w:bookmarkStart w:id="0" w:name="OLE_LINK1"/>
      <w:r>
        <w:rPr>
          <w:rFonts w:ascii="Times New Roman" w:eastAsia="方正小标宋简体" w:hAnsi="Times New Roman" w:cs="Times New Roman"/>
          <w:b/>
          <w:bCs/>
          <w:color w:val="FF0000"/>
          <w:w w:val="55"/>
          <w:sz w:val="126"/>
          <w:szCs w:val="130"/>
        </w:rPr>
        <w:t>南京市鼓楼区人民政府文件</w:t>
      </w:r>
    </w:p>
    <w:p w14:paraId="402B60A7" w14:textId="77777777" w:rsidR="00F3113B" w:rsidRDefault="00F3113B">
      <w:pPr>
        <w:overflowPunct w:val="0"/>
        <w:snapToGrid w:val="0"/>
        <w:spacing w:line="540" w:lineRule="atLeast"/>
        <w:ind w:firstLineChars="200" w:firstLine="706"/>
        <w:jc w:val="center"/>
        <w:rPr>
          <w:rFonts w:ascii="Times New Roman" w:eastAsia="方正小标宋简体" w:hAnsi="Times New Roman" w:cs="Times New Roman"/>
          <w:b/>
          <w:bCs/>
          <w:color w:val="FF0000"/>
          <w:spacing w:val="36"/>
          <w:position w:val="10"/>
          <w:sz w:val="28"/>
          <w:szCs w:val="30"/>
        </w:rPr>
      </w:pPr>
    </w:p>
    <w:p w14:paraId="5B27ADEC" w14:textId="77777777" w:rsidR="00F3113B" w:rsidRDefault="00F3113B">
      <w:pPr>
        <w:overflowPunct w:val="0"/>
        <w:snapToGrid w:val="0"/>
        <w:spacing w:line="540" w:lineRule="atLeast"/>
        <w:ind w:firstLineChars="200" w:firstLine="706"/>
        <w:rPr>
          <w:rFonts w:ascii="Times New Roman" w:eastAsia="方正小标宋简体" w:hAnsi="Times New Roman" w:cs="Times New Roman"/>
          <w:b/>
          <w:bCs/>
          <w:color w:val="FF0000"/>
          <w:spacing w:val="36"/>
          <w:position w:val="10"/>
          <w:sz w:val="28"/>
          <w:szCs w:val="30"/>
        </w:rPr>
      </w:pPr>
    </w:p>
    <w:p w14:paraId="1C482CF9" w14:textId="6F3D9A80" w:rsidR="00F3113B" w:rsidRDefault="009019BA">
      <w:pPr>
        <w:tabs>
          <w:tab w:val="left" w:pos="150"/>
          <w:tab w:val="left" w:pos="300"/>
          <w:tab w:val="left" w:pos="8400"/>
          <w:tab w:val="left" w:pos="8550"/>
        </w:tabs>
        <w:overflowPunct w:val="0"/>
        <w:snapToGrid w:val="0"/>
        <w:spacing w:line="600" w:lineRule="exact"/>
        <w:ind w:firstLineChars="100" w:firstLine="320"/>
        <w:jc w:val="center"/>
        <w:rPr>
          <w:rFonts w:ascii="Times New Roman" w:hAnsi="Times New Roman" w:cs="Times New Roman"/>
          <w:sz w:val="32"/>
          <w:szCs w:val="32"/>
        </w:rPr>
      </w:pPr>
      <w:r>
        <w:rPr>
          <w:rFonts w:ascii="Times New Roman" w:eastAsia="方正仿宋_GBK" w:hAnsi="Times New Roman" w:cs="Times New Roman"/>
          <w:sz w:val="32"/>
          <w:szCs w:val="32"/>
        </w:rPr>
        <w:t>鼓政</w:t>
      </w:r>
      <w:proofErr w:type="gramStart"/>
      <w:r>
        <w:rPr>
          <w:rFonts w:ascii="Times New Roman" w:eastAsia="方正仿宋_GBK" w:hAnsi="Times New Roman" w:cs="Times New Roman" w:hint="eastAsia"/>
          <w:sz w:val="32"/>
          <w:szCs w:val="32"/>
        </w:rPr>
        <w:t>规</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w:t>
      </w:r>
      <w:r w:rsidR="00B70BF5">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号</w:t>
      </w:r>
    </w:p>
    <w:p w14:paraId="17F21810" w14:textId="77777777" w:rsidR="00F3113B" w:rsidRDefault="00F3113B">
      <w:pPr>
        <w:pBdr>
          <w:bottom w:val="single" w:sz="12" w:space="1" w:color="FF0000"/>
        </w:pBdr>
        <w:overflowPunct w:val="0"/>
        <w:snapToGrid w:val="0"/>
        <w:spacing w:line="60" w:lineRule="atLeast"/>
        <w:ind w:firstLineChars="200" w:firstLine="120"/>
        <w:jc w:val="center"/>
        <w:rPr>
          <w:rFonts w:ascii="Times New Roman" w:eastAsia="方正小标宋简体" w:hAnsi="Times New Roman" w:cs="Times New Roman"/>
          <w:color w:val="000000"/>
          <w:position w:val="10"/>
          <w:sz w:val="6"/>
          <w:szCs w:val="30"/>
        </w:rPr>
      </w:pPr>
    </w:p>
    <w:p w14:paraId="3D91DBDB" w14:textId="77777777" w:rsidR="00F3113B" w:rsidRDefault="00F3113B">
      <w:pPr>
        <w:snapToGrid w:val="0"/>
        <w:spacing w:line="600" w:lineRule="exact"/>
        <w:rPr>
          <w:rFonts w:ascii="Times New Roman" w:eastAsia="方正小标宋_GBK" w:hAnsi="Times New Roman" w:cs="Times New Roman"/>
          <w:sz w:val="44"/>
          <w:szCs w:val="44"/>
        </w:rPr>
      </w:pPr>
    </w:p>
    <w:p w14:paraId="1FAC2352" w14:textId="77777777" w:rsidR="00F3113B" w:rsidRDefault="009019BA">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鼓楼区人民政府关于印发</w:t>
      </w:r>
    </w:p>
    <w:p w14:paraId="29D3D490" w14:textId="77777777" w:rsidR="00F3113B" w:rsidRDefault="009019BA">
      <w:pPr>
        <w:spacing w:line="560" w:lineRule="exact"/>
        <w:jc w:val="center"/>
        <w:rPr>
          <w:rFonts w:ascii="Times New Roman" w:eastAsia="方正小标宋_GBK" w:hAnsi="Times New Roman" w:cs="Times New Roman"/>
          <w:sz w:val="44"/>
          <w:szCs w:val="44"/>
        </w:rPr>
      </w:pPr>
      <w:proofErr w:type="gramStart"/>
      <w:r>
        <w:rPr>
          <w:rFonts w:ascii="Times New Roman" w:eastAsia="方正小标宋_GBK" w:hAnsi="Times New Roman" w:cs="Times New Roman"/>
          <w:sz w:val="44"/>
          <w:szCs w:val="44"/>
        </w:rPr>
        <w:t>《</w:t>
      </w:r>
      <w:proofErr w:type="gramEnd"/>
      <w:r>
        <w:rPr>
          <w:rFonts w:ascii="Times New Roman" w:eastAsia="方正小标宋_GBK" w:hAnsi="Times New Roman" w:cs="Times New Roman"/>
          <w:sz w:val="44"/>
          <w:szCs w:val="44"/>
        </w:rPr>
        <w:t>南京市鼓楼区产业重大技术创新项目</w:t>
      </w:r>
    </w:p>
    <w:p w14:paraId="3E8E4EA3" w14:textId="77777777" w:rsidR="00F3113B" w:rsidRDefault="009019BA">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拨投结合</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专项资金管理办法</w:t>
      </w:r>
      <w:proofErr w:type="gramStart"/>
      <w:r>
        <w:rPr>
          <w:rFonts w:ascii="Times New Roman" w:eastAsia="方正小标宋_GBK" w:hAnsi="Times New Roman" w:cs="Times New Roman"/>
          <w:sz w:val="44"/>
          <w:szCs w:val="44"/>
        </w:rPr>
        <w:t>》</w:t>
      </w:r>
      <w:proofErr w:type="gramEnd"/>
      <w:r>
        <w:rPr>
          <w:rFonts w:ascii="Times New Roman" w:eastAsia="方正小标宋_GBK" w:hAnsi="Times New Roman" w:cs="Times New Roman"/>
          <w:sz w:val="44"/>
          <w:szCs w:val="44"/>
        </w:rPr>
        <w:t>的通知</w:t>
      </w:r>
    </w:p>
    <w:p w14:paraId="746B9123" w14:textId="77777777" w:rsidR="00F3113B" w:rsidRDefault="009019BA">
      <w:pPr>
        <w:widowControl/>
        <w:spacing w:line="590" w:lineRule="exact"/>
        <w:rPr>
          <w:rFonts w:ascii="Times New Roman" w:hAnsi="Times New Roman" w:cs="Times New Roman"/>
          <w:sz w:val="32"/>
          <w:szCs w:val="32"/>
        </w:rPr>
      </w:pPr>
      <w:r>
        <w:rPr>
          <w:rFonts w:ascii="Times New Roman" w:hAnsi="Times New Roman" w:cs="Times New Roman"/>
          <w:sz w:val="32"/>
          <w:szCs w:val="32"/>
        </w:rPr>
        <w:t xml:space="preserve"> </w:t>
      </w:r>
    </w:p>
    <w:p w14:paraId="5DABE852" w14:textId="77777777" w:rsidR="00F3113B" w:rsidRDefault="009019BA">
      <w:pPr>
        <w:widowControl/>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各街道办事处，区政府各部门，各直属单位：</w:t>
      </w:r>
    </w:p>
    <w:p w14:paraId="26FC6E54" w14:textId="77777777" w:rsidR="00F3113B" w:rsidRDefault="009019BA">
      <w:pPr>
        <w:widowControl/>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《南京市鼓楼区产业重大技术创新项目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拨投结合</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专项资金管理办法》已经区政府研究同意，现印发给你们，请</w:t>
      </w:r>
      <w:r>
        <w:rPr>
          <w:rFonts w:ascii="Times New Roman" w:eastAsia="方正仿宋_GBK" w:hAnsi="Times New Roman" w:cs="Times New Roman" w:hint="eastAsia"/>
          <w:sz w:val="32"/>
          <w:szCs w:val="32"/>
        </w:rPr>
        <w:t>结合实际</w:t>
      </w:r>
      <w:r>
        <w:rPr>
          <w:rFonts w:ascii="Times New Roman" w:eastAsia="方正仿宋_GBK" w:hAnsi="Times New Roman" w:cs="Times New Roman"/>
          <w:sz w:val="32"/>
          <w:szCs w:val="32"/>
        </w:rPr>
        <w:t>认真贯彻执行。</w:t>
      </w:r>
    </w:p>
    <w:p w14:paraId="3D214C81" w14:textId="77777777" w:rsidR="00F3113B" w:rsidRDefault="00F3113B">
      <w:pPr>
        <w:wordWrap w:val="0"/>
        <w:spacing w:line="560" w:lineRule="exact"/>
        <w:jc w:val="right"/>
        <w:rPr>
          <w:rFonts w:ascii="Times New Roman" w:eastAsia="方正仿宋_GBK" w:hAnsi="Times New Roman" w:cs="Times New Roman"/>
          <w:sz w:val="32"/>
          <w:szCs w:val="32"/>
        </w:rPr>
      </w:pPr>
    </w:p>
    <w:p w14:paraId="4180CF59" w14:textId="77777777" w:rsidR="00F3113B" w:rsidRDefault="00F3113B">
      <w:pPr>
        <w:wordWrap w:val="0"/>
        <w:spacing w:line="560" w:lineRule="exact"/>
        <w:jc w:val="right"/>
        <w:rPr>
          <w:rFonts w:ascii="Times New Roman" w:eastAsia="方正仿宋_GBK" w:hAnsi="Times New Roman" w:cs="Times New Roman"/>
          <w:sz w:val="32"/>
          <w:szCs w:val="32"/>
        </w:rPr>
      </w:pPr>
    </w:p>
    <w:p w14:paraId="059F650C" w14:textId="77777777" w:rsidR="00F3113B" w:rsidRDefault="009019BA">
      <w:pPr>
        <w:wordWrap w:val="0"/>
        <w:spacing w:line="560" w:lineRule="exact"/>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南京市</w:t>
      </w:r>
      <w:r>
        <w:rPr>
          <w:rFonts w:ascii="Times New Roman" w:eastAsia="方正仿宋_GBK" w:hAnsi="Times New Roman" w:cs="Times New Roman"/>
          <w:sz w:val="32"/>
          <w:szCs w:val="32"/>
        </w:rPr>
        <w:t>鼓楼区人民政府</w:t>
      </w:r>
      <w:r>
        <w:rPr>
          <w:rFonts w:ascii="Times New Roman" w:eastAsia="方正仿宋_GBK" w:hAnsi="Times New Roman" w:cs="Times New Roman"/>
          <w:sz w:val="32"/>
          <w:szCs w:val="32"/>
        </w:rPr>
        <w:t xml:space="preserve">    </w:t>
      </w:r>
    </w:p>
    <w:p w14:paraId="23E00912" w14:textId="25FB1E16" w:rsidR="00F3113B" w:rsidRDefault="00B70BF5">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sidR="009019BA">
        <w:rPr>
          <w:rFonts w:ascii="Times New Roman" w:eastAsia="方正仿宋_GBK" w:hAnsi="Times New Roman" w:cs="Times New Roman"/>
          <w:sz w:val="32"/>
          <w:szCs w:val="32"/>
        </w:rPr>
        <w:t>2024</w:t>
      </w:r>
      <w:r w:rsidR="009019BA">
        <w:rPr>
          <w:rFonts w:ascii="Times New Roman" w:eastAsia="方正仿宋_GBK" w:hAnsi="Times New Roman" w:cs="Times New Roman"/>
          <w:sz w:val="32"/>
          <w:szCs w:val="32"/>
        </w:rPr>
        <w:t>年</w:t>
      </w:r>
      <w:r w:rsidR="009019BA">
        <w:rPr>
          <w:rFonts w:ascii="Times New Roman" w:eastAsia="方正仿宋_GBK" w:hAnsi="Times New Roman" w:cs="Times New Roman"/>
          <w:sz w:val="32"/>
          <w:szCs w:val="32"/>
        </w:rPr>
        <w:t>12</w:t>
      </w:r>
      <w:r w:rsidR="009019BA">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13</w:t>
      </w:r>
      <w:r w:rsidR="009019BA">
        <w:rPr>
          <w:rFonts w:ascii="Times New Roman" w:eastAsia="方正仿宋_GBK" w:hAnsi="Times New Roman" w:cs="Times New Roman"/>
          <w:sz w:val="32"/>
          <w:szCs w:val="32"/>
        </w:rPr>
        <w:t>日</w:t>
      </w:r>
    </w:p>
    <w:p w14:paraId="4EF43D6C" w14:textId="77777777" w:rsidR="00F3113B" w:rsidRDefault="009019BA">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（此件公开发布）</w:t>
      </w:r>
    </w:p>
    <w:p w14:paraId="0AE53DB1" w14:textId="77777777" w:rsidR="00F3113B" w:rsidRDefault="00F3113B">
      <w:pPr>
        <w:pStyle w:val="a7"/>
        <w:widowControl/>
        <w:spacing w:before="0" w:beforeAutospacing="0" w:after="0" w:afterAutospacing="0" w:line="560" w:lineRule="exact"/>
        <w:jc w:val="center"/>
        <w:rPr>
          <w:rStyle w:val="a9"/>
          <w:rFonts w:ascii="Times New Roman" w:eastAsia="方正小标宋_GBK" w:hAnsi="Times New Roman"/>
          <w:b w:val="0"/>
          <w:bCs/>
          <w:spacing w:val="8"/>
          <w:sz w:val="44"/>
          <w:szCs w:val="44"/>
        </w:rPr>
      </w:pPr>
    </w:p>
    <w:p w14:paraId="199001D9" w14:textId="77777777" w:rsidR="00F3113B" w:rsidRDefault="00F3113B">
      <w:pPr>
        <w:pStyle w:val="a7"/>
        <w:widowControl/>
        <w:spacing w:before="0" w:beforeAutospacing="0" w:after="0" w:afterAutospacing="0" w:line="560" w:lineRule="exact"/>
        <w:jc w:val="center"/>
        <w:rPr>
          <w:rStyle w:val="a9"/>
          <w:rFonts w:ascii="Times New Roman" w:eastAsia="方正小标宋_GBK" w:hAnsi="Times New Roman"/>
          <w:b w:val="0"/>
          <w:bCs/>
          <w:spacing w:val="8"/>
          <w:sz w:val="44"/>
          <w:szCs w:val="44"/>
        </w:rPr>
      </w:pPr>
    </w:p>
    <w:p w14:paraId="44A39D66" w14:textId="77777777" w:rsidR="00F3113B" w:rsidRDefault="009019BA">
      <w:pPr>
        <w:pStyle w:val="a7"/>
        <w:widowControl/>
        <w:adjustRightInd w:val="0"/>
        <w:snapToGrid w:val="0"/>
        <w:spacing w:before="0" w:beforeAutospacing="0" w:after="0" w:afterAutospacing="0" w:line="560" w:lineRule="exact"/>
        <w:jc w:val="center"/>
        <w:rPr>
          <w:rStyle w:val="a9"/>
          <w:rFonts w:ascii="Times New Roman" w:eastAsia="方正小标宋_GBK" w:hAnsi="Times New Roman"/>
          <w:b w:val="0"/>
          <w:bCs/>
          <w:spacing w:val="8"/>
          <w:sz w:val="44"/>
          <w:szCs w:val="44"/>
        </w:rPr>
      </w:pPr>
      <w:r>
        <w:rPr>
          <w:rStyle w:val="a9"/>
          <w:rFonts w:ascii="Times New Roman" w:eastAsia="方正小标宋_GBK" w:hAnsi="Times New Roman"/>
          <w:b w:val="0"/>
          <w:bCs/>
          <w:spacing w:val="8"/>
          <w:sz w:val="44"/>
          <w:szCs w:val="44"/>
        </w:rPr>
        <w:t>南京市鼓楼</w:t>
      </w:r>
      <w:proofErr w:type="gramStart"/>
      <w:r>
        <w:rPr>
          <w:rStyle w:val="a9"/>
          <w:rFonts w:ascii="Times New Roman" w:eastAsia="方正小标宋_GBK" w:hAnsi="Times New Roman"/>
          <w:b w:val="0"/>
          <w:bCs/>
          <w:spacing w:val="8"/>
          <w:sz w:val="44"/>
          <w:szCs w:val="44"/>
        </w:rPr>
        <w:t>区产业</w:t>
      </w:r>
      <w:proofErr w:type="gramEnd"/>
      <w:r>
        <w:rPr>
          <w:rStyle w:val="a9"/>
          <w:rFonts w:ascii="Times New Roman" w:eastAsia="方正小标宋_GBK" w:hAnsi="Times New Roman"/>
          <w:b w:val="0"/>
          <w:bCs/>
          <w:spacing w:val="8"/>
          <w:sz w:val="44"/>
          <w:szCs w:val="44"/>
        </w:rPr>
        <w:t>重大技术创新项目</w:t>
      </w:r>
    </w:p>
    <w:p w14:paraId="53DA3B67" w14:textId="77777777" w:rsidR="00F3113B" w:rsidRDefault="009019BA">
      <w:pPr>
        <w:pStyle w:val="a7"/>
        <w:widowControl/>
        <w:adjustRightInd w:val="0"/>
        <w:snapToGrid w:val="0"/>
        <w:spacing w:before="0" w:beforeAutospacing="0" w:after="0" w:afterAutospacing="0" w:line="560" w:lineRule="exact"/>
        <w:jc w:val="center"/>
        <w:rPr>
          <w:rFonts w:ascii="Times New Roman" w:eastAsia="方正小标宋_GBK" w:hAnsi="Times New Roman"/>
          <w:bCs/>
          <w:spacing w:val="8"/>
          <w:sz w:val="44"/>
          <w:szCs w:val="44"/>
        </w:rPr>
      </w:pPr>
      <w:r>
        <w:rPr>
          <w:rStyle w:val="a9"/>
          <w:rFonts w:ascii="Times New Roman" w:eastAsia="方正小标宋_GBK" w:hAnsi="Times New Roman"/>
          <w:b w:val="0"/>
          <w:bCs/>
          <w:spacing w:val="8"/>
          <w:sz w:val="44"/>
          <w:szCs w:val="44"/>
        </w:rPr>
        <w:t>“</w:t>
      </w:r>
      <w:r>
        <w:rPr>
          <w:rStyle w:val="a9"/>
          <w:rFonts w:ascii="Times New Roman" w:eastAsia="方正小标宋_GBK" w:hAnsi="Times New Roman"/>
          <w:b w:val="0"/>
          <w:bCs/>
          <w:spacing w:val="8"/>
          <w:sz w:val="44"/>
          <w:szCs w:val="44"/>
        </w:rPr>
        <w:t>拨投结合</w:t>
      </w:r>
      <w:r>
        <w:rPr>
          <w:rStyle w:val="a9"/>
          <w:rFonts w:ascii="Times New Roman" w:eastAsia="方正小标宋_GBK" w:hAnsi="Times New Roman"/>
          <w:b w:val="0"/>
          <w:bCs/>
          <w:spacing w:val="8"/>
          <w:sz w:val="44"/>
          <w:szCs w:val="44"/>
        </w:rPr>
        <w:t>”</w:t>
      </w:r>
      <w:r>
        <w:rPr>
          <w:rStyle w:val="a9"/>
          <w:rFonts w:ascii="Times New Roman" w:eastAsia="方正小标宋_GBK" w:hAnsi="Times New Roman"/>
          <w:b w:val="0"/>
          <w:bCs/>
          <w:spacing w:val="8"/>
          <w:sz w:val="44"/>
          <w:szCs w:val="44"/>
        </w:rPr>
        <w:t>专项资金管理办法</w:t>
      </w:r>
    </w:p>
    <w:bookmarkEnd w:id="0"/>
    <w:p w14:paraId="7625C717" w14:textId="77777777" w:rsidR="00F3113B" w:rsidRDefault="00F3113B">
      <w:pPr>
        <w:pStyle w:val="a7"/>
        <w:widowControl/>
        <w:adjustRightInd w:val="0"/>
        <w:snapToGrid w:val="0"/>
        <w:spacing w:before="0" w:beforeAutospacing="0" w:after="0" w:afterAutospacing="0" w:line="560" w:lineRule="exact"/>
        <w:ind w:firstLine="420"/>
        <w:jc w:val="both"/>
        <w:rPr>
          <w:rFonts w:ascii="Times New Roman" w:eastAsia="黑体" w:hAnsi="Times New Roman"/>
          <w:color w:val="000000"/>
          <w:sz w:val="32"/>
          <w:szCs w:val="32"/>
        </w:rPr>
      </w:pPr>
    </w:p>
    <w:p w14:paraId="2253B40B" w14:textId="77777777" w:rsidR="00F3113B" w:rsidRDefault="009019BA">
      <w:pPr>
        <w:pStyle w:val="a7"/>
        <w:widowControl/>
        <w:adjustRightInd w:val="0"/>
        <w:snapToGrid w:val="0"/>
        <w:spacing w:before="0" w:beforeAutospacing="0" w:after="0" w:afterAutospacing="0" w:line="560" w:lineRule="exact"/>
        <w:jc w:val="center"/>
        <w:rPr>
          <w:rFonts w:ascii="Times New Roman" w:eastAsia="方正黑体_GBK" w:hAnsi="Times New Roman"/>
          <w:sz w:val="32"/>
          <w:szCs w:val="32"/>
        </w:rPr>
      </w:pPr>
      <w:r>
        <w:rPr>
          <w:rFonts w:ascii="Times New Roman" w:eastAsia="方正黑体_GBK" w:hAnsi="Times New Roman"/>
          <w:color w:val="000000"/>
          <w:sz w:val="32"/>
          <w:szCs w:val="32"/>
        </w:rPr>
        <w:t>第一章　总则</w:t>
      </w:r>
    </w:p>
    <w:p w14:paraId="002ED90D" w14:textId="77777777" w:rsidR="00F3113B" w:rsidRDefault="009019BA" w:rsidP="00B70BF5">
      <w:pPr>
        <w:pStyle w:val="a7"/>
        <w:widowControl/>
        <w:adjustRightInd w:val="0"/>
        <w:snapToGrid w:val="0"/>
        <w:spacing w:before="0" w:beforeAutospacing="0" w:after="0" w:afterAutospacing="0" w:line="560" w:lineRule="exact"/>
        <w:ind w:firstLineChars="200" w:firstLine="674"/>
        <w:jc w:val="both"/>
        <w:rPr>
          <w:rFonts w:ascii="Times New Roman" w:eastAsia="方正仿宋_GBK" w:hAnsi="Times New Roman"/>
          <w:spacing w:val="8"/>
          <w:sz w:val="32"/>
          <w:szCs w:val="32"/>
        </w:rPr>
      </w:pPr>
      <w:r>
        <w:rPr>
          <w:rStyle w:val="a9"/>
          <w:rFonts w:ascii="Times New Roman" w:eastAsia="方正仿宋_GBK" w:hAnsi="Times New Roman"/>
          <w:spacing w:val="8"/>
          <w:sz w:val="32"/>
          <w:szCs w:val="32"/>
        </w:rPr>
        <w:t>第一条</w:t>
      </w:r>
      <w:r>
        <w:rPr>
          <w:rFonts w:ascii="Times New Roman" w:eastAsia="方正仿宋_GBK" w:hAnsi="Times New Roman"/>
          <w:spacing w:val="8"/>
          <w:sz w:val="32"/>
          <w:szCs w:val="32"/>
        </w:rPr>
        <w:t> </w:t>
      </w:r>
      <w:r>
        <w:rPr>
          <w:rFonts w:ascii="Times New Roman" w:eastAsia="方正仿宋_GBK" w:hAnsi="Times New Roman"/>
          <w:spacing w:val="8"/>
          <w:sz w:val="32"/>
          <w:szCs w:val="32"/>
        </w:rPr>
        <w:t>为加快实施创新驱动发展战略，落实南京打造具有全球影响力的产业科技创新中心主承载区相关工作部署，全面深化与江苏省产业技术研究院（简称</w:t>
      </w:r>
      <w:r>
        <w:rPr>
          <w:rFonts w:ascii="Times New Roman" w:eastAsia="方正仿宋_GBK" w:hAnsi="Times New Roman"/>
          <w:spacing w:val="8"/>
          <w:sz w:val="32"/>
          <w:szCs w:val="32"/>
        </w:rPr>
        <w:t>“</w:t>
      </w:r>
      <w:r>
        <w:rPr>
          <w:rFonts w:ascii="Times New Roman" w:eastAsia="方正仿宋_GBK" w:hAnsi="Times New Roman"/>
          <w:spacing w:val="8"/>
          <w:sz w:val="32"/>
          <w:szCs w:val="32"/>
        </w:rPr>
        <w:t>省产</w:t>
      </w:r>
      <w:proofErr w:type="gramStart"/>
      <w:r>
        <w:rPr>
          <w:rFonts w:ascii="Times New Roman" w:eastAsia="方正仿宋_GBK" w:hAnsi="Times New Roman"/>
          <w:spacing w:val="8"/>
          <w:sz w:val="32"/>
          <w:szCs w:val="32"/>
        </w:rPr>
        <w:t>研</w:t>
      </w:r>
      <w:proofErr w:type="gramEnd"/>
      <w:r>
        <w:rPr>
          <w:rFonts w:ascii="Times New Roman" w:eastAsia="方正仿宋_GBK" w:hAnsi="Times New Roman"/>
          <w:spacing w:val="8"/>
          <w:sz w:val="32"/>
          <w:szCs w:val="32"/>
        </w:rPr>
        <w:t>院</w:t>
      </w:r>
      <w:r>
        <w:rPr>
          <w:rFonts w:ascii="Times New Roman" w:eastAsia="方正仿宋_GBK" w:hAnsi="Times New Roman"/>
          <w:spacing w:val="8"/>
          <w:sz w:val="32"/>
          <w:szCs w:val="32"/>
        </w:rPr>
        <w:t>”</w:t>
      </w:r>
      <w:r>
        <w:rPr>
          <w:rFonts w:ascii="Times New Roman" w:eastAsia="方正仿宋_GBK" w:hAnsi="Times New Roman"/>
          <w:spacing w:val="8"/>
          <w:sz w:val="32"/>
          <w:szCs w:val="32"/>
        </w:rPr>
        <w:t>）合作，积极探索科技成果转化财政支持新方式，加快引进先进技术、培育未来创新产业，聚</w:t>
      </w:r>
      <w:proofErr w:type="gramStart"/>
      <w:r>
        <w:rPr>
          <w:rFonts w:ascii="Times New Roman" w:eastAsia="方正仿宋_GBK" w:hAnsi="Times New Roman"/>
          <w:spacing w:val="8"/>
          <w:sz w:val="32"/>
          <w:szCs w:val="32"/>
        </w:rPr>
        <w:t>力科技</w:t>
      </w:r>
      <w:proofErr w:type="gramEnd"/>
      <w:r>
        <w:rPr>
          <w:rFonts w:ascii="Times New Roman" w:eastAsia="方正仿宋_GBK" w:hAnsi="Times New Roman"/>
          <w:spacing w:val="8"/>
          <w:sz w:val="32"/>
          <w:szCs w:val="32"/>
        </w:rPr>
        <w:t>自立自强，根据《省政府办公厅印发关于支持江苏省产业技术研究院改革发展若干政策措施的通知》（苏政办</w:t>
      </w:r>
      <w:proofErr w:type="gramStart"/>
      <w:r>
        <w:rPr>
          <w:rFonts w:ascii="Times New Roman" w:eastAsia="方正仿宋_GBK" w:hAnsi="Times New Roman"/>
          <w:spacing w:val="8"/>
          <w:sz w:val="32"/>
          <w:szCs w:val="32"/>
        </w:rPr>
        <w:t>规</w:t>
      </w:r>
      <w:proofErr w:type="gramEnd"/>
      <w:r>
        <w:rPr>
          <w:rFonts w:ascii="Times New Roman" w:eastAsia="方正仿宋_GBK" w:hAnsi="Times New Roman"/>
          <w:spacing w:val="8"/>
          <w:sz w:val="32"/>
          <w:szCs w:val="32"/>
        </w:rPr>
        <w:t>〔</w:t>
      </w:r>
      <w:r>
        <w:rPr>
          <w:rFonts w:ascii="Times New Roman" w:eastAsia="方正仿宋_GBK" w:hAnsi="Times New Roman"/>
          <w:spacing w:val="8"/>
          <w:sz w:val="32"/>
          <w:szCs w:val="32"/>
        </w:rPr>
        <w:t>2023</w:t>
      </w:r>
      <w:r>
        <w:rPr>
          <w:rFonts w:ascii="Times New Roman" w:eastAsia="方正仿宋_GBK" w:hAnsi="Times New Roman"/>
          <w:spacing w:val="8"/>
          <w:sz w:val="32"/>
          <w:szCs w:val="32"/>
        </w:rPr>
        <w:t>〕</w:t>
      </w:r>
      <w:r>
        <w:rPr>
          <w:rFonts w:ascii="Times New Roman" w:eastAsia="方正仿宋_GBK" w:hAnsi="Times New Roman"/>
          <w:spacing w:val="8"/>
          <w:sz w:val="32"/>
          <w:szCs w:val="32"/>
        </w:rPr>
        <w:t>8</w:t>
      </w:r>
      <w:r>
        <w:rPr>
          <w:rFonts w:ascii="Times New Roman" w:eastAsia="方正仿宋_GBK" w:hAnsi="Times New Roman"/>
          <w:spacing w:val="8"/>
          <w:sz w:val="32"/>
          <w:szCs w:val="32"/>
        </w:rPr>
        <w:t>号）、《江苏省产业技术研究院重点项目拨投结合管理办法》（苏</w:t>
      </w:r>
      <w:proofErr w:type="gramStart"/>
      <w:r>
        <w:rPr>
          <w:rFonts w:ascii="Times New Roman" w:eastAsia="方正仿宋_GBK" w:hAnsi="Times New Roman"/>
          <w:spacing w:val="8"/>
          <w:sz w:val="32"/>
          <w:szCs w:val="32"/>
        </w:rPr>
        <w:t>研</w:t>
      </w:r>
      <w:proofErr w:type="gramEnd"/>
      <w:r>
        <w:rPr>
          <w:rFonts w:ascii="Times New Roman" w:eastAsia="方正仿宋_GBK" w:hAnsi="Times New Roman"/>
          <w:spacing w:val="8"/>
          <w:sz w:val="32"/>
          <w:szCs w:val="32"/>
        </w:rPr>
        <w:t>院〔</w:t>
      </w:r>
      <w:r>
        <w:rPr>
          <w:rFonts w:ascii="Times New Roman" w:eastAsia="方正仿宋_GBK" w:hAnsi="Times New Roman"/>
          <w:spacing w:val="8"/>
          <w:sz w:val="32"/>
          <w:szCs w:val="32"/>
        </w:rPr>
        <w:t>2021</w:t>
      </w:r>
      <w:r>
        <w:rPr>
          <w:rFonts w:ascii="Times New Roman" w:eastAsia="方正仿宋_GBK" w:hAnsi="Times New Roman"/>
          <w:spacing w:val="8"/>
          <w:sz w:val="32"/>
          <w:szCs w:val="32"/>
        </w:rPr>
        <w:t>〕</w:t>
      </w:r>
      <w:r>
        <w:rPr>
          <w:rFonts w:ascii="Times New Roman" w:eastAsia="方正仿宋_GBK" w:hAnsi="Times New Roman"/>
          <w:spacing w:val="8"/>
          <w:sz w:val="32"/>
          <w:szCs w:val="32"/>
        </w:rPr>
        <w:t>9</w:t>
      </w:r>
      <w:r>
        <w:rPr>
          <w:rFonts w:ascii="Times New Roman" w:eastAsia="方正仿宋_GBK" w:hAnsi="Times New Roman"/>
          <w:spacing w:val="8"/>
          <w:sz w:val="32"/>
          <w:szCs w:val="32"/>
        </w:rPr>
        <w:t>号）等相关规定，结合鼓楼区实际，制定本办</w:t>
      </w:r>
      <w:r>
        <w:rPr>
          <w:rFonts w:ascii="Times New Roman" w:eastAsia="方正仿宋_GBK" w:hAnsi="Times New Roman"/>
          <w:spacing w:val="8"/>
          <w:sz w:val="32"/>
          <w:szCs w:val="32"/>
        </w:rPr>
        <w:t>法。</w:t>
      </w:r>
    </w:p>
    <w:p w14:paraId="20496D0A" w14:textId="77777777" w:rsidR="00F3113B" w:rsidRDefault="009019BA" w:rsidP="00B70BF5">
      <w:pPr>
        <w:pStyle w:val="a7"/>
        <w:widowControl/>
        <w:adjustRightInd w:val="0"/>
        <w:snapToGrid w:val="0"/>
        <w:spacing w:before="0" w:beforeAutospacing="0" w:after="0" w:afterAutospacing="0" w:line="560" w:lineRule="exact"/>
        <w:ind w:firstLineChars="200" w:firstLine="674"/>
        <w:jc w:val="both"/>
        <w:rPr>
          <w:rFonts w:ascii="Times New Roman" w:eastAsia="方正仿宋_GBK" w:hAnsi="Times New Roman"/>
          <w:color w:val="000000"/>
          <w:sz w:val="32"/>
          <w:szCs w:val="32"/>
        </w:rPr>
      </w:pPr>
      <w:r>
        <w:rPr>
          <w:rStyle w:val="a9"/>
          <w:rFonts w:ascii="Times New Roman" w:eastAsia="方正仿宋_GBK" w:hAnsi="Times New Roman"/>
          <w:spacing w:val="8"/>
          <w:sz w:val="32"/>
          <w:szCs w:val="32"/>
        </w:rPr>
        <w:t>第二条</w:t>
      </w:r>
      <w:r>
        <w:rPr>
          <w:rFonts w:ascii="Times New Roman" w:eastAsia="方正仿宋_GBK" w:hAnsi="Times New Roman"/>
          <w:spacing w:val="8"/>
          <w:sz w:val="32"/>
          <w:szCs w:val="32"/>
        </w:rPr>
        <w:t> </w:t>
      </w:r>
      <w:r>
        <w:rPr>
          <w:rFonts w:ascii="Times New Roman" w:eastAsia="方正仿宋_GBK" w:hAnsi="Times New Roman"/>
          <w:spacing w:val="8"/>
          <w:sz w:val="32"/>
          <w:szCs w:val="32"/>
        </w:rPr>
        <w:t>设立南京市鼓楼</w:t>
      </w:r>
      <w:proofErr w:type="gramStart"/>
      <w:r>
        <w:rPr>
          <w:rFonts w:ascii="Times New Roman" w:eastAsia="方正仿宋_GBK" w:hAnsi="Times New Roman"/>
          <w:spacing w:val="8"/>
          <w:sz w:val="32"/>
          <w:szCs w:val="32"/>
        </w:rPr>
        <w:t>区</w:t>
      </w:r>
      <w:r>
        <w:rPr>
          <w:rFonts w:ascii="Times New Roman" w:eastAsia="方正仿宋_GBK" w:hAnsi="Times New Roman"/>
          <w:color w:val="000000"/>
          <w:sz w:val="32"/>
          <w:szCs w:val="32"/>
        </w:rPr>
        <w:t>产业</w:t>
      </w:r>
      <w:proofErr w:type="gramEnd"/>
      <w:r>
        <w:rPr>
          <w:rFonts w:ascii="Times New Roman" w:eastAsia="方正仿宋_GBK" w:hAnsi="Times New Roman"/>
          <w:color w:val="000000"/>
          <w:sz w:val="32"/>
          <w:szCs w:val="32"/>
        </w:rPr>
        <w:t>重大技术创新</w:t>
      </w:r>
      <w:proofErr w:type="gramStart"/>
      <w:r>
        <w:rPr>
          <w:rFonts w:ascii="Times New Roman" w:eastAsia="方正仿宋_GBK" w:hAnsi="Times New Roman"/>
          <w:color w:val="000000"/>
          <w:sz w:val="32"/>
          <w:szCs w:val="32"/>
        </w:rPr>
        <w:t>项目拨投结合</w:t>
      </w:r>
      <w:proofErr w:type="gramEnd"/>
      <w:r>
        <w:rPr>
          <w:rFonts w:ascii="Times New Roman" w:eastAsia="方正仿宋_GBK" w:hAnsi="Times New Roman"/>
          <w:color w:val="000000"/>
          <w:sz w:val="32"/>
          <w:szCs w:val="32"/>
        </w:rPr>
        <w:t>专项资金（以</w:t>
      </w:r>
      <w:r>
        <w:rPr>
          <w:rFonts w:ascii="Times New Roman" w:eastAsia="方正仿宋_GBK" w:hAnsi="Times New Roman"/>
          <w:spacing w:val="8"/>
          <w:sz w:val="32"/>
          <w:szCs w:val="32"/>
        </w:rPr>
        <w:t>下</w:t>
      </w:r>
      <w:proofErr w:type="gramStart"/>
      <w:r>
        <w:rPr>
          <w:rFonts w:ascii="Times New Roman" w:eastAsia="方正仿宋_GBK" w:hAnsi="Times New Roman"/>
          <w:spacing w:val="8"/>
          <w:sz w:val="32"/>
          <w:szCs w:val="32"/>
        </w:rPr>
        <w:t>简称拨投结合</w:t>
      </w:r>
      <w:proofErr w:type="gramEnd"/>
      <w:r>
        <w:rPr>
          <w:rFonts w:ascii="Times New Roman" w:eastAsia="方正仿宋_GBK" w:hAnsi="Times New Roman"/>
          <w:spacing w:val="8"/>
          <w:sz w:val="32"/>
          <w:szCs w:val="32"/>
        </w:rPr>
        <w:t>专项资金），实行按需预算保障和动态补充，进行专账管理，对各类产</w:t>
      </w:r>
      <w:r>
        <w:rPr>
          <w:rFonts w:ascii="Times New Roman" w:eastAsia="方正仿宋_GBK" w:hAnsi="Times New Roman"/>
          <w:color w:val="000000"/>
          <w:sz w:val="32"/>
          <w:szCs w:val="32"/>
        </w:rPr>
        <w:t>业重大技术创新项目（以下简称重大创新项目）</w:t>
      </w:r>
      <w:proofErr w:type="gramStart"/>
      <w:r>
        <w:rPr>
          <w:rFonts w:ascii="Times New Roman" w:eastAsia="方正仿宋_GBK" w:hAnsi="Times New Roman"/>
          <w:color w:val="000000"/>
          <w:sz w:val="32"/>
          <w:szCs w:val="32"/>
        </w:rPr>
        <w:t>采取拨投结合</w:t>
      </w:r>
      <w:proofErr w:type="gramEnd"/>
      <w:r>
        <w:rPr>
          <w:rFonts w:ascii="Times New Roman" w:eastAsia="方正仿宋_GBK" w:hAnsi="Times New Roman"/>
          <w:color w:val="000000"/>
          <w:sz w:val="32"/>
          <w:szCs w:val="32"/>
        </w:rPr>
        <w:t>的方式予以支持。</w:t>
      </w:r>
    </w:p>
    <w:p w14:paraId="3BE8DDA5" w14:textId="77777777" w:rsidR="00F3113B" w:rsidRDefault="009019BA" w:rsidP="00B70BF5">
      <w:pPr>
        <w:pStyle w:val="a7"/>
        <w:widowControl/>
        <w:adjustRightInd w:val="0"/>
        <w:snapToGrid w:val="0"/>
        <w:spacing w:before="0" w:beforeAutospacing="0" w:after="0" w:afterAutospacing="0" w:line="560" w:lineRule="exact"/>
        <w:ind w:firstLineChars="200" w:firstLine="674"/>
        <w:jc w:val="both"/>
        <w:rPr>
          <w:rFonts w:ascii="Times New Roman" w:eastAsia="方正仿宋_GBK" w:hAnsi="Times New Roman"/>
          <w:spacing w:val="8"/>
          <w:sz w:val="32"/>
          <w:szCs w:val="32"/>
        </w:rPr>
      </w:pPr>
      <w:r>
        <w:rPr>
          <w:rStyle w:val="a9"/>
          <w:rFonts w:ascii="Times New Roman" w:eastAsia="方正仿宋_GBK" w:hAnsi="Times New Roman"/>
          <w:spacing w:val="8"/>
          <w:sz w:val="32"/>
          <w:szCs w:val="32"/>
        </w:rPr>
        <w:t>第三条</w:t>
      </w:r>
      <w:r>
        <w:rPr>
          <w:rFonts w:ascii="Times New Roman" w:eastAsia="方正仿宋_GBK" w:hAnsi="Times New Roman"/>
          <w:spacing w:val="8"/>
          <w:sz w:val="32"/>
          <w:szCs w:val="32"/>
        </w:rPr>
        <w:t> </w:t>
      </w:r>
      <w:r>
        <w:rPr>
          <w:rFonts w:ascii="Times New Roman" w:eastAsia="方正仿宋_GBK" w:hAnsi="Times New Roman"/>
          <w:spacing w:val="8"/>
          <w:sz w:val="32"/>
          <w:szCs w:val="32"/>
        </w:rPr>
        <w:t>本办法所称重大创新项目，主要包括我区主导产业领域，重点支持实验室技术熟化度不够高、暂无社会资本参与，但技术达到国际国内领先水平、已突破技术攻关的重点难点，并对其实现产业化有积极预期的科技成果转化项目；</w:t>
      </w:r>
      <w:r>
        <w:rPr>
          <w:rFonts w:ascii="Times New Roman" w:eastAsia="方正仿宋_GBK" w:hAnsi="Times New Roman"/>
          <w:spacing w:val="8"/>
          <w:sz w:val="32"/>
          <w:szCs w:val="32"/>
        </w:rPr>
        <w:lastRenderedPageBreak/>
        <w:t>可引领产业升级的共性关键技术创新项目；可填补国内空白，具有重大社会效益或经济效益的技术创新项目；跨领域联合实施的重大集成技术创新项目；优先支持已获得省级以上科技重点专项立项、省级以上重大技术创新平台和市级以上新型研发机构围绕产业培育孵化所承担实施的技术创新项目。</w:t>
      </w:r>
    </w:p>
    <w:p w14:paraId="6F8BCFF7" w14:textId="77777777" w:rsidR="00F3113B" w:rsidRDefault="009019BA" w:rsidP="00B70BF5">
      <w:pPr>
        <w:pStyle w:val="a7"/>
        <w:widowControl/>
        <w:adjustRightInd w:val="0"/>
        <w:snapToGrid w:val="0"/>
        <w:spacing w:before="0" w:beforeAutospacing="0" w:after="0" w:afterAutospacing="0" w:line="560" w:lineRule="exact"/>
        <w:ind w:firstLineChars="200" w:firstLine="674"/>
        <w:jc w:val="both"/>
        <w:rPr>
          <w:rFonts w:ascii="Times New Roman" w:eastAsia="方正仿宋_GBK" w:hAnsi="Times New Roman"/>
          <w:spacing w:val="8"/>
          <w:sz w:val="32"/>
          <w:szCs w:val="32"/>
        </w:rPr>
      </w:pPr>
      <w:r>
        <w:rPr>
          <w:rStyle w:val="a9"/>
          <w:rFonts w:ascii="Times New Roman" w:eastAsia="方正仿宋_GBK" w:hAnsi="Times New Roman"/>
          <w:spacing w:val="8"/>
          <w:sz w:val="32"/>
          <w:szCs w:val="32"/>
        </w:rPr>
        <w:t>第四条</w:t>
      </w:r>
      <w:r>
        <w:rPr>
          <w:rFonts w:ascii="Times New Roman" w:eastAsia="方正仿宋_GBK" w:hAnsi="Times New Roman"/>
          <w:spacing w:val="8"/>
          <w:sz w:val="32"/>
          <w:szCs w:val="32"/>
        </w:rPr>
        <w:t> </w:t>
      </w:r>
      <w:r>
        <w:rPr>
          <w:rFonts w:ascii="Times New Roman" w:eastAsia="方正仿宋_GBK" w:hAnsi="Times New Roman"/>
          <w:spacing w:val="8"/>
          <w:sz w:val="32"/>
          <w:szCs w:val="32"/>
        </w:rPr>
        <w:t>本办法所称</w:t>
      </w:r>
      <w:r>
        <w:rPr>
          <w:rFonts w:ascii="Times New Roman" w:eastAsia="方正仿宋_GBK" w:hAnsi="Times New Roman"/>
          <w:spacing w:val="8"/>
          <w:sz w:val="32"/>
          <w:szCs w:val="32"/>
        </w:rPr>
        <w:t>“</w:t>
      </w:r>
      <w:r>
        <w:rPr>
          <w:rFonts w:ascii="Times New Roman" w:eastAsia="方正仿宋_GBK" w:hAnsi="Times New Roman"/>
          <w:spacing w:val="8"/>
          <w:sz w:val="32"/>
          <w:szCs w:val="32"/>
        </w:rPr>
        <w:t>拨投结合</w:t>
      </w:r>
      <w:r>
        <w:rPr>
          <w:rFonts w:ascii="Times New Roman" w:eastAsia="方正仿宋_GBK" w:hAnsi="Times New Roman"/>
          <w:spacing w:val="8"/>
          <w:sz w:val="32"/>
          <w:szCs w:val="32"/>
        </w:rPr>
        <w:t>”</w:t>
      </w:r>
      <w:r>
        <w:rPr>
          <w:rFonts w:ascii="Times New Roman" w:eastAsia="方正仿宋_GBK" w:hAnsi="Times New Roman"/>
          <w:spacing w:val="8"/>
          <w:sz w:val="32"/>
          <w:szCs w:val="32"/>
        </w:rPr>
        <w:t>，是指针对重大创</w:t>
      </w:r>
      <w:r>
        <w:rPr>
          <w:rFonts w:ascii="Times New Roman" w:eastAsia="方正仿宋_GBK" w:hAnsi="Times New Roman"/>
          <w:spacing w:val="8"/>
          <w:sz w:val="32"/>
          <w:szCs w:val="32"/>
        </w:rPr>
        <w:t>新项目先期以科技计划项目方式拨入一定财政支持资金，在项目进行市场化股权融资时转化为相应投资权益的支持模式。</w:t>
      </w:r>
    </w:p>
    <w:p w14:paraId="61B62C71" w14:textId="77777777" w:rsidR="00F3113B" w:rsidRDefault="009019BA">
      <w:pPr>
        <w:pStyle w:val="a7"/>
        <w:widowControl/>
        <w:adjustRightInd w:val="0"/>
        <w:snapToGrid w:val="0"/>
        <w:spacing w:before="0" w:beforeAutospacing="0" w:after="0" w:afterAutospacing="0" w:line="560" w:lineRule="exact"/>
        <w:jc w:val="center"/>
        <w:rPr>
          <w:rFonts w:ascii="Times New Roman" w:eastAsia="方正黑体_GBK" w:hAnsi="Times New Roman"/>
          <w:color w:val="000000"/>
          <w:sz w:val="32"/>
          <w:szCs w:val="32"/>
        </w:rPr>
      </w:pPr>
      <w:r>
        <w:rPr>
          <w:rFonts w:ascii="Times New Roman" w:eastAsia="方正黑体_GBK" w:hAnsi="Times New Roman"/>
          <w:color w:val="000000"/>
          <w:sz w:val="32"/>
          <w:szCs w:val="32"/>
        </w:rPr>
        <w:t>第二章　管理职责</w:t>
      </w:r>
    </w:p>
    <w:p w14:paraId="24D3D2AE" w14:textId="77777777" w:rsidR="00F3113B" w:rsidRDefault="009019BA" w:rsidP="00B70BF5">
      <w:pPr>
        <w:pStyle w:val="a7"/>
        <w:widowControl/>
        <w:adjustRightInd w:val="0"/>
        <w:snapToGrid w:val="0"/>
        <w:spacing w:before="0" w:beforeAutospacing="0" w:after="0" w:afterAutospacing="0" w:line="560" w:lineRule="exact"/>
        <w:ind w:firstLineChars="200" w:firstLine="674"/>
        <w:jc w:val="both"/>
        <w:rPr>
          <w:rFonts w:ascii="Times New Roman" w:eastAsia="方正仿宋_GBK" w:hAnsi="Times New Roman"/>
          <w:spacing w:val="8"/>
          <w:sz w:val="32"/>
          <w:szCs w:val="32"/>
        </w:rPr>
      </w:pPr>
      <w:r>
        <w:rPr>
          <w:rStyle w:val="a9"/>
          <w:rFonts w:ascii="Times New Roman" w:eastAsia="方正仿宋_GBK" w:hAnsi="Times New Roman"/>
          <w:spacing w:val="8"/>
          <w:sz w:val="32"/>
          <w:szCs w:val="32"/>
        </w:rPr>
        <w:t>第五条</w:t>
      </w:r>
      <w:r>
        <w:rPr>
          <w:rFonts w:ascii="Times New Roman" w:eastAsia="方正仿宋_GBK" w:hAnsi="Times New Roman"/>
          <w:spacing w:val="8"/>
          <w:sz w:val="32"/>
          <w:szCs w:val="32"/>
        </w:rPr>
        <w:t> </w:t>
      </w:r>
      <w:proofErr w:type="gramStart"/>
      <w:r>
        <w:rPr>
          <w:rFonts w:ascii="Times New Roman" w:eastAsia="方正仿宋_GBK" w:hAnsi="Times New Roman"/>
          <w:spacing w:val="8"/>
          <w:sz w:val="32"/>
          <w:szCs w:val="32"/>
        </w:rPr>
        <w:t>拨投结合</w:t>
      </w:r>
      <w:proofErr w:type="gramEnd"/>
      <w:r>
        <w:rPr>
          <w:rFonts w:ascii="Times New Roman" w:eastAsia="方正仿宋_GBK" w:hAnsi="Times New Roman"/>
          <w:spacing w:val="8"/>
          <w:sz w:val="32"/>
          <w:szCs w:val="32"/>
        </w:rPr>
        <w:t>专项资金管理执行区政府议事决策规则。</w:t>
      </w:r>
    </w:p>
    <w:p w14:paraId="6D4618B4" w14:textId="77777777" w:rsidR="00F3113B" w:rsidRDefault="009019BA" w:rsidP="00B70BF5">
      <w:pPr>
        <w:pStyle w:val="a7"/>
        <w:widowControl/>
        <w:adjustRightInd w:val="0"/>
        <w:snapToGrid w:val="0"/>
        <w:spacing w:before="0" w:beforeAutospacing="0" w:after="0" w:afterAutospacing="0" w:line="560" w:lineRule="exact"/>
        <w:ind w:firstLineChars="200" w:firstLine="674"/>
        <w:jc w:val="both"/>
        <w:rPr>
          <w:rFonts w:ascii="Times New Roman" w:eastAsia="方正仿宋_GBK" w:hAnsi="Times New Roman"/>
          <w:spacing w:val="8"/>
          <w:sz w:val="32"/>
          <w:szCs w:val="32"/>
        </w:rPr>
      </w:pPr>
      <w:r>
        <w:rPr>
          <w:rFonts w:ascii="Times New Roman" w:eastAsia="方正仿宋_GBK" w:hAnsi="Times New Roman"/>
          <w:b/>
          <w:bCs/>
          <w:spacing w:val="8"/>
          <w:sz w:val="32"/>
          <w:szCs w:val="32"/>
        </w:rPr>
        <w:t>第六条</w:t>
      </w:r>
      <w:r>
        <w:rPr>
          <w:rFonts w:ascii="Times New Roman" w:eastAsia="方正仿宋_GBK" w:hAnsi="Times New Roman"/>
          <w:spacing w:val="8"/>
          <w:sz w:val="32"/>
          <w:szCs w:val="32"/>
        </w:rPr>
        <w:t xml:space="preserve"> </w:t>
      </w:r>
      <w:r>
        <w:rPr>
          <w:rFonts w:ascii="Times New Roman" w:eastAsia="方正仿宋_GBK" w:hAnsi="Times New Roman"/>
          <w:spacing w:val="8"/>
          <w:sz w:val="32"/>
          <w:szCs w:val="32"/>
        </w:rPr>
        <w:t>相关部门职责如下：</w:t>
      </w:r>
    </w:p>
    <w:p w14:paraId="352E93C6" w14:textId="77777777" w:rsidR="00F3113B" w:rsidRDefault="009019BA">
      <w:pPr>
        <w:pStyle w:val="a7"/>
        <w:widowControl/>
        <w:adjustRightInd w:val="0"/>
        <w:snapToGrid w:val="0"/>
        <w:spacing w:before="0" w:beforeAutospacing="0" w:after="0" w:afterAutospacing="0" w:line="560" w:lineRule="exact"/>
        <w:ind w:firstLineChars="200" w:firstLine="672"/>
        <w:jc w:val="both"/>
        <w:rPr>
          <w:rFonts w:ascii="Times New Roman" w:eastAsia="方正仿宋_GBK" w:hAnsi="Times New Roman"/>
          <w:spacing w:val="8"/>
          <w:sz w:val="32"/>
          <w:szCs w:val="32"/>
        </w:rPr>
      </w:pPr>
      <w:r>
        <w:rPr>
          <w:rStyle w:val="a9"/>
          <w:rFonts w:ascii="Times New Roman" w:eastAsia="方正仿宋_GBK" w:hAnsi="Times New Roman"/>
          <w:b w:val="0"/>
          <w:spacing w:val="8"/>
          <w:sz w:val="32"/>
          <w:szCs w:val="32"/>
        </w:rPr>
        <w:t>（一）</w:t>
      </w:r>
      <w:r>
        <w:rPr>
          <w:rFonts w:ascii="Times New Roman" w:eastAsia="方正仿宋_GBK" w:hAnsi="Times New Roman"/>
          <w:spacing w:val="8"/>
          <w:sz w:val="32"/>
          <w:szCs w:val="32"/>
        </w:rPr>
        <w:t>区财政局，</w:t>
      </w:r>
      <w:proofErr w:type="gramStart"/>
      <w:r>
        <w:rPr>
          <w:rFonts w:ascii="Times New Roman" w:eastAsia="方正仿宋_GBK" w:hAnsi="Times New Roman"/>
          <w:spacing w:val="8"/>
          <w:sz w:val="32"/>
          <w:szCs w:val="32"/>
        </w:rPr>
        <w:t>组织拨投结合</w:t>
      </w:r>
      <w:proofErr w:type="gramEnd"/>
      <w:r>
        <w:rPr>
          <w:rFonts w:ascii="Times New Roman" w:eastAsia="方正仿宋_GBK" w:hAnsi="Times New Roman"/>
          <w:spacing w:val="8"/>
          <w:sz w:val="32"/>
          <w:szCs w:val="32"/>
        </w:rPr>
        <w:t>专项资金的预算编制，下达项目资金，组织开展预算绩效管理工作，会同区科技局</w:t>
      </w:r>
      <w:proofErr w:type="gramStart"/>
      <w:r>
        <w:rPr>
          <w:rFonts w:ascii="Times New Roman" w:eastAsia="方正仿宋_GBK" w:hAnsi="Times New Roman"/>
          <w:spacing w:val="8"/>
          <w:sz w:val="32"/>
          <w:szCs w:val="32"/>
        </w:rPr>
        <w:t>对拨投结合</w:t>
      </w:r>
      <w:proofErr w:type="gramEnd"/>
      <w:r>
        <w:rPr>
          <w:rFonts w:ascii="Times New Roman" w:eastAsia="方正仿宋_GBK" w:hAnsi="Times New Roman"/>
          <w:spacing w:val="8"/>
          <w:sz w:val="32"/>
          <w:szCs w:val="32"/>
        </w:rPr>
        <w:t>专项资金开展监督。</w:t>
      </w:r>
    </w:p>
    <w:p w14:paraId="56E7D970" w14:textId="77777777" w:rsidR="00F3113B" w:rsidRDefault="009019BA">
      <w:pPr>
        <w:pStyle w:val="a7"/>
        <w:widowControl/>
        <w:adjustRightInd w:val="0"/>
        <w:snapToGrid w:val="0"/>
        <w:spacing w:before="0" w:beforeAutospacing="0" w:after="0" w:afterAutospacing="0" w:line="560" w:lineRule="exact"/>
        <w:ind w:firstLineChars="200" w:firstLine="672"/>
        <w:jc w:val="both"/>
        <w:rPr>
          <w:rFonts w:ascii="Times New Roman" w:eastAsia="方正仿宋_GBK" w:hAnsi="Times New Roman"/>
          <w:spacing w:val="8"/>
          <w:sz w:val="32"/>
          <w:szCs w:val="32"/>
        </w:rPr>
      </w:pPr>
      <w:r>
        <w:rPr>
          <w:rStyle w:val="a9"/>
          <w:rFonts w:ascii="Times New Roman" w:eastAsia="方正仿宋_GBK" w:hAnsi="Times New Roman"/>
          <w:b w:val="0"/>
          <w:spacing w:val="8"/>
          <w:sz w:val="32"/>
          <w:szCs w:val="32"/>
        </w:rPr>
        <w:t>（二）</w:t>
      </w:r>
      <w:r>
        <w:rPr>
          <w:rFonts w:ascii="Times New Roman" w:eastAsia="方正仿宋_GBK" w:hAnsi="Times New Roman"/>
          <w:spacing w:val="8"/>
          <w:sz w:val="32"/>
          <w:szCs w:val="32"/>
        </w:rPr>
        <w:t>区科技局，根据重大创新项目实施需求组织有关单位召开专题会，并按程序报告区委、区政府；执行资金拨付；</w:t>
      </w:r>
      <w:proofErr w:type="gramStart"/>
      <w:r>
        <w:rPr>
          <w:rFonts w:ascii="Times New Roman" w:eastAsia="方正仿宋_GBK" w:hAnsi="Times New Roman"/>
          <w:spacing w:val="8"/>
          <w:sz w:val="32"/>
          <w:szCs w:val="32"/>
        </w:rPr>
        <w:t>负责拨投结合</w:t>
      </w:r>
      <w:proofErr w:type="gramEnd"/>
      <w:r>
        <w:rPr>
          <w:rFonts w:ascii="Times New Roman" w:eastAsia="方正仿宋_GBK" w:hAnsi="Times New Roman"/>
          <w:spacing w:val="8"/>
          <w:sz w:val="32"/>
          <w:szCs w:val="32"/>
        </w:rPr>
        <w:t>专项资金</w:t>
      </w:r>
      <w:r>
        <w:rPr>
          <w:rFonts w:ascii="Times New Roman" w:eastAsia="方正仿宋_GBK" w:hAnsi="Times New Roman"/>
          <w:spacing w:val="8"/>
          <w:sz w:val="32"/>
          <w:szCs w:val="32"/>
        </w:rPr>
        <w:t>“</w:t>
      </w:r>
      <w:r>
        <w:rPr>
          <w:rFonts w:ascii="Times New Roman" w:eastAsia="方正仿宋_GBK" w:hAnsi="Times New Roman"/>
          <w:spacing w:val="8"/>
          <w:sz w:val="32"/>
          <w:szCs w:val="32"/>
        </w:rPr>
        <w:t>权益实现</w:t>
      </w:r>
      <w:r>
        <w:rPr>
          <w:rFonts w:ascii="Times New Roman" w:eastAsia="方正仿宋_GBK" w:hAnsi="Times New Roman"/>
          <w:spacing w:val="8"/>
          <w:sz w:val="32"/>
          <w:szCs w:val="32"/>
        </w:rPr>
        <w:t>”</w:t>
      </w:r>
      <w:r>
        <w:rPr>
          <w:rFonts w:ascii="Times New Roman" w:eastAsia="方正仿宋_GBK" w:hAnsi="Times New Roman"/>
          <w:spacing w:val="8"/>
          <w:sz w:val="32"/>
          <w:szCs w:val="32"/>
        </w:rPr>
        <w:t>阶段前的使用管理；会同区财政局</w:t>
      </w:r>
      <w:proofErr w:type="gramStart"/>
      <w:r>
        <w:rPr>
          <w:rFonts w:ascii="Times New Roman" w:eastAsia="方正仿宋_GBK" w:hAnsi="Times New Roman"/>
          <w:spacing w:val="8"/>
          <w:sz w:val="32"/>
          <w:szCs w:val="32"/>
        </w:rPr>
        <w:t>对拨投结合</w:t>
      </w:r>
      <w:proofErr w:type="gramEnd"/>
      <w:r>
        <w:rPr>
          <w:rFonts w:ascii="Times New Roman" w:eastAsia="方正仿宋_GBK" w:hAnsi="Times New Roman"/>
          <w:spacing w:val="8"/>
          <w:sz w:val="32"/>
          <w:szCs w:val="32"/>
        </w:rPr>
        <w:t>专项资金开展监督。</w:t>
      </w:r>
    </w:p>
    <w:p w14:paraId="178D749B" w14:textId="77777777" w:rsidR="00F3113B" w:rsidRDefault="009019BA">
      <w:pPr>
        <w:pStyle w:val="a7"/>
        <w:widowControl/>
        <w:adjustRightInd w:val="0"/>
        <w:snapToGrid w:val="0"/>
        <w:spacing w:before="0" w:beforeAutospacing="0" w:after="0" w:afterAutospacing="0" w:line="560" w:lineRule="exact"/>
        <w:ind w:firstLineChars="200" w:firstLine="672"/>
        <w:jc w:val="both"/>
        <w:rPr>
          <w:rFonts w:ascii="Times New Roman" w:eastAsia="方正仿宋_GBK" w:hAnsi="Times New Roman"/>
          <w:spacing w:val="8"/>
          <w:sz w:val="32"/>
          <w:szCs w:val="32"/>
        </w:rPr>
      </w:pPr>
      <w:r>
        <w:rPr>
          <w:rStyle w:val="a9"/>
          <w:rFonts w:ascii="Times New Roman" w:eastAsia="方正仿宋_GBK" w:hAnsi="Times New Roman"/>
          <w:b w:val="0"/>
          <w:spacing w:val="8"/>
          <w:sz w:val="32"/>
          <w:szCs w:val="32"/>
        </w:rPr>
        <w:t>（三）</w:t>
      </w:r>
      <w:r>
        <w:rPr>
          <w:rFonts w:ascii="Times New Roman" w:eastAsia="方正仿宋_GBK" w:hAnsi="Times New Roman"/>
          <w:bCs/>
          <w:sz w:val="32"/>
          <w:szCs w:val="32"/>
        </w:rPr>
        <w:t>区属</w:t>
      </w:r>
      <w:r>
        <w:rPr>
          <w:rFonts w:ascii="Times New Roman" w:eastAsia="方正仿宋_GBK" w:hAnsi="Times New Roman"/>
          <w:bCs/>
          <w:spacing w:val="8"/>
          <w:sz w:val="32"/>
          <w:szCs w:val="32"/>
        </w:rPr>
        <w:t>国</w:t>
      </w:r>
      <w:r>
        <w:rPr>
          <w:rFonts w:ascii="Times New Roman" w:eastAsia="方正仿宋_GBK" w:hAnsi="Times New Roman"/>
          <w:spacing w:val="8"/>
          <w:sz w:val="32"/>
          <w:szCs w:val="32"/>
        </w:rPr>
        <w:t>资主体，代表区政府签署合作协议、投资协议；作为项目公司的投资主体，承担相关协议签署、转股、</w:t>
      </w:r>
      <w:r>
        <w:rPr>
          <w:rFonts w:ascii="Times New Roman" w:eastAsia="方正仿宋_GBK" w:hAnsi="Times New Roman"/>
          <w:spacing w:val="8"/>
          <w:sz w:val="32"/>
          <w:szCs w:val="32"/>
        </w:rPr>
        <w:lastRenderedPageBreak/>
        <w:t>投资协议履行、项目公司股东等工作；负责项目实施过程的全周期管理；组织</w:t>
      </w:r>
      <w:proofErr w:type="gramStart"/>
      <w:r>
        <w:rPr>
          <w:rFonts w:ascii="Times New Roman" w:eastAsia="方正仿宋_GBK" w:hAnsi="Times New Roman"/>
          <w:spacing w:val="8"/>
          <w:sz w:val="32"/>
          <w:szCs w:val="32"/>
        </w:rPr>
        <w:t>开展拨投结合</w:t>
      </w:r>
      <w:proofErr w:type="gramEnd"/>
      <w:r>
        <w:rPr>
          <w:rFonts w:ascii="Times New Roman" w:eastAsia="方正仿宋_GBK" w:hAnsi="Times New Roman"/>
          <w:spacing w:val="8"/>
          <w:sz w:val="32"/>
          <w:szCs w:val="32"/>
        </w:rPr>
        <w:t>专项资金的绩效</w:t>
      </w:r>
      <w:proofErr w:type="gramStart"/>
      <w:r>
        <w:rPr>
          <w:rFonts w:ascii="Times New Roman" w:eastAsia="方正仿宋_GBK" w:hAnsi="Times New Roman"/>
          <w:spacing w:val="8"/>
          <w:sz w:val="32"/>
          <w:szCs w:val="32"/>
        </w:rPr>
        <w:t>自评价</w:t>
      </w:r>
      <w:proofErr w:type="gramEnd"/>
      <w:r>
        <w:rPr>
          <w:rFonts w:ascii="Times New Roman" w:eastAsia="方正仿宋_GBK" w:hAnsi="Times New Roman"/>
          <w:spacing w:val="8"/>
          <w:sz w:val="32"/>
          <w:szCs w:val="32"/>
        </w:rPr>
        <w:t>工作。</w:t>
      </w:r>
    </w:p>
    <w:p w14:paraId="28BF2CC3" w14:textId="77777777" w:rsidR="00F3113B" w:rsidRDefault="009019BA">
      <w:pPr>
        <w:pStyle w:val="a7"/>
        <w:widowControl/>
        <w:adjustRightInd w:val="0"/>
        <w:snapToGrid w:val="0"/>
        <w:spacing w:before="0" w:beforeAutospacing="0" w:after="0" w:afterAutospacing="0" w:line="560" w:lineRule="exact"/>
        <w:ind w:firstLineChars="200" w:firstLine="672"/>
        <w:jc w:val="both"/>
        <w:rPr>
          <w:rFonts w:ascii="Times New Roman" w:eastAsia="方正仿宋_GBK" w:hAnsi="Times New Roman"/>
          <w:spacing w:val="8"/>
          <w:sz w:val="32"/>
          <w:szCs w:val="32"/>
        </w:rPr>
      </w:pPr>
      <w:r>
        <w:rPr>
          <w:rFonts w:ascii="Times New Roman" w:eastAsia="方正仿宋_GBK" w:hAnsi="Times New Roman"/>
          <w:bCs/>
          <w:spacing w:val="8"/>
          <w:sz w:val="32"/>
          <w:szCs w:val="32"/>
        </w:rPr>
        <w:t>（四）</w:t>
      </w:r>
      <w:proofErr w:type="gramStart"/>
      <w:r>
        <w:rPr>
          <w:rFonts w:ascii="Times New Roman" w:eastAsia="方正仿宋_GBK" w:hAnsi="Times New Roman"/>
          <w:spacing w:val="8"/>
          <w:sz w:val="32"/>
          <w:szCs w:val="32"/>
        </w:rPr>
        <w:t>区发改委</w:t>
      </w:r>
      <w:proofErr w:type="gramEnd"/>
      <w:r>
        <w:rPr>
          <w:rFonts w:ascii="Times New Roman" w:eastAsia="方正仿宋_GBK" w:hAnsi="Times New Roman"/>
          <w:spacing w:val="8"/>
          <w:sz w:val="32"/>
          <w:szCs w:val="32"/>
        </w:rPr>
        <w:t>、区</w:t>
      </w:r>
      <w:proofErr w:type="gramStart"/>
      <w:r>
        <w:rPr>
          <w:rFonts w:ascii="Times New Roman" w:eastAsia="方正仿宋_GBK" w:hAnsi="Times New Roman"/>
          <w:spacing w:val="8"/>
          <w:sz w:val="32"/>
          <w:szCs w:val="32"/>
        </w:rPr>
        <w:t>投促局</w:t>
      </w:r>
      <w:proofErr w:type="gramEnd"/>
      <w:r>
        <w:rPr>
          <w:rFonts w:ascii="Times New Roman" w:eastAsia="方正仿宋_GBK" w:hAnsi="Times New Roman"/>
          <w:spacing w:val="8"/>
          <w:sz w:val="32"/>
          <w:szCs w:val="32"/>
        </w:rPr>
        <w:t>等其他相关部门，为重大创新项目的实施建立专门服务渠道；各板块、街道为项目落地做好配套支持</w:t>
      </w:r>
      <w:r>
        <w:rPr>
          <w:rFonts w:ascii="Times New Roman" w:eastAsia="方正仿宋_GBK" w:hAnsi="Times New Roman"/>
          <w:spacing w:val="8"/>
          <w:sz w:val="32"/>
          <w:szCs w:val="32"/>
        </w:rPr>
        <w:t>及保障。</w:t>
      </w:r>
    </w:p>
    <w:p w14:paraId="4924EF22" w14:textId="77777777" w:rsidR="00F3113B" w:rsidRDefault="009019BA">
      <w:pPr>
        <w:pStyle w:val="a7"/>
        <w:widowControl/>
        <w:adjustRightInd w:val="0"/>
        <w:snapToGrid w:val="0"/>
        <w:spacing w:before="0" w:beforeAutospacing="0" w:after="0" w:afterAutospacing="0" w:line="560" w:lineRule="exact"/>
        <w:jc w:val="center"/>
        <w:rPr>
          <w:rFonts w:ascii="Times New Roman" w:eastAsia="方正黑体_GBK" w:hAnsi="Times New Roman"/>
          <w:color w:val="000000"/>
          <w:sz w:val="32"/>
          <w:szCs w:val="32"/>
        </w:rPr>
      </w:pPr>
      <w:r>
        <w:rPr>
          <w:rFonts w:ascii="Times New Roman" w:eastAsia="方正黑体_GBK" w:hAnsi="Times New Roman"/>
          <w:color w:val="000000"/>
          <w:sz w:val="32"/>
          <w:szCs w:val="32"/>
        </w:rPr>
        <w:t>第三章　支持领域范围和标准</w:t>
      </w:r>
    </w:p>
    <w:p w14:paraId="28F6D155" w14:textId="77777777" w:rsidR="00F3113B" w:rsidRDefault="009019BA" w:rsidP="00B70BF5">
      <w:pPr>
        <w:pStyle w:val="a7"/>
        <w:widowControl/>
        <w:adjustRightInd w:val="0"/>
        <w:snapToGrid w:val="0"/>
        <w:spacing w:before="0" w:beforeAutospacing="0" w:after="0" w:afterAutospacing="0" w:line="560" w:lineRule="exact"/>
        <w:ind w:firstLineChars="200" w:firstLine="674"/>
        <w:jc w:val="both"/>
        <w:rPr>
          <w:rFonts w:ascii="Times New Roman" w:eastAsia="方正仿宋_GBK" w:hAnsi="Times New Roman"/>
          <w:spacing w:val="8"/>
          <w:sz w:val="32"/>
          <w:szCs w:val="32"/>
        </w:rPr>
      </w:pPr>
      <w:r>
        <w:rPr>
          <w:rStyle w:val="a9"/>
          <w:rFonts w:ascii="Times New Roman" w:eastAsia="方正仿宋_GBK" w:hAnsi="Times New Roman"/>
          <w:spacing w:val="8"/>
          <w:sz w:val="32"/>
          <w:szCs w:val="32"/>
        </w:rPr>
        <w:t>第七条</w:t>
      </w:r>
      <w:r>
        <w:rPr>
          <w:rFonts w:ascii="Times New Roman" w:eastAsia="方正仿宋_GBK" w:hAnsi="Times New Roman"/>
          <w:spacing w:val="8"/>
          <w:sz w:val="32"/>
          <w:szCs w:val="32"/>
        </w:rPr>
        <w:t> </w:t>
      </w:r>
      <w:r>
        <w:rPr>
          <w:rFonts w:ascii="Times New Roman" w:eastAsia="方正仿宋_GBK" w:hAnsi="Times New Roman"/>
          <w:spacing w:val="8"/>
          <w:sz w:val="32"/>
          <w:szCs w:val="32"/>
        </w:rPr>
        <w:t>重大创新项目应满足以下条件：</w:t>
      </w:r>
    </w:p>
    <w:p w14:paraId="1FC96586" w14:textId="77777777" w:rsidR="00F3113B" w:rsidRDefault="009019BA">
      <w:pPr>
        <w:pStyle w:val="a7"/>
        <w:widowControl/>
        <w:adjustRightInd w:val="0"/>
        <w:snapToGrid w:val="0"/>
        <w:spacing w:before="0" w:beforeAutospacing="0" w:after="0" w:afterAutospacing="0" w:line="560" w:lineRule="exact"/>
        <w:ind w:firstLineChars="200" w:firstLine="672"/>
        <w:jc w:val="both"/>
        <w:rPr>
          <w:rFonts w:ascii="Times New Roman" w:eastAsia="方正仿宋_GBK" w:hAnsi="Times New Roman"/>
          <w:spacing w:val="8"/>
          <w:sz w:val="32"/>
          <w:szCs w:val="32"/>
        </w:rPr>
      </w:pPr>
      <w:r>
        <w:rPr>
          <w:rFonts w:ascii="Times New Roman" w:eastAsia="方正仿宋_GBK" w:hAnsi="Times New Roman"/>
          <w:spacing w:val="8"/>
          <w:sz w:val="32"/>
          <w:szCs w:val="32"/>
        </w:rPr>
        <w:t>（一）项目负责人应符合省产</w:t>
      </w:r>
      <w:proofErr w:type="gramStart"/>
      <w:r>
        <w:rPr>
          <w:rFonts w:ascii="Times New Roman" w:eastAsia="方正仿宋_GBK" w:hAnsi="Times New Roman"/>
          <w:spacing w:val="8"/>
          <w:sz w:val="32"/>
          <w:szCs w:val="32"/>
        </w:rPr>
        <w:t>研</w:t>
      </w:r>
      <w:proofErr w:type="gramEnd"/>
      <w:r>
        <w:rPr>
          <w:rFonts w:ascii="Times New Roman" w:eastAsia="方正仿宋_GBK" w:hAnsi="Times New Roman"/>
          <w:spacing w:val="8"/>
          <w:sz w:val="32"/>
          <w:szCs w:val="32"/>
        </w:rPr>
        <w:t>院项目经理的聘请条件，项目团队分工合理，具备较强的技术开发能力、市场开拓能力和企业管理能力。</w:t>
      </w:r>
    </w:p>
    <w:p w14:paraId="0C488FA3" w14:textId="77777777" w:rsidR="00F3113B" w:rsidRDefault="009019BA">
      <w:pPr>
        <w:pStyle w:val="a7"/>
        <w:widowControl/>
        <w:adjustRightInd w:val="0"/>
        <w:snapToGrid w:val="0"/>
        <w:spacing w:before="0" w:beforeAutospacing="0" w:after="0" w:afterAutospacing="0" w:line="560" w:lineRule="exact"/>
        <w:ind w:firstLineChars="200" w:firstLine="672"/>
        <w:jc w:val="both"/>
        <w:rPr>
          <w:rFonts w:ascii="Times New Roman" w:eastAsia="方正仿宋_GBK" w:hAnsi="Times New Roman"/>
          <w:spacing w:val="8"/>
          <w:sz w:val="32"/>
          <w:szCs w:val="32"/>
        </w:rPr>
      </w:pPr>
      <w:r>
        <w:rPr>
          <w:rFonts w:ascii="Times New Roman" w:eastAsia="方正仿宋_GBK" w:hAnsi="Times New Roman"/>
          <w:spacing w:val="8"/>
          <w:sz w:val="32"/>
          <w:szCs w:val="32"/>
        </w:rPr>
        <w:t>（二）核心技术具有先进性，技术路线及实施方案具有较好的可行性，核心技术的知识产权所有权清晰、可依法取得且不存在争议和纠纷。</w:t>
      </w:r>
    </w:p>
    <w:p w14:paraId="56BB1E67" w14:textId="77777777" w:rsidR="00F3113B" w:rsidRDefault="009019BA">
      <w:pPr>
        <w:pStyle w:val="a7"/>
        <w:widowControl/>
        <w:adjustRightInd w:val="0"/>
        <w:snapToGrid w:val="0"/>
        <w:spacing w:before="0" w:beforeAutospacing="0" w:after="0" w:afterAutospacing="0" w:line="560" w:lineRule="exact"/>
        <w:ind w:firstLineChars="200" w:firstLine="672"/>
        <w:jc w:val="both"/>
        <w:rPr>
          <w:rFonts w:ascii="Times New Roman" w:eastAsia="方正仿宋_GBK" w:hAnsi="Times New Roman"/>
          <w:spacing w:val="8"/>
          <w:sz w:val="32"/>
          <w:szCs w:val="32"/>
        </w:rPr>
      </w:pPr>
      <w:r>
        <w:rPr>
          <w:rFonts w:ascii="Times New Roman" w:eastAsia="方正仿宋_GBK" w:hAnsi="Times New Roman"/>
          <w:spacing w:val="8"/>
          <w:sz w:val="32"/>
          <w:szCs w:val="32"/>
        </w:rPr>
        <w:t>（三）项目成果具有良好的市场应用前景，商业模式清晰，财务预算合理。</w:t>
      </w:r>
    </w:p>
    <w:p w14:paraId="638A4C7A" w14:textId="77777777" w:rsidR="00F3113B" w:rsidRDefault="009019BA" w:rsidP="00B70BF5">
      <w:pPr>
        <w:pStyle w:val="a7"/>
        <w:widowControl/>
        <w:adjustRightInd w:val="0"/>
        <w:snapToGrid w:val="0"/>
        <w:spacing w:before="0" w:beforeAutospacing="0" w:after="0" w:afterAutospacing="0" w:line="560" w:lineRule="exact"/>
        <w:ind w:firstLineChars="200" w:firstLine="674"/>
        <w:jc w:val="both"/>
        <w:rPr>
          <w:rFonts w:ascii="Times New Roman" w:eastAsia="方正仿宋_GBK" w:hAnsi="Times New Roman"/>
          <w:spacing w:val="8"/>
          <w:sz w:val="32"/>
          <w:szCs w:val="32"/>
        </w:rPr>
      </w:pPr>
      <w:r>
        <w:rPr>
          <w:rStyle w:val="a9"/>
          <w:rFonts w:ascii="Times New Roman" w:eastAsia="方正仿宋_GBK" w:hAnsi="Times New Roman"/>
          <w:spacing w:val="8"/>
          <w:sz w:val="32"/>
          <w:szCs w:val="32"/>
        </w:rPr>
        <w:t>第八条</w:t>
      </w:r>
      <w:r>
        <w:rPr>
          <w:rFonts w:ascii="Times New Roman" w:eastAsia="方正仿宋_GBK" w:hAnsi="Times New Roman" w:hint="eastAsia"/>
          <w:color w:val="000000"/>
          <w:sz w:val="32"/>
          <w:szCs w:val="32"/>
        </w:rPr>
        <w:t xml:space="preserve"> </w:t>
      </w:r>
      <w:r>
        <w:rPr>
          <w:rFonts w:ascii="Times New Roman" w:eastAsia="方正仿宋_GBK" w:hAnsi="Times New Roman"/>
          <w:spacing w:val="8"/>
          <w:sz w:val="32"/>
          <w:szCs w:val="32"/>
        </w:rPr>
        <w:t>原则上，重大创新项目研发合作资金由区与省产</w:t>
      </w:r>
      <w:proofErr w:type="gramStart"/>
      <w:r>
        <w:rPr>
          <w:rFonts w:ascii="Times New Roman" w:eastAsia="方正仿宋_GBK" w:hAnsi="Times New Roman"/>
          <w:spacing w:val="8"/>
          <w:sz w:val="32"/>
          <w:szCs w:val="32"/>
        </w:rPr>
        <w:t>研</w:t>
      </w:r>
      <w:proofErr w:type="gramEnd"/>
      <w:r>
        <w:rPr>
          <w:rFonts w:ascii="Times New Roman" w:eastAsia="方正仿宋_GBK" w:hAnsi="Times New Roman"/>
          <w:spacing w:val="8"/>
          <w:sz w:val="32"/>
          <w:szCs w:val="32"/>
        </w:rPr>
        <w:t>院按照</w:t>
      </w:r>
      <w:r>
        <w:rPr>
          <w:rFonts w:ascii="Times New Roman" w:eastAsia="方正仿宋_GBK" w:hAnsi="Times New Roman"/>
          <w:spacing w:val="8"/>
          <w:sz w:val="32"/>
          <w:szCs w:val="32"/>
        </w:rPr>
        <w:t>2:1</w:t>
      </w:r>
      <w:r>
        <w:rPr>
          <w:rFonts w:ascii="Times New Roman" w:eastAsia="方正仿宋_GBK" w:hAnsi="Times New Roman"/>
          <w:spacing w:val="8"/>
          <w:sz w:val="32"/>
          <w:szCs w:val="32"/>
        </w:rPr>
        <w:t>比例支持，区对单个重大创新项目投入的研发合作资金不超过</w:t>
      </w:r>
      <w:r>
        <w:rPr>
          <w:rFonts w:ascii="Times New Roman" w:eastAsia="方正仿宋_GBK" w:hAnsi="Times New Roman"/>
          <w:spacing w:val="8"/>
          <w:sz w:val="32"/>
          <w:szCs w:val="32"/>
        </w:rPr>
        <w:t>3000</w:t>
      </w:r>
      <w:r>
        <w:rPr>
          <w:rFonts w:ascii="Times New Roman" w:eastAsia="方正仿宋_GBK" w:hAnsi="Times New Roman"/>
          <w:spacing w:val="8"/>
          <w:sz w:val="32"/>
          <w:szCs w:val="32"/>
        </w:rPr>
        <w:t>万元。项目团队投入的自有资金原则上不低于区与省产</w:t>
      </w:r>
      <w:proofErr w:type="gramStart"/>
      <w:r>
        <w:rPr>
          <w:rFonts w:ascii="Times New Roman" w:eastAsia="方正仿宋_GBK" w:hAnsi="Times New Roman"/>
          <w:spacing w:val="8"/>
          <w:sz w:val="32"/>
          <w:szCs w:val="32"/>
        </w:rPr>
        <w:t>研</w:t>
      </w:r>
      <w:proofErr w:type="gramEnd"/>
      <w:r>
        <w:rPr>
          <w:rFonts w:ascii="Times New Roman" w:eastAsia="方正仿宋_GBK" w:hAnsi="Times New Roman"/>
          <w:spacing w:val="8"/>
          <w:sz w:val="32"/>
          <w:szCs w:val="32"/>
        </w:rPr>
        <w:t>院支持资金的</w:t>
      </w:r>
      <w:r>
        <w:rPr>
          <w:rFonts w:ascii="Times New Roman" w:eastAsia="方正仿宋_GBK" w:hAnsi="Times New Roman"/>
          <w:spacing w:val="8"/>
          <w:sz w:val="32"/>
          <w:szCs w:val="32"/>
        </w:rPr>
        <w:t>10%</w:t>
      </w:r>
      <w:r>
        <w:rPr>
          <w:rFonts w:ascii="Times New Roman" w:eastAsia="方正仿宋_GBK" w:hAnsi="Times New Roman"/>
          <w:spacing w:val="8"/>
          <w:sz w:val="32"/>
          <w:szCs w:val="32"/>
        </w:rPr>
        <w:t>。</w:t>
      </w:r>
    </w:p>
    <w:p w14:paraId="4BA4D636" w14:textId="77777777" w:rsidR="00F3113B" w:rsidRDefault="009019BA">
      <w:pPr>
        <w:pStyle w:val="a7"/>
        <w:widowControl/>
        <w:adjustRightInd w:val="0"/>
        <w:snapToGrid w:val="0"/>
        <w:spacing w:before="0" w:beforeAutospacing="0" w:after="0" w:afterAutospacing="0" w:line="560" w:lineRule="exact"/>
        <w:jc w:val="center"/>
        <w:rPr>
          <w:rFonts w:ascii="Times New Roman" w:eastAsia="方正黑体_GBK" w:hAnsi="Times New Roman"/>
          <w:color w:val="000000"/>
          <w:sz w:val="32"/>
          <w:szCs w:val="32"/>
        </w:rPr>
      </w:pPr>
      <w:r>
        <w:rPr>
          <w:rFonts w:ascii="Times New Roman" w:eastAsia="方正黑体_GBK" w:hAnsi="Times New Roman"/>
          <w:color w:val="000000"/>
          <w:sz w:val="32"/>
          <w:szCs w:val="32"/>
        </w:rPr>
        <w:t>第四章　组织实施程序</w:t>
      </w:r>
    </w:p>
    <w:p w14:paraId="0DBAB30E" w14:textId="77777777" w:rsidR="00F3113B" w:rsidRDefault="009019BA" w:rsidP="00B70BF5">
      <w:pPr>
        <w:pStyle w:val="a7"/>
        <w:widowControl/>
        <w:adjustRightInd w:val="0"/>
        <w:snapToGrid w:val="0"/>
        <w:spacing w:before="0" w:beforeAutospacing="0" w:after="0" w:afterAutospacing="0" w:line="560" w:lineRule="exact"/>
        <w:ind w:firstLineChars="200" w:firstLine="674"/>
        <w:jc w:val="both"/>
        <w:rPr>
          <w:rFonts w:ascii="Times New Roman" w:eastAsia="方正仿宋_GBK" w:hAnsi="Times New Roman"/>
          <w:spacing w:val="8"/>
          <w:sz w:val="32"/>
          <w:szCs w:val="32"/>
        </w:rPr>
      </w:pPr>
      <w:r>
        <w:rPr>
          <w:rStyle w:val="a9"/>
          <w:rFonts w:ascii="Times New Roman" w:eastAsia="方正仿宋_GBK" w:hAnsi="Times New Roman"/>
          <w:spacing w:val="8"/>
          <w:sz w:val="32"/>
          <w:szCs w:val="32"/>
        </w:rPr>
        <w:t>第九条</w:t>
      </w:r>
      <w:r>
        <w:rPr>
          <w:rFonts w:ascii="Times New Roman" w:eastAsia="方正仿宋_GBK" w:hAnsi="Times New Roman"/>
          <w:spacing w:val="8"/>
          <w:sz w:val="32"/>
          <w:szCs w:val="32"/>
        </w:rPr>
        <w:t> </w:t>
      </w:r>
      <w:r>
        <w:rPr>
          <w:rFonts w:ascii="Times New Roman" w:eastAsia="方正仿宋_GBK" w:hAnsi="Times New Roman"/>
          <w:spacing w:val="8"/>
          <w:sz w:val="32"/>
          <w:szCs w:val="32"/>
        </w:rPr>
        <w:t>重大创新项目坚持</w:t>
      </w:r>
      <w:r>
        <w:rPr>
          <w:rFonts w:ascii="Times New Roman" w:eastAsia="方正仿宋_GBK" w:hAnsi="Times New Roman"/>
          <w:spacing w:val="8"/>
          <w:sz w:val="32"/>
          <w:szCs w:val="32"/>
        </w:rPr>
        <w:t>“</w:t>
      </w:r>
      <w:r>
        <w:rPr>
          <w:rFonts w:ascii="Times New Roman" w:eastAsia="方正仿宋_GBK" w:hAnsi="Times New Roman"/>
          <w:spacing w:val="8"/>
          <w:sz w:val="32"/>
          <w:szCs w:val="32"/>
        </w:rPr>
        <w:t>政府引导、市场运作、规范管理、滚动发展</w:t>
      </w:r>
      <w:r>
        <w:rPr>
          <w:rFonts w:ascii="Times New Roman" w:eastAsia="方正仿宋_GBK" w:hAnsi="Times New Roman"/>
          <w:spacing w:val="8"/>
          <w:sz w:val="32"/>
          <w:szCs w:val="32"/>
        </w:rPr>
        <w:t>”</w:t>
      </w:r>
      <w:r>
        <w:rPr>
          <w:rFonts w:ascii="Times New Roman" w:eastAsia="方正仿宋_GBK" w:hAnsi="Times New Roman"/>
          <w:spacing w:val="8"/>
          <w:sz w:val="32"/>
          <w:szCs w:val="32"/>
        </w:rPr>
        <w:t>的基本原则，按照</w:t>
      </w:r>
      <w:r>
        <w:rPr>
          <w:rFonts w:ascii="Times New Roman" w:eastAsia="方正仿宋_GBK" w:hAnsi="Times New Roman"/>
          <w:spacing w:val="8"/>
          <w:sz w:val="32"/>
          <w:szCs w:val="32"/>
        </w:rPr>
        <w:t>“</w:t>
      </w:r>
      <w:r>
        <w:rPr>
          <w:rFonts w:ascii="Times New Roman" w:eastAsia="方正仿宋_GBK" w:hAnsi="Times New Roman"/>
          <w:spacing w:val="8"/>
          <w:sz w:val="32"/>
          <w:szCs w:val="32"/>
        </w:rPr>
        <w:t>成熟一个，启动一个</w:t>
      </w:r>
      <w:r>
        <w:rPr>
          <w:rFonts w:ascii="Times New Roman" w:eastAsia="方正仿宋_GBK" w:hAnsi="Times New Roman"/>
          <w:spacing w:val="8"/>
          <w:sz w:val="32"/>
          <w:szCs w:val="32"/>
        </w:rPr>
        <w:t>”</w:t>
      </w:r>
      <w:r>
        <w:rPr>
          <w:rFonts w:ascii="Times New Roman" w:eastAsia="方正仿宋_GBK" w:hAnsi="Times New Roman"/>
          <w:spacing w:val="8"/>
          <w:sz w:val="32"/>
          <w:szCs w:val="32"/>
        </w:rPr>
        <w:t>的</w:t>
      </w:r>
      <w:r>
        <w:rPr>
          <w:rFonts w:ascii="Times New Roman" w:eastAsia="方正仿宋_GBK" w:hAnsi="Times New Roman"/>
          <w:spacing w:val="8"/>
          <w:sz w:val="32"/>
          <w:szCs w:val="32"/>
        </w:rPr>
        <w:lastRenderedPageBreak/>
        <w:t>模式予以组织实施。主要分为立项论证、项目公司组建、项目支持资金拨付、权益实现四个阶段进行管理。</w:t>
      </w:r>
    </w:p>
    <w:p w14:paraId="4E73E6F8" w14:textId="77777777" w:rsidR="00F3113B" w:rsidRDefault="009019BA" w:rsidP="00B70BF5">
      <w:pPr>
        <w:pStyle w:val="a7"/>
        <w:widowControl/>
        <w:adjustRightInd w:val="0"/>
        <w:snapToGrid w:val="0"/>
        <w:spacing w:before="0" w:beforeAutospacing="0" w:after="0" w:afterAutospacing="0" w:line="560" w:lineRule="exact"/>
        <w:ind w:firstLineChars="200" w:firstLine="674"/>
        <w:jc w:val="both"/>
        <w:rPr>
          <w:rFonts w:ascii="Times New Roman" w:eastAsia="方正仿宋_GBK" w:hAnsi="Times New Roman"/>
          <w:spacing w:val="8"/>
          <w:sz w:val="32"/>
          <w:szCs w:val="32"/>
        </w:rPr>
      </w:pPr>
      <w:r>
        <w:rPr>
          <w:rStyle w:val="a9"/>
          <w:rFonts w:ascii="Times New Roman" w:eastAsia="方正仿宋_GBK" w:hAnsi="Times New Roman"/>
          <w:spacing w:val="8"/>
          <w:sz w:val="32"/>
          <w:szCs w:val="32"/>
        </w:rPr>
        <w:t>第十条</w:t>
      </w:r>
      <w:r>
        <w:rPr>
          <w:rFonts w:ascii="Times New Roman" w:eastAsia="方正仿宋_GBK" w:hAnsi="Times New Roman"/>
          <w:spacing w:val="8"/>
          <w:sz w:val="32"/>
          <w:szCs w:val="32"/>
        </w:rPr>
        <w:t> </w:t>
      </w:r>
      <w:r>
        <w:rPr>
          <w:rFonts w:ascii="Times New Roman" w:eastAsia="方正仿宋_GBK" w:hAnsi="Times New Roman"/>
          <w:spacing w:val="8"/>
          <w:sz w:val="32"/>
          <w:szCs w:val="32"/>
        </w:rPr>
        <w:t>立项论证。重大创新项目的立项论证按照省产</w:t>
      </w:r>
      <w:proofErr w:type="gramStart"/>
      <w:r>
        <w:rPr>
          <w:rFonts w:ascii="Times New Roman" w:eastAsia="方正仿宋_GBK" w:hAnsi="Times New Roman"/>
          <w:spacing w:val="8"/>
          <w:sz w:val="32"/>
          <w:szCs w:val="32"/>
        </w:rPr>
        <w:t>研</w:t>
      </w:r>
      <w:proofErr w:type="gramEnd"/>
      <w:r>
        <w:rPr>
          <w:rFonts w:ascii="Times New Roman" w:eastAsia="方正仿宋_GBK" w:hAnsi="Times New Roman"/>
          <w:spacing w:val="8"/>
          <w:sz w:val="32"/>
          <w:szCs w:val="32"/>
        </w:rPr>
        <w:t>院项目经理制有关方式，由省产</w:t>
      </w:r>
      <w:proofErr w:type="gramStart"/>
      <w:r>
        <w:rPr>
          <w:rFonts w:ascii="Times New Roman" w:eastAsia="方正仿宋_GBK" w:hAnsi="Times New Roman"/>
          <w:spacing w:val="8"/>
          <w:sz w:val="32"/>
          <w:szCs w:val="32"/>
        </w:rPr>
        <w:t>研</w:t>
      </w:r>
      <w:proofErr w:type="gramEnd"/>
      <w:r>
        <w:rPr>
          <w:rFonts w:ascii="Times New Roman" w:eastAsia="方正仿宋_GBK" w:hAnsi="Times New Roman"/>
          <w:spacing w:val="8"/>
          <w:sz w:val="32"/>
          <w:szCs w:val="32"/>
        </w:rPr>
        <w:t>院负责组织实施。立</w:t>
      </w:r>
      <w:r>
        <w:rPr>
          <w:rFonts w:ascii="Times New Roman" w:eastAsia="方正仿宋_GBK" w:hAnsi="Times New Roman"/>
          <w:spacing w:val="8"/>
          <w:sz w:val="32"/>
          <w:szCs w:val="32"/>
        </w:rPr>
        <w:t>项采用尽职调查、专家论证等方式形成相关报告，明确项目目标、研发团队、技术指标和成果、里程碑节点、研发经费预算和拨付方式等关键内容。</w:t>
      </w:r>
    </w:p>
    <w:p w14:paraId="4F708B7D" w14:textId="77777777" w:rsidR="00F3113B" w:rsidRDefault="009019BA">
      <w:pPr>
        <w:pStyle w:val="a7"/>
        <w:widowControl/>
        <w:adjustRightInd w:val="0"/>
        <w:snapToGrid w:val="0"/>
        <w:spacing w:before="0" w:beforeAutospacing="0" w:after="0" w:afterAutospacing="0" w:line="560" w:lineRule="exact"/>
        <w:ind w:firstLineChars="200" w:firstLine="672"/>
        <w:jc w:val="both"/>
        <w:rPr>
          <w:rFonts w:ascii="Times New Roman" w:eastAsia="方正仿宋_GBK" w:hAnsi="Times New Roman"/>
          <w:spacing w:val="8"/>
          <w:sz w:val="32"/>
          <w:szCs w:val="32"/>
        </w:rPr>
      </w:pPr>
      <w:r>
        <w:rPr>
          <w:rFonts w:ascii="Times New Roman" w:eastAsia="方正仿宋_GBK" w:hAnsi="Times New Roman"/>
          <w:spacing w:val="8"/>
          <w:sz w:val="32"/>
          <w:szCs w:val="32"/>
        </w:rPr>
        <w:t>相关项目经专题会研究后，报请区政府审议。对立项的重大创新项目，应签订合作协议，明确相关事宜。</w:t>
      </w:r>
    </w:p>
    <w:p w14:paraId="2BA41A9F" w14:textId="77777777" w:rsidR="00F3113B" w:rsidRDefault="009019BA" w:rsidP="00B70BF5">
      <w:pPr>
        <w:pStyle w:val="a7"/>
        <w:widowControl/>
        <w:adjustRightInd w:val="0"/>
        <w:snapToGrid w:val="0"/>
        <w:spacing w:before="0" w:beforeAutospacing="0" w:after="0" w:afterAutospacing="0" w:line="560" w:lineRule="exact"/>
        <w:ind w:firstLineChars="200" w:firstLine="674"/>
        <w:jc w:val="both"/>
        <w:rPr>
          <w:rFonts w:ascii="Times New Roman" w:eastAsia="方正仿宋_GBK" w:hAnsi="Times New Roman"/>
          <w:spacing w:val="8"/>
          <w:sz w:val="32"/>
          <w:szCs w:val="32"/>
        </w:rPr>
      </w:pPr>
      <w:r>
        <w:rPr>
          <w:rStyle w:val="a9"/>
          <w:rFonts w:ascii="Times New Roman" w:eastAsia="方正仿宋_GBK" w:hAnsi="Times New Roman"/>
          <w:spacing w:val="8"/>
          <w:sz w:val="32"/>
          <w:szCs w:val="32"/>
        </w:rPr>
        <w:t>第十一条</w:t>
      </w:r>
      <w:r>
        <w:rPr>
          <w:rFonts w:ascii="Times New Roman" w:eastAsia="方正仿宋_GBK" w:hAnsi="Times New Roman"/>
          <w:spacing w:val="8"/>
          <w:sz w:val="32"/>
          <w:szCs w:val="32"/>
        </w:rPr>
        <w:t> </w:t>
      </w:r>
      <w:r>
        <w:rPr>
          <w:rFonts w:ascii="Times New Roman" w:eastAsia="方正仿宋_GBK" w:hAnsi="Times New Roman"/>
          <w:spacing w:val="8"/>
          <w:sz w:val="32"/>
          <w:szCs w:val="32"/>
        </w:rPr>
        <w:t>项目公司组建。项目公司由区属国资主体、江苏省产业技术研究院有限公司与项目团队签署投资协议共同出资组建。项目公司由项目团队控股，占股原则上不高于</w:t>
      </w:r>
      <w:r>
        <w:rPr>
          <w:rFonts w:ascii="Times New Roman" w:eastAsia="方正仿宋_GBK" w:hAnsi="Times New Roman"/>
          <w:spacing w:val="8"/>
          <w:sz w:val="32"/>
          <w:szCs w:val="32"/>
        </w:rPr>
        <w:t>90%</w:t>
      </w:r>
      <w:r>
        <w:rPr>
          <w:rFonts w:ascii="Times New Roman" w:eastAsia="方正仿宋_GBK" w:hAnsi="Times New Roman"/>
          <w:spacing w:val="8"/>
          <w:sz w:val="32"/>
          <w:szCs w:val="32"/>
        </w:rPr>
        <w:t>，剩余股权由区属国</w:t>
      </w:r>
      <w:proofErr w:type="gramStart"/>
      <w:r>
        <w:rPr>
          <w:rFonts w:ascii="Times New Roman" w:eastAsia="方正仿宋_GBK" w:hAnsi="Times New Roman"/>
          <w:spacing w:val="8"/>
          <w:sz w:val="32"/>
          <w:szCs w:val="32"/>
        </w:rPr>
        <w:t>资主体</w:t>
      </w:r>
      <w:proofErr w:type="gramEnd"/>
      <w:r>
        <w:rPr>
          <w:rFonts w:ascii="Times New Roman" w:eastAsia="方正仿宋_GBK" w:hAnsi="Times New Roman"/>
          <w:spacing w:val="8"/>
          <w:sz w:val="32"/>
          <w:szCs w:val="32"/>
        </w:rPr>
        <w:t>与省产</w:t>
      </w:r>
      <w:proofErr w:type="gramStart"/>
      <w:r>
        <w:rPr>
          <w:rFonts w:ascii="Times New Roman" w:eastAsia="方正仿宋_GBK" w:hAnsi="Times New Roman"/>
          <w:spacing w:val="8"/>
          <w:sz w:val="32"/>
          <w:szCs w:val="32"/>
        </w:rPr>
        <w:t>研院公司</w:t>
      </w:r>
      <w:proofErr w:type="gramEnd"/>
      <w:r>
        <w:rPr>
          <w:rFonts w:ascii="Times New Roman" w:eastAsia="方正仿宋_GBK" w:hAnsi="Times New Roman"/>
          <w:spacing w:val="8"/>
          <w:sz w:val="32"/>
          <w:szCs w:val="32"/>
        </w:rPr>
        <w:t>分配持有。项目公司须制订清晰、具有实施性且有利于创新的员工激励机制。</w:t>
      </w:r>
    </w:p>
    <w:p w14:paraId="519E01EE" w14:textId="77777777" w:rsidR="00F3113B" w:rsidRDefault="009019BA" w:rsidP="00B70BF5">
      <w:pPr>
        <w:pStyle w:val="a7"/>
        <w:widowControl/>
        <w:adjustRightInd w:val="0"/>
        <w:snapToGrid w:val="0"/>
        <w:spacing w:before="0" w:beforeAutospacing="0" w:after="0" w:afterAutospacing="0" w:line="560" w:lineRule="exact"/>
        <w:ind w:firstLineChars="200" w:firstLine="674"/>
        <w:jc w:val="both"/>
        <w:rPr>
          <w:rFonts w:ascii="Times New Roman" w:eastAsia="方正仿宋_GBK" w:hAnsi="Times New Roman"/>
          <w:spacing w:val="8"/>
          <w:sz w:val="32"/>
          <w:szCs w:val="32"/>
        </w:rPr>
      </w:pPr>
      <w:r>
        <w:rPr>
          <w:rStyle w:val="a9"/>
          <w:rFonts w:ascii="Times New Roman" w:eastAsia="方正仿宋_GBK" w:hAnsi="Times New Roman"/>
          <w:spacing w:val="8"/>
          <w:sz w:val="32"/>
          <w:szCs w:val="32"/>
        </w:rPr>
        <w:t>第十二条</w:t>
      </w:r>
      <w:r>
        <w:rPr>
          <w:rFonts w:ascii="Times New Roman" w:eastAsia="方正仿宋_GBK" w:hAnsi="Times New Roman"/>
          <w:spacing w:val="8"/>
          <w:sz w:val="32"/>
          <w:szCs w:val="32"/>
        </w:rPr>
        <w:t> </w:t>
      </w:r>
      <w:r>
        <w:rPr>
          <w:rFonts w:ascii="Times New Roman" w:eastAsia="方正仿宋_GBK" w:hAnsi="Times New Roman"/>
          <w:spacing w:val="8"/>
          <w:sz w:val="32"/>
          <w:szCs w:val="32"/>
        </w:rPr>
        <w:t>项目支持资</w:t>
      </w:r>
      <w:r>
        <w:rPr>
          <w:rFonts w:ascii="Times New Roman" w:eastAsia="方正仿宋_GBK" w:hAnsi="Times New Roman"/>
          <w:spacing w:val="8"/>
          <w:sz w:val="32"/>
          <w:szCs w:val="32"/>
        </w:rPr>
        <w:t>金拨付。重大创新项目实施阶段的研发工作以项目公司为主体组织实施，区科技局负责按里程碑分阶段拨付。</w:t>
      </w:r>
    </w:p>
    <w:p w14:paraId="35BCDBD5" w14:textId="77777777" w:rsidR="00F3113B" w:rsidRDefault="009019BA">
      <w:pPr>
        <w:pStyle w:val="a7"/>
        <w:widowControl/>
        <w:adjustRightInd w:val="0"/>
        <w:snapToGrid w:val="0"/>
        <w:spacing w:before="0" w:beforeAutospacing="0" w:after="0" w:afterAutospacing="0" w:line="560" w:lineRule="exact"/>
        <w:ind w:firstLineChars="200" w:firstLine="672"/>
        <w:jc w:val="both"/>
        <w:rPr>
          <w:rFonts w:ascii="Times New Roman" w:eastAsia="方正仿宋_GBK" w:hAnsi="Times New Roman"/>
          <w:spacing w:val="8"/>
          <w:sz w:val="32"/>
          <w:szCs w:val="32"/>
        </w:rPr>
      </w:pPr>
      <w:r>
        <w:rPr>
          <w:rFonts w:ascii="Times New Roman" w:eastAsia="方正仿宋_GBK" w:hAnsi="Times New Roman"/>
          <w:spacing w:val="8"/>
          <w:sz w:val="32"/>
          <w:szCs w:val="32"/>
        </w:rPr>
        <w:t>项目支持资金实行专账管理、专款专用，使用范围主要包括技术购置费用、设备、材料等固定费用、场地费用、人力资源费用、外协费用和其他可变成本。</w:t>
      </w:r>
    </w:p>
    <w:p w14:paraId="294A4216" w14:textId="77777777" w:rsidR="00F3113B" w:rsidRDefault="009019BA" w:rsidP="00B70BF5">
      <w:pPr>
        <w:pStyle w:val="a7"/>
        <w:widowControl/>
        <w:adjustRightInd w:val="0"/>
        <w:snapToGrid w:val="0"/>
        <w:spacing w:before="0" w:beforeAutospacing="0" w:after="0" w:afterAutospacing="0" w:line="560" w:lineRule="exact"/>
        <w:ind w:firstLineChars="200" w:firstLine="674"/>
        <w:jc w:val="both"/>
        <w:rPr>
          <w:rFonts w:ascii="Times New Roman" w:eastAsia="方正仿宋_GBK" w:hAnsi="Times New Roman"/>
          <w:spacing w:val="8"/>
          <w:sz w:val="32"/>
          <w:szCs w:val="32"/>
        </w:rPr>
      </w:pPr>
      <w:r>
        <w:rPr>
          <w:rStyle w:val="a9"/>
          <w:rFonts w:ascii="Times New Roman" w:eastAsia="方正仿宋_GBK" w:hAnsi="Times New Roman"/>
          <w:spacing w:val="8"/>
          <w:sz w:val="32"/>
          <w:szCs w:val="32"/>
        </w:rPr>
        <w:t>第十三条</w:t>
      </w:r>
      <w:r>
        <w:rPr>
          <w:rFonts w:ascii="Times New Roman" w:eastAsia="方正仿宋_GBK" w:hAnsi="Times New Roman"/>
          <w:spacing w:val="8"/>
          <w:sz w:val="32"/>
          <w:szCs w:val="32"/>
        </w:rPr>
        <w:t> </w:t>
      </w:r>
      <w:r>
        <w:rPr>
          <w:rFonts w:ascii="Times New Roman" w:eastAsia="方正仿宋_GBK" w:hAnsi="Times New Roman"/>
          <w:spacing w:val="8"/>
          <w:sz w:val="32"/>
          <w:szCs w:val="32"/>
        </w:rPr>
        <w:t>权益实现。项目实施期内，项目公司开展市场化股权融资时，鼓楼区实际投入的项目支持资金应按照协议</w:t>
      </w:r>
      <w:r>
        <w:rPr>
          <w:rFonts w:ascii="Times New Roman" w:eastAsia="方正仿宋_GBK" w:hAnsi="Times New Roman"/>
          <w:spacing w:val="8"/>
          <w:sz w:val="32"/>
          <w:szCs w:val="32"/>
        </w:rPr>
        <w:lastRenderedPageBreak/>
        <w:t>约定完成转化，具体转化方式包括股权转化和资金返还等。其中，股权转化是指参照鼓楼区政府投资基金投资项目管理机制，由区属国</w:t>
      </w:r>
      <w:proofErr w:type="gramStart"/>
      <w:r>
        <w:rPr>
          <w:rFonts w:ascii="Times New Roman" w:eastAsia="方正仿宋_GBK" w:hAnsi="Times New Roman"/>
          <w:spacing w:val="8"/>
          <w:sz w:val="32"/>
          <w:szCs w:val="32"/>
        </w:rPr>
        <w:t>资主体</w:t>
      </w:r>
      <w:proofErr w:type="gramEnd"/>
      <w:r>
        <w:rPr>
          <w:rFonts w:ascii="Times New Roman" w:eastAsia="方正仿宋_GBK" w:hAnsi="Times New Roman"/>
          <w:spacing w:val="6"/>
          <w:sz w:val="32"/>
          <w:szCs w:val="32"/>
        </w:rPr>
        <w:t>或其</w:t>
      </w:r>
      <w:r>
        <w:rPr>
          <w:rFonts w:ascii="Times New Roman" w:eastAsia="方正仿宋_GBK" w:hAnsi="Times New Roman"/>
          <w:spacing w:val="8"/>
          <w:sz w:val="32"/>
          <w:szCs w:val="32"/>
        </w:rPr>
        <w:t>指定主体承接项目公司转化的股份；资金返还是指项</w:t>
      </w:r>
      <w:r>
        <w:rPr>
          <w:rFonts w:ascii="Times New Roman" w:eastAsia="方正仿宋_GBK" w:hAnsi="Times New Roman"/>
          <w:spacing w:val="8"/>
          <w:sz w:val="32"/>
          <w:szCs w:val="32"/>
        </w:rPr>
        <w:t>目公司将项目支持资金返还至</w:t>
      </w:r>
      <w:r>
        <w:rPr>
          <w:rFonts w:ascii="Times New Roman" w:eastAsia="方正仿宋_GBK" w:hAnsi="Times New Roman"/>
          <w:spacing w:val="8"/>
          <w:sz w:val="32"/>
          <w:szCs w:val="32"/>
        </w:rPr>
        <w:t>“</w:t>
      </w:r>
      <w:r>
        <w:rPr>
          <w:rFonts w:ascii="Times New Roman" w:eastAsia="方正仿宋_GBK" w:hAnsi="Times New Roman"/>
          <w:spacing w:val="8"/>
          <w:sz w:val="32"/>
          <w:szCs w:val="32"/>
        </w:rPr>
        <w:t>拨投结合</w:t>
      </w:r>
      <w:r>
        <w:rPr>
          <w:rFonts w:ascii="Times New Roman" w:eastAsia="方正仿宋_GBK" w:hAnsi="Times New Roman"/>
          <w:spacing w:val="8"/>
          <w:sz w:val="32"/>
          <w:szCs w:val="32"/>
        </w:rPr>
        <w:t>”</w:t>
      </w:r>
      <w:r>
        <w:rPr>
          <w:rFonts w:ascii="Times New Roman" w:eastAsia="方正仿宋_GBK" w:hAnsi="Times New Roman"/>
          <w:spacing w:val="8"/>
          <w:sz w:val="32"/>
          <w:szCs w:val="32"/>
        </w:rPr>
        <w:t>专项资金。</w:t>
      </w:r>
    </w:p>
    <w:p w14:paraId="20D61951" w14:textId="77777777" w:rsidR="00F3113B" w:rsidRDefault="009019BA" w:rsidP="00B70BF5">
      <w:pPr>
        <w:pStyle w:val="a7"/>
        <w:widowControl/>
        <w:adjustRightInd w:val="0"/>
        <w:snapToGrid w:val="0"/>
        <w:spacing w:before="0" w:beforeAutospacing="0" w:after="0" w:afterAutospacing="0" w:line="560" w:lineRule="exact"/>
        <w:ind w:firstLineChars="200" w:firstLine="674"/>
        <w:jc w:val="both"/>
        <w:rPr>
          <w:rFonts w:ascii="Times New Roman" w:eastAsia="方正仿宋_GBK" w:hAnsi="Times New Roman"/>
          <w:spacing w:val="8"/>
          <w:sz w:val="32"/>
          <w:szCs w:val="32"/>
        </w:rPr>
      </w:pPr>
      <w:r>
        <w:rPr>
          <w:rStyle w:val="a9"/>
          <w:rFonts w:ascii="Times New Roman" w:eastAsia="方正仿宋_GBK" w:hAnsi="Times New Roman"/>
          <w:spacing w:val="8"/>
          <w:sz w:val="32"/>
          <w:szCs w:val="32"/>
        </w:rPr>
        <w:t>第十四条</w:t>
      </w:r>
      <w:r>
        <w:rPr>
          <w:rFonts w:ascii="Times New Roman" w:eastAsia="方正仿宋_GBK" w:hAnsi="Times New Roman"/>
          <w:spacing w:val="8"/>
          <w:sz w:val="32"/>
          <w:szCs w:val="32"/>
        </w:rPr>
        <w:t> </w:t>
      </w:r>
      <w:r>
        <w:rPr>
          <w:rFonts w:ascii="Times New Roman" w:eastAsia="方正仿宋_GBK" w:hAnsi="Times New Roman"/>
          <w:spacing w:val="8"/>
          <w:sz w:val="32"/>
          <w:szCs w:val="32"/>
        </w:rPr>
        <w:t>区项目支持资金的权益转化方式由项目团队在转股和资金返还中选择或组合使用，如项目团队选择返还超过二分之一的项目支持资金，应取得区政府同意。</w:t>
      </w:r>
    </w:p>
    <w:p w14:paraId="5095EB4D" w14:textId="77777777" w:rsidR="00F3113B" w:rsidRDefault="009019BA" w:rsidP="00B70BF5">
      <w:pPr>
        <w:pStyle w:val="a7"/>
        <w:widowControl/>
        <w:adjustRightInd w:val="0"/>
        <w:snapToGrid w:val="0"/>
        <w:spacing w:before="0" w:beforeAutospacing="0" w:after="0" w:afterAutospacing="0" w:line="560" w:lineRule="exact"/>
        <w:ind w:firstLineChars="200" w:firstLine="674"/>
        <w:jc w:val="both"/>
        <w:rPr>
          <w:rFonts w:ascii="Times New Roman" w:eastAsia="方正仿宋_GBK" w:hAnsi="Times New Roman"/>
          <w:spacing w:val="8"/>
          <w:sz w:val="32"/>
          <w:szCs w:val="32"/>
        </w:rPr>
      </w:pPr>
      <w:r>
        <w:rPr>
          <w:rStyle w:val="a9"/>
          <w:rFonts w:ascii="Times New Roman" w:eastAsia="方正仿宋_GBK" w:hAnsi="Times New Roman"/>
          <w:spacing w:val="8"/>
          <w:sz w:val="32"/>
          <w:szCs w:val="32"/>
        </w:rPr>
        <w:t>第十五条</w:t>
      </w:r>
      <w:r>
        <w:rPr>
          <w:rFonts w:ascii="Times New Roman" w:eastAsia="方正仿宋_GBK" w:hAnsi="Times New Roman"/>
          <w:spacing w:val="8"/>
          <w:sz w:val="32"/>
          <w:szCs w:val="32"/>
        </w:rPr>
        <w:t> </w:t>
      </w:r>
      <w:r>
        <w:rPr>
          <w:rFonts w:ascii="Times New Roman" w:eastAsia="方正仿宋_GBK" w:hAnsi="Times New Roman"/>
          <w:spacing w:val="8"/>
          <w:sz w:val="32"/>
          <w:szCs w:val="32"/>
        </w:rPr>
        <w:t>重大创新项目在项目实施期内，有市场化投资资金进入时，可由项目公司先提出项目研发结题验收申请，结题验收工作由省产</w:t>
      </w:r>
      <w:proofErr w:type="gramStart"/>
      <w:r>
        <w:rPr>
          <w:rFonts w:ascii="Times New Roman" w:eastAsia="方正仿宋_GBK" w:hAnsi="Times New Roman"/>
          <w:spacing w:val="8"/>
          <w:sz w:val="32"/>
          <w:szCs w:val="32"/>
        </w:rPr>
        <w:t>研</w:t>
      </w:r>
      <w:proofErr w:type="gramEnd"/>
      <w:r>
        <w:rPr>
          <w:rFonts w:ascii="Times New Roman" w:eastAsia="方正仿宋_GBK" w:hAnsi="Times New Roman"/>
          <w:spacing w:val="8"/>
          <w:sz w:val="32"/>
          <w:szCs w:val="32"/>
        </w:rPr>
        <w:t>院、区属国</w:t>
      </w:r>
      <w:proofErr w:type="gramStart"/>
      <w:r>
        <w:rPr>
          <w:rFonts w:ascii="Times New Roman" w:eastAsia="方正仿宋_GBK" w:hAnsi="Times New Roman"/>
          <w:spacing w:val="8"/>
          <w:sz w:val="32"/>
          <w:szCs w:val="32"/>
        </w:rPr>
        <w:t>资主体</w:t>
      </w:r>
      <w:proofErr w:type="gramEnd"/>
      <w:r>
        <w:rPr>
          <w:rFonts w:ascii="Times New Roman" w:eastAsia="方正仿宋_GBK" w:hAnsi="Times New Roman"/>
          <w:spacing w:val="8"/>
          <w:sz w:val="32"/>
          <w:szCs w:val="32"/>
        </w:rPr>
        <w:t>共同组织实施，结果报区政府。对项目实施期结束项目支持资金未能实现权益转化的项目，应进行结题验收，鼓楼区保留对项目支持资金进行权益转化的权利。</w:t>
      </w:r>
    </w:p>
    <w:p w14:paraId="2270CFA0" w14:textId="77777777" w:rsidR="00F3113B" w:rsidRDefault="009019BA">
      <w:pPr>
        <w:pStyle w:val="a7"/>
        <w:widowControl/>
        <w:adjustRightInd w:val="0"/>
        <w:snapToGrid w:val="0"/>
        <w:spacing w:before="0" w:beforeAutospacing="0" w:after="0" w:afterAutospacing="0" w:line="560" w:lineRule="exact"/>
        <w:jc w:val="center"/>
        <w:rPr>
          <w:rFonts w:ascii="Times New Roman" w:eastAsia="方正黑体_GBK" w:hAnsi="Times New Roman"/>
          <w:color w:val="000000"/>
          <w:sz w:val="32"/>
          <w:szCs w:val="32"/>
        </w:rPr>
      </w:pPr>
      <w:r>
        <w:rPr>
          <w:rFonts w:ascii="Times New Roman" w:eastAsia="方正黑体_GBK" w:hAnsi="Times New Roman"/>
          <w:color w:val="000000"/>
          <w:sz w:val="32"/>
          <w:szCs w:val="32"/>
        </w:rPr>
        <w:t>第五章　监督管理和评价</w:t>
      </w:r>
    </w:p>
    <w:p w14:paraId="5CDA011E" w14:textId="77777777" w:rsidR="00F3113B" w:rsidRDefault="009019BA" w:rsidP="00B70BF5">
      <w:pPr>
        <w:pStyle w:val="a7"/>
        <w:widowControl/>
        <w:adjustRightInd w:val="0"/>
        <w:snapToGrid w:val="0"/>
        <w:spacing w:before="0" w:beforeAutospacing="0" w:after="0" w:afterAutospacing="0" w:line="560" w:lineRule="exact"/>
        <w:ind w:firstLineChars="200" w:firstLine="674"/>
        <w:jc w:val="both"/>
        <w:rPr>
          <w:rFonts w:ascii="Times New Roman" w:eastAsia="方正仿宋_GBK" w:hAnsi="Times New Roman"/>
          <w:sz w:val="32"/>
          <w:szCs w:val="32"/>
        </w:rPr>
      </w:pPr>
      <w:r>
        <w:rPr>
          <w:rStyle w:val="a9"/>
          <w:rFonts w:ascii="Times New Roman" w:eastAsia="方正仿宋_GBK" w:hAnsi="Times New Roman"/>
          <w:spacing w:val="8"/>
          <w:sz w:val="32"/>
          <w:szCs w:val="32"/>
        </w:rPr>
        <w:t>第十六条</w:t>
      </w:r>
      <w:r>
        <w:rPr>
          <w:rFonts w:ascii="Times New Roman" w:eastAsia="方正仿宋_GBK" w:hAnsi="Times New Roman"/>
          <w:spacing w:val="8"/>
          <w:sz w:val="32"/>
          <w:szCs w:val="32"/>
        </w:rPr>
        <w:t> </w:t>
      </w:r>
      <w:r>
        <w:rPr>
          <w:rFonts w:ascii="Times New Roman" w:eastAsia="方正仿宋_GBK" w:hAnsi="Times New Roman"/>
          <w:spacing w:val="8"/>
          <w:sz w:val="32"/>
          <w:szCs w:val="32"/>
        </w:rPr>
        <w:t>重大创新项目实施过程中发生研发目标变更、经费预算调整、核心人员更换等重大事项，项目公司（团队）须向区科技局申请实施评价检查，区科技局会同省产</w:t>
      </w:r>
      <w:proofErr w:type="gramStart"/>
      <w:r>
        <w:rPr>
          <w:rFonts w:ascii="Times New Roman" w:eastAsia="方正仿宋_GBK" w:hAnsi="Times New Roman"/>
          <w:spacing w:val="8"/>
          <w:sz w:val="32"/>
          <w:szCs w:val="32"/>
        </w:rPr>
        <w:t>研院评价</w:t>
      </w:r>
      <w:proofErr w:type="gramEnd"/>
      <w:r>
        <w:rPr>
          <w:rFonts w:ascii="Times New Roman" w:eastAsia="方正仿宋_GBK" w:hAnsi="Times New Roman"/>
          <w:spacing w:val="8"/>
          <w:sz w:val="32"/>
          <w:szCs w:val="32"/>
        </w:rPr>
        <w:t>检查后向区政府报告</w:t>
      </w:r>
      <w:r>
        <w:rPr>
          <w:rFonts w:ascii="Times New Roman" w:eastAsia="方正仿宋_GBK" w:hAnsi="Times New Roman"/>
          <w:color w:val="000000"/>
          <w:sz w:val="32"/>
          <w:szCs w:val="32"/>
        </w:rPr>
        <w:t>。</w:t>
      </w:r>
    </w:p>
    <w:p w14:paraId="3269CD7E" w14:textId="77777777" w:rsidR="00F3113B" w:rsidRDefault="009019BA" w:rsidP="00B70BF5">
      <w:pPr>
        <w:pStyle w:val="a7"/>
        <w:widowControl/>
        <w:adjustRightInd w:val="0"/>
        <w:snapToGrid w:val="0"/>
        <w:spacing w:before="0" w:beforeAutospacing="0" w:after="0" w:afterAutospacing="0" w:line="560" w:lineRule="exact"/>
        <w:ind w:firstLineChars="200" w:firstLine="674"/>
        <w:jc w:val="both"/>
        <w:rPr>
          <w:rFonts w:ascii="Times New Roman" w:eastAsia="方正仿宋_GBK" w:hAnsi="Times New Roman"/>
          <w:sz w:val="32"/>
          <w:szCs w:val="32"/>
        </w:rPr>
      </w:pPr>
      <w:r>
        <w:rPr>
          <w:rStyle w:val="a9"/>
          <w:rFonts w:ascii="Times New Roman" w:eastAsia="方正仿宋_GBK" w:hAnsi="Times New Roman"/>
          <w:spacing w:val="8"/>
          <w:sz w:val="32"/>
          <w:szCs w:val="32"/>
        </w:rPr>
        <w:t>第十七条</w:t>
      </w:r>
      <w:r>
        <w:rPr>
          <w:rFonts w:ascii="Times New Roman" w:eastAsia="方正仿宋_GBK" w:hAnsi="Times New Roman"/>
          <w:spacing w:val="8"/>
          <w:sz w:val="32"/>
          <w:szCs w:val="32"/>
        </w:rPr>
        <w:t> </w:t>
      </w:r>
      <w:r>
        <w:rPr>
          <w:rFonts w:ascii="Times New Roman" w:eastAsia="方正仿宋_GBK" w:hAnsi="Times New Roman"/>
          <w:color w:val="000000"/>
          <w:sz w:val="32"/>
          <w:szCs w:val="32"/>
        </w:rPr>
        <w:t>重大创新项目实施过程中，项目公司（团队）须建立完善的财务制度，确保项目资金专款专用，加强财政资金管理。如出现弄虚作假、截留、挪用、挤占专项经费，以及向项目</w:t>
      </w:r>
      <w:r>
        <w:rPr>
          <w:rFonts w:ascii="Times New Roman" w:eastAsia="方正仿宋_GBK" w:hAnsi="Times New Roman"/>
          <w:color w:val="000000"/>
          <w:sz w:val="32"/>
          <w:szCs w:val="32"/>
        </w:rPr>
        <w:lastRenderedPageBreak/>
        <w:t>公司（团队）的关联方输送利益或发生违背公允定价的关联交易等违法违规违纪的行为，鼓楼区将会同有关单位和部门追究相关人员的责任，并依照相关法律法规处理。</w:t>
      </w:r>
    </w:p>
    <w:p w14:paraId="1FFD1C57" w14:textId="77777777" w:rsidR="00F3113B" w:rsidRDefault="009019BA" w:rsidP="00B70BF5">
      <w:pPr>
        <w:pStyle w:val="a7"/>
        <w:widowControl/>
        <w:adjustRightInd w:val="0"/>
        <w:snapToGrid w:val="0"/>
        <w:spacing w:before="0" w:beforeAutospacing="0" w:after="0" w:afterAutospacing="0" w:line="560" w:lineRule="exact"/>
        <w:ind w:firstLineChars="200" w:firstLine="674"/>
        <w:jc w:val="both"/>
        <w:rPr>
          <w:rFonts w:ascii="Times New Roman" w:eastAsia="方正仿宋_GBK" w:hAnsi="Times New Roman"/>
          <w:sz w:val="32"/>
          <w:szCs w:val="32"/>
        </w:rPr>
      </w:pPr>
      <w:r>
        <w:rPr>
          <w:rStyle w:val="a9"/>
          <w:rFonts w:ascii="Times New Roman" w:eastAsia="方正仿宋_GBK" w:hAnsi="Times New Roman"/>
          <w:spacing w:val="8"/>
          <w:sz w:val="32"/>
          <w:szCs w:val="32"/>
        </w:rPr>
        <w:t>第十八条</w:t>
      </w:r>
      <w:r>
        <w:rPr>
          <w:rFonts w:ascii="Times New Roman" w:eastAsia="方正仿宋_GBK" w:hAnsi="Times New Roman"/>
          <w:spacing w:val="8"/>
          <w:sz w:val="32"/>
          <w:szCs w:val="32"/>
        </w:rPr>
        <w:t> </w:t>
      </w:r>
      <w:r>
        <w:rPr>
          <w:rFonts w:ascii="Times New Roman" w:eastAsia="方正仿宋_GBK" w:hAnsi="Times New Roman"/>
          <w:spacing w:val="8"/>
          <w:sz w:val="32"/>
          <w:szCs w:val="32"/>
        </w:rPr>
        <w:t>建立容错免责机制。加强省、市、区联动，建立科学有效的项目评价机制，探索财政支持技术创新的新模式，有效控制财政资金投资早期项目的风险，进一步提高项目评判的专业性。对未达到预期目标的项目，相关决策机构、主管部门勤勉尽责、没有谋取非法利益，相关项目投资决策符合规定条件、标准和程序的，免除其决策和管理责任。</w:t>
      </w:r>
    </w:p>
    <w:p w14:paraId="4C34E69C" w14:textId="77777777" w:rsidR="00F3113B" w:rsidRDefault="009019BA">
      <w:pPr>
        <w:pStyle w:val="a7"/>
        <w:widowControl/>
        <w:adjustRightInd w:val="0"/>
        <w:snapToGrid w:val="0"/>
        <w:spacing w:before="0" w:beforeAutospacing="0" w:after="0" w:afterAutospacing="0" w:line="560" w:lineRule="exact"/>
        <w:jc w:val="center"/>
        <w:rPr>
          <w:rFonts w:ascii="Times New Roman" w:eastAsia="方正黑体_GBK" w:hAnsi="Times New Roman"/>
          <w:color w:val="000000"/>
          <w:sz w:val="32"/>
          <w:szCs w:val="32"/>
        </w:rPr>
      </w:pPr>
      <w:r>
        <w:rPr>
          <w:rFonts w:ascii="Times New Roman" w:eastAsia="方正黑体_GBK" w:hAnsi="Times New Roman"/>
          <w:color w:val="000000"/>
          <w:sz w:val="32"/>
          <w:szCs w:val="32"/>
        </w:rPr>
        <w:t>第六章　附则</w:t>
      </w:r>
    </w:p>
    <w:p w14:paraId="247FC092" w14:textId="77777777" w:rsidR="00F3113B" w:rsidRDefault="009019BA" w:rsidP="00B70BF5">
      <w:pPr>
        <w:pStyle w:val="a7"/>
        <w:widowControl/>
        <w:adjustRightInd w:val="0"/>
        <w:snapToGrid w:val="0"/>
        <w:spacing w:before="0" w:beforeAutospacing="0" w:after="0" w:afterAutospacing="0" w:line="560" w:lineRule="exact"/>
        <w:ind w:firstLineChars="200" w:firstLine="674"/>
        <w:jc w:val="both"/>
        <w:rPr>
          <w:rFonts w:ascii="Times New Roman" w:eastAsia="方正仿宋_GBK" w:hAnsi="Times New Roman"/>
          <w:spacing w:val="8"/>
          <w:sz w:val="32"/>
          <w:szCs w:val="32"/>
        </w:rPr>
      </w:pPr>
      <w:r>
        <w:rPr>
          <w:rStyle w:val="a9"/>
          <w:rFonts w:ascii="Times New Roman" w:eastAsia="方正仿宋_GBK" w:hAnsi="Times New Roman"/>
          <w:spacing w:val="8"/>
          <w:sz w:val="32"/>
          <w:szCs w:val="32"/>
        </w:rPr>
        <w:t>第十九条</w:t>
      </w:r>
      <w:r>
        <w:rPr>
          <w:rFonts w:ascii="Times New Roman" w:eastAsia="方正仿宋_GBK" w:hAnsi="Times New Roman"/>
          <w:spacing w:val="8"/>
          <w:sz w:val="32"/>
          <w:szCs w:val="32"/>
        </w:rPr>
        <w:t> </w:t>
      </w:r>
      <w:r>
        <w:rPr>
          <w:rFonts w:ascii="Times New Roman" w:eastAsia="方正仿宋_GBK" w:hAnsi="Times New Roman"/>
          <w:spacing w:val="8"/>
          <w:sz w:val="32"/>
          <w:szCs w:val="32"/>
        </w:rPr>
        <w:t>本办法由南京市鼓楼区人民政府负责解释，具体解释工作由区科技局承担。</w:t>
      </w:r>
    </w:p>
    <w:p w14:paraId="540B68F8" w14:textId="77777777" w:rsidR="00F3113B" w:rsidRDefault="009019BA" w:rsidP="00B70BF5">
      <w:pPr>
        <w:pStyle w:val="a7"/>
        <w:widowControl/>
        <w:adjustRightInd w:val="0"/>
        <w:snapToGrid w:val="0"/>
        <w:spacing w:before="0" w:beforeAutospacing="0" w:after="0" w:afterAutospacing="0" w:line="560" w:lineRule="exact"/>
        <w:ind w:firstLineChars="200" w:firstLine="674"/>
        <w:jc w:val="both"/>
        <w:rPr>
          <w:rFonts w:ascii="Times New Roman" w:eastAsia="方正仿宋_GBK" w:hAnsi="Times New Roman"/>
          <w:spacing w:val="8"/>
          <w:sz w:val="32"/>
          <w:szCs w:val="32"/>
        </w:rPr>
      </w:pPr>
      <w:r>
        <w:rPr>
          <w:rStyle w:val="a9"/>
          <w:rFonts w:ascii="Times New Roman" w:eastAsia="方正仿宋_GBK" w:hAnsi="Times New Roman"/>
          <w:spacing w:val="8"/>
          <w:sz w:val="32"/>
          <w:szCs w:val="32"/>
        </w:rPr>
        <w:t>第二十条</w:t>
      </w:r>
      <w:r>
        <w:rPr>
          <w:rFonts w:ascii="Times New Roman" w:eastAsia="方正仿宋_GBK" w:hAnsi="Times New Roman"/>
          <w:spacing w:val="8"/>
          <w:sz w:val="32"/>
          <w:szCs w:val="32"/>
        </w:rPr>
        <w:t> </w:t>
      </w:r>
      <w:r>
        <w:rPr>
          <w:rFonts w:ascii="Times New Roman" w:eastAsia="方正仿宋_GBK" w:hAnsi="Times New Roman" w:hint="eastAsia"/>
          <w:spacing w:val="8"/>
          <w:sz w:val="32"/>
          <w:szCs w:val="32"/>
        </w:rPr>
        <w:t>本办法自</w:t>
      </w:r>
      <w:r>
        <w:rPr>
          <w:rFonts w:ascii="Times New Roman" w:eastAsia="方正仿宋_GBK" w:hAnsi="Times New Roman" w:hint="eastAsia"/>
          <w:spacing w:val="8"/>
          <w:sz w:val="32"/>
          <w:szCs w:val="32"/>
        </w:rPr>
        <w:t>2025</w:t>
      </w:r>
      <w:r>
        <w:rPr>
          <w:rFonts w:ascii="Times New Roman" w:eastAsia="方正仿宋_GBK" w:hAnsi="Times New Roman" w:hint="eastAsia"/>
          <w:spacing w:val="8"/>
          <w:sz w:val="32"/>
          <w:szCs w:val="32"/>
        </w:rPr>
        <w:t>年</w:t>
      </w:r>
      <w:r>
        <w:rPr>
          <w:rFonts w:ascii="Times New Roman" w:eastAsia="方正仿宋_GBK" w:hAnsi="Times New Roman" w:hint="eastAsia"/>
          <w:spacing w:val="8"/>
          <w:sz w:val="32"/>
          <w:szCs w:val="32"/>
        </w:rPr>
        <w:t>1</w:t>
      </w:r>
      <w:r>
        <w:rPr>
          <w:rFonts w:ascii="Times New Roman" w:eastAsia="方正仿宋_GBK" w:hAnsi="Times New Roman" w:hint="eastAsia"/>
          <w:spacing w:val="8"/>
          <w:sz w:val="32"/>
          <w:szCs w:val="32"/>
        </w:rPr>
        <w:t>月</w:t>
      </w:r>
      <w:r>
        <w:rPr>
          <w:rFonts w:ascii="Times New Roman" w:eastAsia="方正仿宋_GBK" w:hAnsi="Times New Roman" w:hint="eastAsia"/>
          <w:spacing w:val="8"/>
          <w:sz w:val="32"/>
          <w:szCs w:val="32"/>
        </w:rPr>
        <w:t>15</w:t>
      </w:r>
      <w:r>
        <w:rPr>
          <w:rFonts w:ascii="Times New Roman" w:eastAsia="方正仿宋_GBK" w:hAnsi="Times New Roman" w:hint="eastAsia"/>
          <w:spacing w:val="8"/>
          <w:sz w:val="32"/>
          <w:szCs w:val="32"/>
        </w:rPr>
        <w:t>日起施行，有效期至</w:t>
      </w:r>
      <w:r>
        <w:rPr>
          <w:rFonts w:ascii="Times New Roman" w:eastAsia="方正仿宋_GBK" w:hAnsi="Times New Roman" w:hint="eastAsia"/>
          <w:spacing w:val="8"/>
          <w:sz w:val="32"/>
          <w:szCs w:val="32"/>
        </w:rPr>
        <w:t>2030</w:t>
      </w:r>
      <w:r>
        <w:rPr>
          <w:rFonts w:ascii="Times New Roman" w:eastAsia="方正仿宋_GBK" w:hAnsi="Times New Roman" w:hint="eastAsia"/>
          <w:spacing w:val="8"/>
          <w:sz w:val="32"/>
          <w:szCs w:val="32"/>
        </w:rPr>
        <w:t>年</w:t>
      </w:r>
      <w:r>
        <w:rPr>
          <w:rFonts w:ascii="Times New Roman" w:eastAsia="方正仿宋_GBK" w:hAnsi="Times New Roman" w:hint="eastAsia"/>
          <w:spacing w:val="8"/>
          <w:sz w:val="32"/>
          <w:szCs w:val="32"/>
        </w:rPr>
        <w:t>1</w:t>
      </w:r>
      <w:r>
        <w:rPr>
          <w:rFonts w:ascii="Times New Roman" w:eastAsia="方正仿宋_GBK" w:hAnsi="Times New Roman" w:hint="eastAsia"/>
          <w:spacing w:val="8"/>
          <w:sz w:val="32"/>
          <w:szCs w:val="32"/>
        </w:rPr>
        <w:t>月</w:t>
      </w:r>
      <w:r>
        <w:rPr>
          <w:rFonts w:ascii="Times New Roman" w:eastAsia="方正仿宋_GBK" w:hAnsi="Times New Roman" w:hint="eastAsia"/>
          <w:spacing w:val="8"/>
          <w:sz w:val="32"/>
          <w:szCs w:val="32"/>
        </w:rPr>
        <w:t>15</w:t>
      </w:r>
      <w:r>
        <w:rPr>
          <w:rFonts w:ascii="Times New Roman" w:eastAsia="方正仿宋_GBK" w:hAnsi="Times New Roman" w:hint="eastAsia"/>
          <w:spacing w:val="8"/>
          <w:sz w:val="32"/>
          <w:szCs w:val="32"/>
        </w:rPr>
        <w:t>日。本办法在有效期内，如遇国家和省、市相关政</w:t>
      </w:r>
      <w:r>
        <w:rPr>
          <w:rFonts w:ascii="Times New Roman" w:eastAsia="方正仿宋_GBK" w:hAnsi="Times New Roman" w:hint="eastAsia"/>
          <w:spacing w:val="8"/>
          <w:sz w:val="32"/>
          <w:szCs w:val="32"/>
        </w:rPr>
        <w:t>策调整，</w:t>
      </w:r>
      <w:r>
        <w:rPr>
          <w:rFonts w:ascii="Times New Roman" w:eastAsia="方正仿宋_GBK" w:hAnsi="Times New Roman" w:hint="eastAsia"/>
          <w:spacing w:val="8"/>
          <w:sz w:val="32"/>
          <w:szCs w:val="32"/>
        </w:rPr>
        <w:t>按</w:t>
      </w:r>
      <w:r>
        <w:rPr>
          <w:rFonts w:ascii="Times New Roman" w:eastAsia="方正仿宋_GBK" w:hAnsi="Times New Roman" w:hint="eastAsia"/>
          <w:spacing w:val="8"/>
          <w:sz w:val="32"/>
          <w:szCs w:val="32"/>
        </w:rPr>
        <w:t>调整后的政策执行</w:t>
      </w:r>
      <w:r>
        <w:rPr>
          <w:rFonts w:ascii="Times New Roman" w:eastAsia="方正仿宋_GBK" w:hAnsi="Times New Roman"/>
          <w:spacing w:val="8"/>
          <w:sz w:val="32"/>
          <w:szCs w:val="32"/>
        </w:rPr>
        <w:t>。</w:t>
      </w:r>
    </w:p>
    <w:p w14:paraId="54C6DA51" w14:textId="77777777" w:rsidR="00F3113B" w:rsidRDefault="00F3113B">
      <w:pPr>
        <w:pStyle w:val="a7"/>
        <w:widowControl/>
        <w:spacing w:before="0" w:beforeAutospacing="0" w:after="0" w:afterAutospacing="0" w:line="560" w:lineRule="exact"/>
        <w:ind w:firstLineChars="200" w:firstLine="672"/>
        <w:jc w:val="both"/>
        <w:rPr>
          <w:rFonts w:ascii="Times New Roman" w:eastAsia="方正仿宋_GBK" w:hAnsi="Times New Roman"/>
          <w:spacing w:val="8"/>
          <w:sz w:val="32"/>
          <w:szCs w:val="32"/>
        </w:rPr>
      </w:pPr>
    </w:p>
    <w:p w14:paraId="6BB248AA" w14:textId="77777777" w:rsidR="00F3113B" w:rsidRDefault="00F3113B">
      <w:pPr>
        <w:pStyle w:val="a7"/>
        <w:widowControl/>
        <w:spacing w:before="0" w:beforeAutospacing="0" w:after="0" w:afterAutospacing="0" w:line="560" w:lineRule="exact"/>
        <w:ind w:firstLineChars="200" w:firstLine="672"/>
        <w:jc w:val="both"/>
        <w:rPr>
          <w:rFonts w:ascii="Times New Roman" w:eastAsia="方正仿宋_GBK" w:hAnsi="Times New Roman"/>
          <w:spacing w:val="8"/>
          <w:sz w:val="32"/>
          <w:szCs w:val="32"/>
        </w:rPr>
      </w:pPr>
    </w:p>
    <w:p w14:paraId="28B25C8A" w14:textId="77777777" w:rsidR="00F3113B" w:rsidRDefault="00F3113B">
      <w:pPr>
        <w:rPr>
          <w:rFonts w:ascii="Times New Roman" w:hAnsi="Times New Roman" w:cs="Times New Roman"/>
          <w:szCs w:val="32"/>
        </w:rPr>
      </w:pPr>
    </w:p>
    <w:p w14:paraId="5D94DD31" w14:textId="77777777" w:rsidR="00F3113B" w:rsidRDefault="00F3113B">
      <w:pPr>
        <w:rPr>
          <w:rFonts w:ascii="Times New Roman" w:hAnsi="Times New Roman" w:cs="Times New Roman"/>
          <w:szCs w:val="32"/>
        </w:rPr>
      </w:pPr>
    </w:p>
    <w:p w14:paraId="32F69072" w14:textId="77777777" w:rsidR="00F3113B" w:rsidRDefault="00F3113B">
      <w:pPr>
        <w:rPr>
          <w:rFonts w:ascii="Times New Roman" w:hAnsi="Times New Roman" w:cs="Times New Roman"/>
          <w:szCs w:val="32"/>
        </w:rPr>
      </w:pPr>
    </w:p>
    <w:p w14:paraId="3810319E" w14:textId="77777777" w:rsidR="00F3113B" w:rsidRDefault="009019BA">
      <w:pPr>
        <w:pBdr>
          <w:top w:val="single" w:sz="12" w:space="1" w:color="auto"/>
        </w:pBdr>
        <w:spacing w:line="440" w:lineRule="exact"/>
        <w:ind w:firstLineChars="100" w:firstLine="280"/>
        <w:rPr>
          <w:rFonts w:ascii="Times New Roman" w:eastAsia="方正仿宋_GBK" w:hAnsi="Times New Roman" w:cs="Times New Roman"/>
          <w:kern w:val="10"/>
          <w:sz w:val="28"/>
          <w:szCs w:val="28"/>
        </w:rPr>
      </w:pPr>
      <w:r>
        <w:rPr>
          <w:rFonts w:ascii="Times New Roman" w:eastAsia="方正仿宋_GBK" w:hAnsi="Times New Roman" w:cs="Times New Roman"/>
          <w:sz w:val="28"/>
          <w:szCs w:val="28"/>
        </w:rPr>
        <w:t>抄送：</w:t>
      </w:r>
      <w:r>
        <w:rPr>
          <w:rFonts w:ascii="Times New Roman" w:eastAsia="方正仿宋_GBK" w:hAnsi="Times New Roman" w:cs="Times New Roman"/>
          <w:kern w:val="10"/>
          <w:sz w:val="28"/>
          <w:szCs w:val="28"/>
        </w:rPr>
        <w:t>区委各部门，区人大常委会办公室，区政协办公室，区法院，</w:t>
      </w:r>
    </w:p>
    <w:p w14:paraId="604C49D2" w14:textId="77777777" w:rsidR="00F3113B" w:rsidRDefault="009019BA">
      <w:pPr>
        <w:pBdr>
          <w:top w:val="single" w:sz="12" w:space="1" w:color="auto"/>
        </w:pBdr>
        <w:spacing w:line="440" w:lineRule="exact"/>
        <w:ind w:firstLineChars="400" w:firstLine="1120"/>
        <w:rPr>
          <w:rFonts w:ascii="Times New Roman" w:eastAsia="方正仿宋_GBK" w:hAnsi="Times New Roman" w:cs="Times New Roman"/>
          <w:kern w:val="10"/>
          <w:sz w:val="28"/>
          <w:szCs w:val="28"/>
        </w:rPr>
      </w:pPr>
      <w:r>
        <w:rPr>
          <w:rFonts w:ascii="Times New Roman" w:eastAsia="方正仿宋_GBK" w:hAnsi="Times New Roman" w:cs="Times New Roman"/>
          <w:kern w:val="10"/>
          <w:sz w:val="28"/>
          <w:szCs w:val="28"/>
        </w:rPr>
        <w:t>区检察院，区人武部，各群众团体</w:t>
      </w:r>
      <w:r>
        <w:rPr>
          <w:rFonts w:ascii="Times New Roman" w:eastAsia="方正仿宋_GBK" w:hAnsi="Times New Roman" w:cs="Times New Roman"/>
          <w:sz w:val="28"/>
          <w:szCs w:val="28"/>
        </w:rPr>
        <w:t>。</w:t>
      </w:r>
    </w:p>
    <w:p w14:paraId="69B8EBCE" w14:textId="0701FE8B" w:rsidR="00F3113B" w:rsidRDefault="009019BA">
      <w:pPr>
        <w:pBdr>
          <w:top w:val="single" w:sz="6" w:space="1" w:color="auto"/>
        </w:pBdr>
        <w:tabs>
          <w:tab w:val="left" w:pos="1456"/>
        </w:tabs>
        <w:spacing w:line="440" w:lineRule="exact"/>
        <w:ind w:firstLineChars="100" w:firstLine="260"/>
        <w:rPr>
          <w:rFonts w:ascii="Times New Roman" w:eastAsia="方正仿宋_GBK" w:hAnsi="Times New Roman" w:cs="Times New Roman"/>
          <w:sz w:val="28"/>
          <w:szCs w:val="28"/>
        </w:rPr>
      </w:pPr>
      <w:r>
        <w:rPr>
          <w:rFonts w:ascii="Times New Roman" w:eastAsia="方正仿宋_GBK" w:hAnsi="Times New Roman" w:cs="Times New Roman"/>
          <w:spacing w:val="-10"/>
          <w:sz w:val="28"/>
          <w:szCs w:val="28"/>
        </w:rPr>
        <w:t>鼓楼区人民政府办公室</w:t>
      </w:r>
      <w:r>
        <w:rPr>
          <w:rFonts w:ascii="Times New Roman" w:eastAsia="方正仿宋_GBK" w:hAnsi="Times New Roman" w:cs="Times New Roman"/>
          <w:sz w:val="28"/>
          <w:szCs w:val="28"/>
        </w:rPr>
        <w:t xml:space="preserve">　　　　</w:t>
      </w:r>
      <w:r w:rsidR="00B70BF5">
        <w:rPr>
          <w:rFonts w:ascii="Times New Roman" w:eastAsia="方正仿宋_GBK" w:hAnsi="Times New Roman" w:cs="Times New Roman"/>
          <w:sz w:val="28"/>
          <w:szCs w:val="28"/>
        </w:rPr>
        <w:t xml:space="preserve">           </w:t>
      </w:r>
      <w:bookmarkStart w:id="1" w:name="_GoBack"/>
      <w:bookmarkEnd w:id="1"/>
      <w:r>
        <w:rPr>
          <w:rFonts w:ascii="Times New Roman" w:eastAsia="方正仿宋_GBK" w:hAnsi="Times New Roman" w:cs="Times New Roman"/>
          <w:sz w:val="28"/>
          <w:szCs w:val="28"/>
        </w:rPr>
        <w:t xml:space="preserve"> 2024</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12</w:t>
      </w:r>
      <w:r>
        <w:rPr>
          <w:rFonts w:ascii="Times New Roman" w:eastAsia="方正仿宋_GBK" w:hAnsi="Times New Roman" w:cs="Times New Roman"/>
          <w:sz w:val="28"/>
          <w:szCs w:val="28"/>
        </w:rPr>
        <w:t>月</w:t>
      </w:r>
      <w:r w:rsidR="00B70BF5">
        <w:rPr>
          <w:rFonts w:ascii="Times New Roman" w:eastAsia="方正仿宋_GBK" w:hAnsi="Times New Roman" w:cs="Times New Roman" w:hint="eastAsia"/>
          <w:sz w:val="28"/>
          <w:szCs w:val="28"/>
        </w:rPr>
        <w:t>13</w:t>
      </w:r>
      <w:r>
        <w:rPr>
          <w:rFonts w:ascii="Times New Roman" w:eastAsia="方正仿宋_GBK" w:hAnsi="Times New Roman" w:cs="Times New Roman"/>
          <w:sz w:val="28"/>
          <w:szCs w:val="28"/>
        </w:rPr>
        <w:t>日印发</w:t>
      </w:r>
    </w:p>
    <w:p w14:paraId="763B3AF7" w14:textId="77777777" w:rsidR="00F3113B" w:rsidRDefault="00F3113B">
      <w:pPr>
        <w:pBdr>
          <w:top w:val="single" w:sz="12" w:space="1" w:color="auto"/>
        </w:pBdr>
        <w:spacing w:line="440" w:lineRule="exact"/>
        <w:rPr>
          <w:rFonts w:ascii="Times New Roman" w:hAnsi="Times New Roman" w:cs="Times New Roman"/>
          <w:szCs w:val="32"/>
        </w:rPr>
      </w:pPr>
    </w:p>
    <w:sectPr w:rsidR="00F3113B">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933D4" w14:textId="77777777" w:rsidR="009019BA" w:rsidRDefault="009019BA">
      <w:r>
        <w:separator/>
      </w:r>
    </w:p>
  </w:endnote>
  <w:endnote w:type="continuationSeparator" w:id="0">
    <w:p w14:paraId="1A795885" w14:textId="77777777" w:rsidR="009019BA" w:rsidRDefault="0090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embedBold r:id="rId1" w:subsetted="1" w:fontKey="{2832BD23-87B5-42AF-98CF-A9A3EE1839FB}"/>
  </w:font>
  <w:font w:name="方正仿宋_GBK">
    <w:panose1 w:val="03000509000000000000"/>
    <w:charset w:val="86"/>
    <w:family w:val="script"/>
    <w:pitch w:val="fixed"/>
    <w:sig w:usb0="00000001" w:usb1="080E0000" w:usb2="00000010" w:usb3="00000000" w:csb0="00040000" w:csb1="00000000"/>
    <w:embedRegular r:id="rId2" w:subsetted="1" w:fontKey="{4CAFFE8F-4201-4D87-B3B3-A47148E38EC7}"/>
    <w:embedBold r:id="rId3" w:subsetted="1" w:fontKey="{40381BBD-6AA2-4061-8084-BDB0DD87A392}"/>
  </w:font>
  <w:font w:name="方正小标宋_GBK">
    <w:panose1 w:val="03000509000000000000"/>
    <w:charset w:val="86"/>
    <w:family w:val="script"/>
    <w:pitch w:val="fixed"/>
    <w:sig w:usb0="00000001" w:usb1="080E0000" w:usb2="00000010" w:usb3="00000000" w:csb0="00040000" w:csb1="00000000"/>
    <w:embedRegular r:id="rId4" w:subsetted="1" w:fontKey="{711F8AC4-A225-4249-BF27-7CFCF70C6198}"/>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embedRegular r:id="rId5" w:subsetted="1" w:fontKey="{AA67EDB3-7D72-49F5-9BF1-4587737A71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782200"/>
      <w:docPartObj>
        <w:docPartGallery w:val="AutoText"/>
      </w:docPartObj>
    </w:sdtPr>
    <w:sdtEndPr>
      <w:rPr>
        <w:rFonts w:ascii="宋体" w:eastAsia="宋体" w:hAnsi="宋体" w:cs="Times New Roman"/>
        <w:sz w:val="28"/>
        <w:szCs w:val="28"/>
      </w:rPr>
    </w:sdtEndPr>
    <w:sdtContent>
      <w:p w14:paraId="6932B4A7" w14:textId="77777777" w:rsidR="00F3113B" w:rsidRPr="00B70BF5" w:rsidRDefault="009019BA">
        <w:pPr>
          <w:pStyle w:val="a4"/>
          <w:jc w:val="center"/>
          <w:rPr>
            <w:rFonts w:ascii="宋体" w:eastAsia="宋体" w:hAnsi="宋体" w:cs="Times New Roman"/>
            <w:sz w:val="28"/>
            <w:szCs w:val="28"/>
          </w:rPr>
        </w:pPr>
        <w:r w:rsidRPr="00B70BF5">
          <w:rPr>
            <w:rFonts w:ascii="宋体" w:eastAsia="宋体" w:hAnsi="宋体" w:cs="Times New Roman"/>
            <w:sz w:val="28"/>
            <w:szCs w:val="28"/>
          </w:rPr>
          <w:fldChar w:fldCharType="begin"/>
        </w:r>
        <w:r w:rsidRPr="00B70BF5">
          <w:rPr>
            <w:rFonts w:ascii="宋体" w:eastAsia="宋体" w:hAnsi="宋体" w:cs="Times New Roman"/>
            <w:sz w:val="28"/>
            <w:szCs w:val="28"/>
          </w:rPr>
          <w:instrText>PAGE   \* MERGEFORMAT</w:instrText>
        </w:r>
        <w:r w:rsidRPr="00B70BF5">
          <w:rPr>
            <w:rFonts w:ascii="宋体" w:eastAsia="宋体" w:hAnsi="宋体" w:cs="Times New Roman"/>
            <w:sz w:val="28"/>
            <w:szCs w:val="28"/>
          </w:rPr>
          <w:fldChar w:fldCharType="separate"/>
        </w:r>
        <w:r w:rsidR="00B70BF5" w:rsidRPr="00B70BF5">
          <w:rPr>
            <w:rFonts w:ascii="宋体" w:eastAsia="宋体" w:hAnsi="宋体" w:cs="Times New Roman"/>
            <w:noProof/>
            <w:sz w:val="28"/>
            <w:szCs w:val="28"/>
            <w:lang w:val="zh-CN"/>
          </w:rPr>
          <w:t>-</w:t>
        </w:r>
        <w:r w:rsidR="00B70BF5">
          <w:rPr>
            <w:rFonts w:ascii="宋体" w:eastAsia="宋体" w:hAnsi="宋体" w:cs="Times New Roman"/>
            <w:noProof/>
            <w:sz w:val="28"/>
            <w:szCs w:val="28"/>
          </w:rPr>
          <w:t xml:space="preserve"> 7 -</w:t>
        </w:r>
        <w:r w:rsidRPr="00B70BF5">
          <w:rPr>
            <w:rFonts w:ascii="宋体" w:eastAsia="宋体" w:hAnsi="宋体" w:cs="Times New Roman"/>
            <w:sz w:val="28"/>
            <w:szCs w:val="28"/>
          </w:rPr>
          <w:fldChar w:fldCharType="end"/>
        </w:r>
      </w:p>
    </w:sdtContent>
  </w:sdt>
  <w:p w14:paraId="62E938A3" w14:textId="77777777" w:rsidR="00F3113B" w:rsidRDefault="00F311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411C4" w14:textId="77777777" w:rsidR="009019BA" w:rsidRDefault="009019BA">
      <w:r>
        <w:separator/>
      </w:r>
    </w:p>
  </w:footnote>
  <w:footnote w:type="continuationSeparator" w:id="0">
    <w:p w14:paraId="44D32E97" w14:textId="77777777" w:rsidR="009019BA" w:rsidRDefault="00901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2OWY5ZTIzZDI5ZWJjNDg3Yjc4MzMwMjVkODBiYjAifQ=="/>
  </w:docVars>
  <w:rsids>
    <w:rsidRoot w:val="001C2F3B"/>
    <w:rsid w:val="00002049"/>
    <w:rsid w:val="00006392"/>
    <w:rsid w:val="00062EC8"/>
    <w:rsid w:val="00084181"/>
    <w:rsid w:val="000D5B10"/>
    <w:rsid w:val="00104A13"/>
    <w:rsid w:val="0012090B"/>
    <w:rsid w:val="00127D8F"/>
    <w:rsid w:val="0016577C"/>
    <w:rsid w:val="00170C35"/>
    <w:rsid w:val="00191758"/>
    <w:rsid w:val="001C2F3B"/>
    <w:rsid w:val="00207669"/>
    <w:rsid w:val="00226968"/>
    <w:rsid w:val="002375AE"/>
    <w:rsid w:val="0029526F"/>
    <w:rsid w:val="002F2B78"/>
    <w:rsid w:val="003058DB"/>
    <w:rsid w:val="00327017"/>
    <w:rsid w:val="00343AA5"/>
    <w:rsid w:val="003909F3"/>
    <w:rsid w:val="003A6A36"/>
    <w:rsid w:val="00431E67"/>
    <w:rsid w:val="00454D8E"/>
    <w:rsid w:val="00477C54"/>
    <w:rsid w:val="004872FD"/>
    <w:rsid w:val="004A6BCD"/>
    <w:rsid w:val="004C71E8"/>
    <w:rsid w:val="00540D1C"/>
    <w:rsid w:val="00544E04"/>
    <w:rsid w:val="005A0BFF"/>
    <w:rsid w:val="005B2C4D"/>
    <w:rsid w:val="0062624B"/>
    <w:rsid w:val="00686064"/>
    <w:rsid w:val="006E2C8E"/>
    <w:rsid w:val="00722DE9"/>
    <w:rsid w:val="00740778"/>
    <w:rsid w:val="00796D29"/>
    <w:rsid w:val="00820FD8"/>
    <w:rsid w:val="0082562D"/>
    <w:rsid w:val="008C6441"/>
    <w:rsid w:val="008D1AEB"/>
    <w:rsid w:val="008E3E0F"/>
    <w:rsid w:val="008E5BC7"/>
    <w:rsid w:val="008E77F6"/>
    <w:rsid w:val="009019BA"/>
    <w:rsid w:val="00903EF7"/>
    <w:rsid w:val="00944BBD"/>
    <w:rsid w:val="00A22A39"/>
    <w:rsid w:val="00A4403E"/>
    <w:rsid w:val="00A50C48"/>
    <w:rsid w:val="00A54DE6"/>
    <w:rsid w:val="00A74395"/>
    <w:rsid w:val="00A8521D"/>
    <w:rsid w:val="00A8769D"/>
    <w:rsid w:val="00A91C77"/>
    <w:rsid w:val="00AF45E8"/>
    <w:rsid w:val="00B70BF5"/>
    <w:rsid w:val="00B85341"/>
    <w:rsid w:val="00BC33D8"/>
    <w:rsid w:val="00BE53B7"/>
    <w:rsid w:val="00C202B9"/>
    <w:rsid w:val="00CE34CE"/>
    <w:rsid w:val="00D0485E"/>
    <w:rsid w:val="00D44246"/>
    <w:rsid w:val="00D45E74"/>
    <w:rsid w:val="00D61629"/>
    <w:rsid w:val="00DD6186"/>
    <w:rsid w:val="00DE4F99"/>
    <w:rsid w:val="00E0606A"/>
    <w:rsid w:val="00E31AC5"/>
    <w:rsid w:val="00ED3939"/>
    <w:rsid w:val="00EF7C2A"/>
    <w:rsid w:val="00F16705"/>
    <w:rsid w:val="00F3113B"/>
    <w:rsid w:val="00FB0A0C"/>
    <w:rsid w:val="073B6AEB"/>
    <w:rsid w:val="07AE6D68"/>
    <w:rsid w:val="09852CDB"/>
    <w:rsid w:val="37703B09"/>
    <w:rsid w:val="45172DC7"/>
    <w:rsid w:val="48337574"/>
    <w:rsid w:val="62B07C87"/>
    <w:rsid w:val="63186F3A"/>
    <w:rsid w:val="678C4663"/>
    <w:rsid w:val="6FD767EA"/>
    <w:rsid w:val="767E5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Char"/>
    <w:uiPriority w:val="9"/>
    <w:semiHidden/>
    <w:unhideWhenUsed/>
    <w:qFormat/>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Char"/>
    <w:uiPriority w:val="9"/>
    <w:semiHidden/>
    <w:unhideWhenUsed/>
    <w:qFormat/>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Char"/>
    <w:uiPriority w:val="9"/>
    <w:semiHidden/>
    <w:unhideWhenUsed/>
    <w:qFormat/>
    <w:pPr>
      <w:keepNext/>
      <w:keepLines/>
      <w:spacing w:before="80" w:after="40" w:line="278" w:lineRule="auto"/>
      <w:jc w:val="left"/>
      <w:outlineLvl w:val="3"/>
    </w:pPr>
    <w:rPr>
      <w:rFonts w:cstheme="majorBidi"/>
      <w:color w:val="0F4761" w:themeColor="accent1" w:themeShade="BF"/>
      <w:sz w:val="28"/>
      <w:szCs w:val="28"/>
      <w14:ligatures w14:val="standardContextual"/>
    </w:rPr>
  </w:style>
  <w:style w:type="paragraph" w:styleId="5">
    <w:name w:val="heading 5"/>
    <w:basedOn w:val="a"/>
    <w:next w:val="a"/>
    <w:link w:val="5Char"/>
    <w:uiPriority w:val="9"/>
    <w:semiHidden/>
    <w:unhideWhenUsed/>
    <w:qFormat/>
    <w:pPr>
      <w:keepNext/>
      <w:keepLines/>
      <w:spacing w:before="80" w:after="40" w:line="278" w:lineRule="auto"/>
      <w:jc w:val="left"/>
      <w:outlineLvl w:val="4"/>
    </w:pPr>
    <w:rPr>
      <w:rFonts w:cstheme="majorBidi"/>
      <w:color w:val="0F4761" w:themeColor="accent1" w:themeShade="BF"/>
      <w:sz w:val="24"/>
      <w14:ligatures w14:val="standardContextual"/>
    </w:rPr>
  </w:style>
  <w:style w:type="paragraph" w:styleId="6">
    <w:name w:val="heading 6"/>
    <w:basedOn w:val="a"/>
    <w:next w:val="a"/>
    <w:link w:val="6Char"/>
    <w:uiPriority w:val="9"/>
    <w:semiHidden/>
    <w:unhideWhenUsed/>
    <w:qFormat/>
    <w:pPr>
      <w:keepNext/>
      <w:keepLines/>
      <w:spacing w:before="40" w:line="278" w:lineRule="auto"/>
      <w:jc w:val="left"/>
      <w:outlineLvl w:val="5"/>
    </w:pPr>
    <w:rPr>
      <w:rFonts w:cstheme="majorBidi"/>
      <w:b/>
      <w:bCs/>
      <w:color w:val="0F4761" w:themeColor="accent1" w:themeShade="BF"/>
      <w:sz w:val="22"/>
      <w14:ligatures w14:val="standardContextual"/>
    </w:rPr>
  </w:style>
  <w:style w:type="paragraph" w:styleId="7">
    <w:name w:val="heading 7"/>
    <w:basedOn w:val="a"/>
    <w:next w:val="a"/>
    <w:link w:val="7Char"/>
    <w:uiPriority w:val="9"/>
    <w:semiHidden/>
    <w:unhideWhenUsed/>
    <w:qFormat/>
    <w:pPr>
      <w:keepNext/>
      <w:keepLines/>
      <w:spacing w:before="40" w:line="278" w:lineRule="auto"/>
      <w:jc w:val="left"/>
      <w:outlineLvl w:val="6"/>
    </w:pPr>
    <w:rPr>
      <w:rFonts w:cstheme="majorBidi"/>
      <w:b/>
      <w:bCs/>
      <w:color w:val="595959" w:themeColor="text1" w:themeTint="A6"/>
      <w:sz w:val="22"/>
      <w14:ligatures w14:val="standardContextual"/>
    </w:rPr>
  </w:style>
  <w:style w:type="paragraph" w:styleId="8">
    <w:name w:val="heading 8"/>
    <w:basedOn w:val="a"/>
    <w:next w:val="a"/>
    <w:link w:val="8Char"/>
    <w:uiPriority w:val="9"/>
    <w:semiHidden/>
    <w:unhideWhenUsed/>
    <w:qFormat/>
    <w:pPr>
      <w:keepNext/>
      <w:keepLines/>
      <w:spacing w:line="278" w:lineRule="auto"/>
      <w:jc w:val="left"/>
      <w:outlineLvl w:val="7"/>
    </w:pPr>
    <w:rPr>
      <w:rFonts w:cstheme="majorBidi"/>
      <w:color w:val="595959" w:themeColor="text1" w:themeTint="A6"/>
      <w:sz w:val="22"/>
      <w14:ligatures w14:val="standardContextual"/>
    </w:rPr>
  </w:style>
  <w:style w:type="paragraph" w:styleId="9">
    <w:name w:val="heading 9"/>
    <w:basedOn w:val="a"/>
    <w:next w:val="a"/>
    <w:link w:val="9Char"/>
    <w:uiPriority w:val="9"/>
    <w:semiHidden/>
    <w:unhideWhenUsed/>
    <w:qFormat/>
    <w:pPr>
      <w:keepNext/>
      <w:keepLines/>
      <w:spacing w:line="278" w:lineRule="auto"/>
      <w:jc w:val="left"/>
      <w:outlineLvl w:val="8"/>
    </w:pPr>
    <w:rPr>
      <w:rFonts w:eastAsiaTheme="majorEastAsia"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pPr>
      <w:spacing w:after="120"/>
      <w:ind w:leftChars="200" w:left="42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paragraph" w:styleId="a6">
    <w:name w:val="Subtitle"/>
    <w:basedOn w:val="a"/>
    <w:next w:val="a"/>
    <w:link w:val="Char2"/>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7">
    <w:name w:val="Normal (Web)"/>
    <w:basedOn w:val="a"/>
    <w:qFormat/>
    <w:pPr>
      <w:spacing w:before="100" w:beforeAutospacing="1" w:after="100" w:afterAutospacing="1"/>
      <w:jc w:val="left"/>
    </w:pPr>
    <w:rPr>
      <w:rFonts w:ascii="Calibri" w:eastAsia="宋体" w:hAnsi="Calibri" w:cs="Times New Roman"/>
      <w:kern w:val="0"/>
      <w:sz w:val="24"/>
    </w:rPr>
  </w:style>
  <w:style w:type="paragraph" w:styleId="a8">
    <w:name w:val="Title"/>
    <w:basedOn w:val="a"/>
    <w:next w:val="a"/>
    <w:link w:val="Char3"/>
    <w:uiPriority w:val="10"/>
    <w:qFormat/>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paragraph" w:styleId="20">
    <w:name w:val="Body Text First Indent 2"/>
    <w:basedOn w:val="a3"/>
    <w:link w:val="2Char0"/>
    <w:uiPriority w:val="99"/>
    <w:semiHidden/>
    <w:unhideWhenUsed/>
    <w:qFormat/>
    <w:pPr>
      <w:ind w:firstLineChars="200" w:firstLine="420"/>
    </w:pPr>
  </w:style>
  <w:style w:type="character" w:styleId="a9">
    <w:name w:val="Strong"/>
    <w:basedOn w:val="a0"/>
    <w:qFormat/>
    <w:rPr>
      <w:b/>
    </w:rPr>
  </w:style>
  <w:style w:type="character" w:customStyle="1" w:styleId="1Char">
    <w:name w:val="标题 1 Char"/>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qFormat/>
    <w:rPr>
      <w:rFonts w:cstheme="majorBidi"/>
      <w:color w:val="0F4761" w:themeColor="accent1" w:themeShade="BF"/>
      <w:sz w:val="28"/>
      <w:szCs w:val="28"/>
    </w:rPr>
  </w:style>
  <w:style w:type="character" w:customStyle="1" w:styleId="5Char">
    <w:name w:val="标题 5 Char"/>
    <w:basedOn w:val="a0"/>
    <w:link w:val="5"/>
    <w:uiPriority w:val="9"/>
    <w:semiHidden/>
    <w:qFormat/>
    <w:rPr>
      <w:rFonts w:cstheme="majorBidi"/>
      <w:color w:val="0F4761" w:themeColor="accent1" w:themeShade="BF"/>
      <w:sz w:val="24"/>
    </w:rPr>
  </w:style>
  <w:style w:type="character" w:customStyle="1" w:styleId="6Char">
    <w:name w:val="标题 6 Char"/>
    <w:basedOn w:val="a0"/>
    <w:link w:val="6"/>
    <w:uiPriority w:val="9"/>
    <w:semiHidden/>
    <w:qFormat/>
    <w:rPr>
      <w:rFonts w:cstheme="majorBidi"/>
      <w:b/>
      <w:bCs/>
      <w:color w:val="0F4761" w:themeColor="accent1" w:themeShade="BF"/>
    </w:rPr>
  </w:style>
  <w:style w:type="character" w:customStyle="1" w:styleId="7Char">
    <w:name w:val="标题 7 Char"/>
    <w:basedOn w:val="a0"/>
    <w:link w:val="7"/>
    <w:uiPriority w:val="9"/>
    <w:semiHidden/>
    <w:qFormat/>
    <w:rPr>
      <w:rFonts w:cstheme="majorBidi"/>
      <w:b/>
      <w:bCs/>
      <w:color w:val="595959" w:themeColor="text1" w:themeTint="A6"/>
    </w:rPr>
  </w:style>
  <w:style w:type="character" w:customStyle="1" w:styleId="8Char">
    <w:name w:val="标题 8 Char"/>
    <w:basedOn w:val="a0"/>
    <w:link w:val="8"/>
    <w:uiPriority w:val="9"/>
    <w:semiHidden/>
    <w:qFormat/>
    <w:rPr>
      <w:rFonts w:cstheme="majorBidi"/>
      <w:color w:val="595959" w:themeColor="text1" w:themeTint="A6"/>
    </w:rPr>
  </w:style>
  <w:style w:type="character" w:customStyle="1" w:styleId="9Char">
    <w:name w:val="标题 9 Char"/>
    <w:basedOn w:val="a0"/>
    <w:link w:val="9"/>
    <w:uiPriority w:val="9"/>
    <w:semiHidden/>
    <w:qFormat/>
    <w:rPr>
      <w:rFonts w:eastAsiaTheme="majorEastAsia" w:cstheme="majorBidi"/>
      <w:color w:val="595959" w:themeColor="text1" w:themeTint="A6"/>
    </w:rPr>
  </w:style>
  <w:style w:type="character" w:customStyle="1" w:styleId="Char3">
    <w:name w:val="标题 Char"/>
    <w:basedOn w:val="a0"/>
    <w:link w:val="a8"/>
    <w:uiPriority w:val="10"/>
    <w:qFormat/>
    <w:rPr>
      <w:rFonts w:asciiTheme="majorHAnsi" w:eastAsiaTheme="majorEastAsia" w:hAnsiTheme="majorHAnsi" w:cstheme="majorBidi"/>
      <w:spacing w:val="-10"/>
      <w:kern w:val="28"/>
      <w:sz w:val="56"/>
      <w:szCs w:val="56"/>
    </w:rPr>
  </w:style>
  <w:style w:type="character" w:customStyle="1" w:styleId="Char2">
    <w:name w:val="副标题 Char"/>
    <w:basedOn w:val="a0"/>
    <w:link w:val="a6"/>
    <w:uiPriority w:val="11"/>
    <w:qFormat/>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Char4"/>
    <w:uiPriority w:val="29"/>
    <w:qFormat/>
    <w:pPr>
      <w:spacing w:before="160" w:after="160" w:line="278" w:lineRule="auto"/>
      <w:jc w:val="center"/>
    </w:pPr>
    <w:rPr>
      <w:i/>
      <w:iCs/>
      <w:color w:val="404040" w:themeColor="text1" w:themeTint="BF"/>
      <w:sz w:val="22"/>
      <w14:ligatures w14:val="standardContextual"/>
    </w:rPr>
  </w:style>
  <w:style w:type="character" w:customStyle="1" w:styleId="Char4">
    <w:name w:val="引用 Char"/>
    <w:basedOn w:val="a0"/>
    <w:link w:val="aa"/>
    <w:uiPriority w:val="29"/>
    <w:qFormat/>
    <w:rPr>
      <w:i/>
      <w:iCs/>
      <w:color w:val="404040" w:themeColor="text1" w:themeTint="BF"/>
    </w:rPr>
  </w:style>
  <w:style w:type="paragraph" w:styleId="ab">
    <w:name w:val="List Paragraph"/>
    <w:basedOn w:val="a"/>
    <w:uiPriority w:val="34"/>
    <w:qFormat/>
    <w:pPr>
      <w:spacing w:after="160" w:line="278" w:lineRule="auto"/>
      <w:ind w:left="720"/>
      <w:contextualSpacing/>
      <w:jc w:val="left"/>
    </w:pPr>
    <w:rPr>
      <w:sz w:val="22"/>
      <w14:ligatures w14:val="standardContextual"/>
    </w:rPr>
  </w:style>
  <w:style w:type="character" w:customStyle="1" w:styleId="10">
    <w:name w:val="明显强调1"/>
    <w:basedOn w:val="a0"/>
    <w:uiPriority w:val="21"/>
    <w:qFormat/>
    <w:rPr>
      <w:i/>
      <w:iCs/>
      <w:color w:val="0F4761" w:themeColor="accent1" w:themeShade="BF"/>
    </w:rPr>
  </w:style>
  <w:style w:type="paragraph" w:styleId="ac">
    <w:name w:val="Intense Quote"/>
    <w:basedOn w:val="a"/>
    <w:next w:val="a"/>
    <w:link w:val="Char5"/>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14:ligatures w14:val="standardContextual"/>
    </w:rPr>
  </w:style>
  <w:style w:type="character" w:customStyle="1" w:styleId="Char5">
    <w:name w:val="明显引用 Char"/>
    <w:basedOn w:val="a0"/>
    <w:link w:val="ac"/>
    <w:uiPriority w:val="30"/>
    <w:qFormat/>
    <w:rPr>
      <w:i/>
      <w:iCs/>
      <w:color w:val="0F4761" w:themeColor="accent1" w:themeShade="BF"/>
    </w:rPr>
  </w:style>
  <w:style w:type="character" w:customStyle="1" w:styleId="11">
    <w:name w:val="明显参考1"/>
    <w:basedOn w:val="a0"/>
    <w:uiPriority w:val="32"/>
    <w:qFormat/>
    <w:rPr>
      <w:b/>
      <w:bCs/>
      <w:smallCaps/>
      <w:color w:val="0F4761" w:themeColor="accent1" w:themeShade="BF"/>
      <w:spacing w:val="5"/>
    </w:rPr>
  </w:style>
  <w:style w:type="character" w:customStyle="1" w:styleId="Char">
    <w:name w:val="正文文本缩进 Char"/>
    <w:basedOn w:val="a0"/>
    <w:link w:val="a3"/>
    <w:uiPriority w:val="99"/>
    <w:semiHidden/>
    <w:qFormat/>
    <w:rPr>
      <w:sz w:val="21"/>
      <w14:ligatures w14:val="none"/>
    </w:rPr>
  </w:style>
  <w:style w:type="character" w:customStyle="1" w:styleId="2Char0">
    <w:name w:val="正文首行缩进 2 Char"/>
    <w:basedOn w:val="Char"/>
    <w:link w:val="20"/>
    <w:uiPriority w:val="99"/>
    <w:semiHidden/>
    <w:qFormat/>
    <w:rPr>
      <w:sz w:val="21"/>
      <w14:ligatures w14:val="none"/>
    </w:rPr>
  </w:style>
  <w:style w:type="character" w:customStyle="1" w:styleId="Char1">
    <w:name w:val="页眉 Char"/>
    <w:basedOn w:val="a0"/>
    <w:link w:val="a5"/>
    <w:uiPriority w:val="99"/>
    <w:qFormat/>
    <w:rPr>
      <w:sz w:val="18"/>
      <w:szCs w:val="18"/>
      <w14:ligatures w14:val="none"/>
    </w:rPr>
  </w:style>
  <w:style w:type="character" w:customStyle="1" w:styleId="Char0">
    <w:name w:val="页脚 Char"/>
    <w:basedOn w:val="a0"/>
    <w:link w:val="a4"/>
    <w:uiPriority w:val="99"/>
    <w:qFormat/>
    <w:rPr>
      <w:sz w:val="18"/>
      <w:szCs w:val="1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Char"/>
    <w:uiPriority w:val="9"/>
    <w:semiHidden/>
    <w:unhideWhenUsed/>
    <w:qFormat/>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Char"/>
    <w:uiPriority w:val="9"/>
    <w:semiHidden/>
    <w:unhideWhenUsed/>
    <w:qFormat/>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Char"/>
    <w:uiPriority w:val="9"/>
    <w:semiHidden/>
    <w:unhideWhenUsed/>
    <w:qFormat/>
    <w:pPr>
      <w:keepNext/>
      <w:keepLines/>
      <w:spacing w:before="80" w:after="40" w:line="278" w:lineRule="auto"/>
      <w:jc w:val="left"/>
      <w:outlineLvl w:val="3"/>
    </w:pPr>
    <w:rPr>
      <w:rFonts w:cstheme="majorBidi"/>
      <w:color w:val="0F4761" w:themeColor="accent1" w:themeShade="BF"/>
      <w:sz w:val="28"/>
      <w:szCs w:val="28"/>
      <w14:ligatures w14:val="standardContextual"/>
    </w:rPr>
  </w:style>
  <w:style w:type="paragraph" w:styleId="5">
    <w:name w:val="heading 5"/>
    <w:basedOn w:val="a"/>
    <w:next w:val="a"/>
    <w:link w:val="5Char"/>
    <w:uiPriority w:val="9"/>
    <w:semiHidden/>
    <w:unhideWhenUsed/>
    <w:qFormat/>
    <w:pPr>
      <w:keepNext/>
      <w:keepLines/>
      <w:spacing w:before="80" w:after="40" w:line="278" w:lineRule="auto"/>
      <w:jc w:val="left"/>
      <w:outlineLvl w:val="4"/>
    </w:pPr>
    <w:rPr>
      <w:rFonts w:cstheme="majorBidi"/>
      <w:color w:val="0F4761" w:themeColor="accent1" w:themeShade="BF"/>
      <w:sz w:val="24"/>
      <w14:ligatures w14:val="standardContextual"/>
    </w:rPr>
  </w:style>
  <w:style w:type="paragraph" w:styleId="6">
    <w:name w:val="heading 6"/>
    <w:basedOn w:val="a"/>
    <w:next w:val="a"/>
    <w:link w:val="6Char"/>
    <w:uiPriority w:val="9"/>
    <w:semiHidden/>
    <w:unhideWhenUsed/>
    <w:qFormat/>
    <w:pPr>
      <w:keepNext/>
      <w:keepLines/>
      <w:spacing w:before="40" w:line="278" w:lineRule="auto"/>
      <w:jc w:val="left"/>
      <w:outlineLvl w:val="5"/>
    </w:pPr>
    <w:rPr>
      <w:rFonts w:cstheme="majorBidi"/>
      <w:b/>
      <w:bCs/>
      <w:color w:val="0F4761" w:themeColor="accent1" w:themeShade="BF"/>
      <w:sz w:val="22"/>
      <w14:ligatures w14:val="standardContextual"/>
    </w:rPr>
  </w:style>
  <w:style w:type="paragraph" w:styleId="7">
    <w:name w:val="heading 7"/>
    <w:basedOn w:val="a"/>
    <w:next w:val="a"/>
    <w:link w:val="7Char"/>
    <w:uiPriority w:val="9"/>
    <w:semiHidden/>
    <w:unhideWhenUsed/>
    <w:qFormat/>
    <w:pPr>
      <w:keepNext/>
      <w:keepLines/>
      <w:spacing w:before="40" w:line="278" w:lineRule="auto"/>
      <w:jc w:val="left"/>
      <w:outlineLvl w:val="6"/>
    </w:pPr>
    <w:rPr>
      <w:rFonts w:cstheme="majorBidi"/>
      <w:b/>
      <w:bCs/>
      <w:color w:val="595959" w:themeColor="text1" w:themeTint="A6"/>
      <w:sz w:val="22"/>
      <w14:ligatures w14:val="standardContextual"/>
    </w:rPr>
  </w:style>
  <w:style w:type="paragraph" w:styleId="8">
    <w:name w:val="heading 8"/>
    <w:basedOn w:val="a"/>
    <w:next w:val="a"/>
    <w:link w:val="8Char"/>
    <w:uiPriority w:val="9"/>
    <w:semiHidden/>
    <w:unhideWhenUsed/>
    <w:qFormat/>
    <w:pPr>
      <w:keepNext/>
      <w:keepLines/>
      <w:spacing w:line="278" w:lineRule="auto"/>
      <w:jc w:val="left"/>
      <w:outlineLvl w:val="7"/>
    </w:pPr>
    <w:rPr>
      <w:rFonts w:cstheme="majorBidi"/>
      <w:color w:val="595959" w:themeColor="text1" w:themeTint="A6"/>
      <w:sz w:val="22"/>
      <w14:ligatures w14:val="standardContextual"/>
    </w:rPr>
  </w:style>
  <w:style w:type="paragraph" w:styleId="9">
    <w:name w:val="heading 9"/>
    <w:basedOn w:val="a"/>
    <w:next w:val="a"/>
    <w:link w:val="9Char"/>
    <w:uiPriority w:val="9"/>
    <w:semiHidden/>
    <w:unhideWhenUsed/>
    <w:qFormat/>
    <w:pPr>
      <w:keepNext/>
      <w:keepLines/>
      <w:spacing w:line="278" w:lineRule="auto"/>
      <w:jc w:val="left"/>
      <w:outlineLvl w:val="8"/>
    </w:pPr>
    <w:rPr>
      <w:rFonts w:eastAsiaTheme="majorEastAsia"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pPr>
      <w:spacing w:after="120"/>
      <w:ind w:leftChars="200" w:left="42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paragraph" w:styleId="a6">
    <w:name w:val="Subtitle"/>
    <w:basedOn w:val="a"/>
    <w:next w:val="a"/>
    <w:link w:val="Char2"/>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7">
    <w:name w:val="Normal (Web)"/>
    <w:basedOn w:val="a"/>
    <w:qFormat/>
    <w:pPr>
      <w:spacing w:before="100" w:beforeAutospacing="1" w:after="100" w:afterAutospacing="1"/>
      <w:jc w:val="left"/>
    </w:pPr>
    <w:rPr>
      <w:rFonts w:ascii="Calibri" w:eastAsia="宋体" w:hAnsi="Calibri" w:cs="Times New Roman"/>
      <w:kern w:val="0"/>
      <w:sz w:val="24"/>
    </w:rPr>
  </w:style>
  <w:style w:type="paragraph" w:styleId="a8">
    <w:name w:val="Title"/>
    <w:basedOn w:val="a"/>
    <w:next w:val="a"/>
    <w:link w:val="Char3"/>
    <w:uiPriority w:val="10"/>
    <w:qFormat/>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paragraph" w:styleId="20">
    <w:name w:val="Body Text First Indent 2"/>
    <w:basedOn w:val="a3"/>
    <w:link w:val="2Char0"/>
    <w:uiPriority w:val="99"/>
    <w:semiHidden/>
    <w:unhideWhenUsed/>
    <w:qFormat/>
    <w:pPr>
      <w:ind w:firstLineChars="200" w:firstLine="420"/>
    </w:pPr>
  </w:style>
  <w:style w:type="character" w:styleId="a9">
    <w:name w:val="Strong"/>
    <w:basedOn w:val="a0"/>
    <w:qFormat/>
    <w:rPr>
      <w:b/>
    </w:rPr>
  </w:style>
  <w:style w:type="character" w:customStyle="1" w:styleId="1Char">
    <w:name w:val="标题 1 Char"/>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qFormat/>
    <w:rPr>
      <w:rFonts w:cstheme="majorBidi"/>
      <w:color w:val="0F4761" w:themeColor="accent1" w:themeShade="BF"/>
      <w:sz w:val="28"/>
      <w:szCs w:val="28"/>
    </w:rPr>
  </w:style>
  <w:style w:type="character" w:customStyle="1" w:styleId="5Char">
    <w:name w:val="标题 5 Char"/>
    <w:basedOn w:val="a0"/>
    <w:link w:val="5"/>
    <w:uiPriority w:val="9"/>
    <w:semiHidden/>
    <w:qFormat/>
    <w:rPr>
      <w:rFonts w:cstheme="majorBidi"/>
      <w:color w:val="0F4761" w:themeColor="accent1" w:themeShade="BF"/>
      <w:sz w:val="24"/>
    </w:rPr>
  </w:style>
  <w:style w:type="character" w:customStyle="1" w:styleId="6Char">
    <w:name w:val="标题 6 Char"/>
    <w:basedOn w:val="a0"/>
    <w:link w:val="6"/>
    <w:uiPriority w:val="9"/>
    <w:semiHidden/>
    <w:qFormat/>
    <w:rPr>
      <w:rFonts w:cstheme="majorBidi"/>
      <w:b/>
      <w:bCs/>
      <w:color w:val="0F4761" w:themeColor="accent1" w:themeShade="BF"/>
    </w:rPr>
  </w:style>
  <w:style w:type="character" w:customStyle="1" w:styleId="7Char">
    <w:name w:val="标题 7 Char"/>
    <w:basedOn w:val="a0"/>
    <w:link w:val="7"/>
    <w:uiPriority w:val="9"/>
    <w:semiHidden/>
    <w:qFormat/>
    <w:rPr>
      <w:rFonts w:cstheme="majorBidi"/>
      <w:b/>
      <w:bCs/>
      <w:color w:val="595959" w:themeColor="text1" w:themeTint="A6"/>
    </w:rPr>
  </w:style>
  <w:style w:type="character" w:customStyle="1" w:styleId="8Char">
    <w:name w:val="标题 8 Char"/>
    <w:basedOn w:val="a0"/>
    <w:link w:val="8"/>
    <w:uiPriority w:val="9"/>
    <w:semiHidden/>
    <w:qFormat/>
    <w:rPr>
      <w:rFonts w:cstheme="majorBidi"/>
      <w:color w:val="595959" w:themeColor="text1" w:themeTint="A6"/>
    </w:rPr>
  </w:style>
  <w:style w:type="character" w:customStyle="1" w:styleId="9Char">
    <w:name w:val="标题 9 Char"/>
    <w:basedOn w:val="a0"/>
    <w:link w:val="9"/>
    <w:uiPriority w:val="9"/>
    <w:semiHidden/>
    <w:qFormat/>
    <w:rPr>
      <w:rFonts w:eastAsiaTheme="majorEastAsia" w:cstheme="majorBidi"/>
      <w:color w:val="595959" w:themeColor="text1" w:themeTint="A6"/>
    </w:rPr>
  </w:style>
  <w:style w:type="character" w:customStyle="1" w:styleId="Char3">
    <w:name w:val="标题 Char"/>
    <w:basedOn w:val="a0"/>
    <w:link w:val="a8"/>
    <w:uiPriority w:val="10"/>
    <w:qFormat/>
    <w:rPr>
      <w:rFonts w:asciiTheme="majorHAnsi" w:eastAsiaTheme="majorEastAsia" w:hAnsiTheme="majorHAnsi" w:cstheme="majorBidi"/>
      <w:spacing w:val="-10"/>
      <w:kern w:val="28"/>
      <w:sz w:val="56"/>
      <w:szCs w:val="56"/>
    </w:rPr>
  </w:style>
  <w:style w:type="character" w:customStyle="1" w:styleId="Char2">
    <w:name w:val="副标题 Char"/>
    <w:basedOn w:val="a0"/>
    <w:link w:val="a6"/>
    <w:uiPriority w:val="11"/>
    <w:qFormat/>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Char4"/>
    <w:uiPriority w:val="29"/>
    <w:qFormat/>
    <w:pPr>
      <w:spacing w:before="160" w:after="160" w:line="278" w:lineRule="auto"/>
      <w:jc w:val="center"/>
    </w:pPr>
    <w:rPr>
      <w:i/>
      <w:iCs/>
      <w:color w:val="404040" w:themeColor="text1" w:themeTint="BF"/>
      <w:sz w:val="22"/>
      <w14:ligatures w14:val="standardContextual"/>
    </w:rPr>
  </w:style>
  <w:style w:type="character" w:customStyle="1" w:styleId="Char4">
    <w:name w:val="引用 Char"/>
    <w:basedOn w:val="a0"/>
    <w:link w:val="aa"/>
    <w:uiPriority w:val="29"/>
    <w:qFormat/>
    <w:rPr>
      <w:i/>
      <w:iCs/>
      <w:color w:val="404040" w:themeColor="text1" w:themeTint="BF"/>
    </w:rPr>
  </w:style>
  <w:style w:type="paragraph" w:styleId="ab">
    <w:name w:val="List Paragraph"/>
    <w:basedOn w:val="a"/>
    <w:uiPriority w:val="34"/>
    <w:qFormat/>
    <w:pPr>
      <w:spacing w:after="160" w:line="278" w:lineRule="auto"/>
      <w:ind w:left="720"/>
      <w:contextualSpacing/>
      <w:jc w:val="left"/>
    </w:pPr>
    <w:rPr>
      <w:sz w:val="22"/>
      <w14:ligatures w14:val="standardContextual"/>
    </w:rPr>
  </w:style>
  <w:style w:type="character" w:customStyle="1" w:styleId="10">
    <w:name w:val="明显强调1"/>
    <w:basedOn w:val="a0"/>
    <w:uiPriority w:val="21"/>
    <w:qFormat/>
    <w:rPr>
      <w:i/>
      <w:iCs/>
      <w:color w:val="0F4761" w:themeColor="accent1" w:themeShade="BF"/>
    </w:rPr>
  </w:style>
  <w:style w:type="paragraph" w:styleId="ac">
    <w:name w:val="Intense Quote"/>
    <w:basedOn w:val="a"/>
    <w:next w:val="a"/>
    <w:link w:val="Char5"/>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14:ligatures w14:val="standardContextual"/>
    </w:rPr>
  </w:style>
  <w:style w:type="character" w:customStyle="1" w:styleId="Char5">
    <w:name w:val="明显引用 Char"/>
    <w:basedOn w:val="a0"/>
    <w:link w:val="ac"/>
    <w:uiPriority w:val="30"/>
    <w:qFormat/>
    <w:rPr>
      <w:i/>
      <w:iCs/>
      <w:color w:val="0F4761" w:themeColor="accent1" w:themeShade="BF"/>
    </w:rPr>
  </w:style>
  <w:style w:type="character" w:customStyle="1" w:styleId="11">
    <w:name w:val="明显参考1"/>
    <w:basedOn w:val="a0"/>
    <w:uiPriority w:val="32"/>
    <w:qFormat/>
    <w:rPr>
      <w:b/>
      <w:bCs/>
      <w:smallCaps/>
      <w:color w:val="0F4761" w:themeColor="accent1" w:themeShade="BF"/>
      <w:spacing w:val="5"/>
    </w:rPr>
  </w:style>
  <w:style w:type="character" w:customStyle="1" w:styleId="Char">
    <w:name w:val="正文文本缩进 Char"/>
    <w:basedOn w:val="a0"/>
    <w:link w:val="a3"/>
    <w:uiPriority w:val="99"/>
    <w:semiHidden/>
    <w:qFormat/>
    <w:rPr>
      <w:sz w:val="21"/>
      <w14:ligatures w14:val="none"/>
    </w:rPr>
  </w:style>
  <w:style w:type="character" w:customStyle="1" w:styleId="2Char0">
    <w:name w:val="正文首行缩进 2 Char"/>
    <w:basedOn w:val="Char"/>
    <w:link w:val="20"/>
    <w:uiPriority w:val="99"/>
    <w:semiHidden/>
    <w:qFormat/>
    <w:rPr>
      <w:sz w:val="21"/>
      <w14:ligatures w14:val="none"/>
    </w:rPr>
  </w:style>
  <w:style w:type="character" w:customStyle="1" w:styleId="Char1">
    <w:name w:val="页眉 Char"/>
    <w:basedOn w:val="a0"/>
    <w:link w:val="a5"/>
    <w:uiPriority w:val="99"/>
    <w:qFormat/>
    <w:rPr>
      <w:sz w:val="18"/>
      <w:szCs w:val="18"/>
      <w14:ligatures w14:val="none"/>
    </w:rPr>
  </w:style>
  <w:style w:type="character" w:customStyle="1" w:styleId="Char0">
    <w:name w:val="页脚 Char"/>
    <w:basedOn w:val="a0"/>
    <w:link w:val="a4"/>
    <w:uiPriority w:val="99"/>
    <w:qFormat/>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468</Words>
  <Characters>2671</Characters>
  <Application>Microsoft Office Word</Application>
  <DocSecurity>0</DocSecurity>
  <Lines>22</Lines>
  <Paragraphs>6</Paragraphs>
  <ScaleCrop>false</ScaleCrop>
  <Company>Microsoft</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NTKO</cp:lastModifiedBy>
  <cp:revision>41</cp:revision>
  <cp:lastPrinted>2024-12-13T02:14:00Z</cp:lastPrinted>
  <dcterms:created xsi:type="dcterms:W3CDTF">2024-10-12T01:07:00Z</dcterms:created>
  <dcterms:modified xsi:type="dcterms:W3CDTF">2024-12-13T02:14:00Z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CC740E4BAACB4D2FA6D9FEF8D64A2736_13</vt:lpwstr>
  </property>
</Properties>
</file>