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49" w:rsidRDefault="001A3549" w:rsidP="00114162">
      <w:pPr>
        <w:spacing w:beforeLines="100" w:afterLines="50" w:line="56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鼓楼区</w:t>
      </w:r>
      <w:r>
        <w:rPr>
          <w:rFonts w:ascii="黑体" w:eastAsia="黑体" w:hAnsi="黑体" w:cs="黑体"/>
          <w:sz w:val="36"/>
          <w:szCs w:val="36"/>
        </w:rPr>
        <w:t>2024</w:t>
      </w:r>
      <w:r>
        <w:rPr>
          <w:rFonts w:ascii="黑体" w:eastAsia="黑体" w:hAnsi="黑体" w:cs="黑体" w:hint="eastAsia"/>
          <w:sz w:val="36"/>
          <w:szCs w:val="36"/>
        </w:rPr>
        <w:t>年第三批次公共租赁住房选房信息</w:t>
      </w:r>
    </w:p>
    <w:p w:rsidR="001A3549" w:rsidRDefault="001A3549" w:rsidP="00ED7FAD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月中旬，鼓楼区住房保障中心在云南路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号服务大厅进行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年度第三批次公租房选房工作。</w:t>
      </w:r>
    </w:p>
    <w:p w:rsidR="001A3549" w:rsidRDefault="001A3549" w:rsidP="00ED7FAD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经确认，本次鼓楼区共有</w:t>
      </w:r>
      <w:r>
        <w:rPr>
          <w:rFonts w:ascii="仿宋_GB2312" w:eastAsia="仿宋_GB2312" w:hAnsi="仿宋_GB2312" w:cs="仿宋_GB2312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户家庭申请由租赁补贴转换为公租房（实物配租），上述家庭为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年三季度至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年三季度纳入租赁补贴保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障的中低收入住房困难家庭（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套型）。本次南京市住房保障中心分配鼓楼区公租房房源共</w:t>
      </w:r>
      <w:r>
        <w:rPr>
          <w:rFonts w:ascii="仿宋_GB2312" w:eastAsia="仿宋_GB2312" w:hAnsi="仿宋_GB2312" w:cs="仿宋_GB2312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套，地点为：花岗片区、孟北片区、丁家庄片区、百水片区，老廉租片区。</w:t>
      </w:r>
    </w:p>
    <w:p w:rsidR="001A3549" w:rsidRDefault="001A3549" w:rsidP="00ED7FAD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根据《关于进一步加强我市公共租赁住房管理工作的通知》（宁房保字〔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号文）规定，孤老、残疾人等群体可优先保障。经各有关部门资格核验，并经市住房保障中心统一公示后，本次鼓楼区共有</w:t>
      </w: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户家庭符合优先保障规定。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1A3549" w:rsidRDefault="001A3549" w:rsidP="00ED7FAD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日，优先保障家庭在鼓楼区公证处的现场监督下，按照公示时间先后抽取顺序号，并按所抽顺序号在现场公示的</w:t>
      </w:r>
      <w:r>
        <w:rPr>
          <w:rFonts w:ascii="仿宋_GB2312" w:eastAsia="仿宋_GB2312" w:hAnsi="仿宋_GB2312" w:cs="仿宋_GB2312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套房号中选房，选中的房号即是其配租房屋。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日，非优先保障家庭在鼓楼区公证处的现场监督下，按照公示时间先后抽取顺序号，并按所抽顺序号在剩余</w:t>
      </w:r>
      <w:r>
        <w:rPr>
          <w:rFonts w:ascii="仿宋_GB2312" w:eastAsia="仿宋_GB2312" w:hAnsi="仿宋_GB2312" w:cs="仿宋_GB2312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套房号签中进行抽取，抽中的房号即是其配租房屋。</w:t>
      </w:r>
    </w:p>
    <w:p w:rsidR="001A3549" w:rsidRDefault="001A3549" w:rsidP="00ED7FAD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本次选房工作由鼓楼区公证处全程现场监督，除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户因个人原因书面放弃选房外，</w:t>
      </w:r>
      <w:r>
        <w:rPr>
          <w:rFonts w:ascii="仿宋_GB2312" w:eastAsia="仿宋_GB2312" w:hAnsi="仿宋_GB2312" w:cs="仿宋_GB2312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户保障家庭共选（抽）取出房源</w:t>
      </w:r>
      <w:r>
        <w:rPr>
          <w:rFonts w:ascii="仿宋_GB2312" w:eastAsia="仿宋_GB2312" w:hAnsi="仿宋_GB2312" w:cs="仿宋_GB2312"/>
          <w:sz w:val="32"/>
          <w:szCs w:val="32"/>
        </w:rPr>
        <w:t>133</w:t>
      </w:r>
      <w:r>
        <w:rPr>
          <w:rFonts w:ascii="仿宋_GB2312" w:eastAsia="仿宋_GB2312" w:hAnsi="仿宋_GB2312" w:cs="仿宋_GB2312" w:hint="eastAsia"/>
          <w:sz w:val="32"/>
          <w:szCs w:val="32"/>
        </w:rPr>
        <w:t>套，剩余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套房源由南京市住房保障中心收回，在全市范围内统一调配使用。</w:t>
      </w:r>
    </w:p>
    <w:p w:rsidR="001A3549" w:rsidRDefault="001A3549">
      <w:pPr>
        <w:spacing w:line="56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1A3549" w:rsidRDefault="001A3549" w:rsidP="00ED7FAD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1A3549" w:rsidRDefault="001A3549">
      <w:pPr>
        <w:spacing w:line="56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1A3549" w:rsidRDefault="001A3549" w:rsidP="00E3430A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sectPr w:rsidR="001A3549" w:rsidSect="0011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FmNmE2ZTVlYTc5N2JjZWY0NGQ2YTE2ZjE2NGQ0MTMifQ=="/>
  </w:docVars>
  <w:rsids>
    <w:rsidRoot w:val="5D54345E"/>
    <w:rsid w:val="00114162"/>
    <w:rsid w:val="001A3549"/>
    <w:rsid w:val="00702FE3"/>
    <w:rsid w:val="00E3430A"/>
    <w:rsid w:val="00ED7FAD"/>
    <w:rsid w:val="01A7043C"/>
    <w:rsid w:val="032728E6"/>
    <w:rsid w:val="097D65E9"/>
    <w:rsid w:val="09A4426F"/>
    <w:rsid w:val="0A801619"/>
    <w:rsid w:val="0CA84E57"/>
    <w:rsid w:val="0DE93979"/>
    <w:rsid w:val="0E236E8B"/>
    <w:rsid w:val="0ED32660"/>
    <w:rsid w:val="11141846"/>
    <w:rsid w:val="123639F0"/>
    <w:rsid w:val="15E63C2E"/>
    <w:rsid w:val="16AE1C29"/>
    <w:rsid w:val="1CF85987"/>
    <w:rsid w:val="1F270F18"/>
    <w:rsid w:val="1F572E39"/>
    <w:rsid w:val="20B91875"/>
    <w:rsid w:val="20D17202"/>
    <w:rsid w:val="228D6133"/>
    <w:rsid w:val="22B70B00"/>
    <w:rsid w:val="23FF7FE8"/>
    <w:rsid w:val="255A5543"/>
    <w:rsid w:val="259D531E"/>
    <w:rsid w:val="26BE2C42"/>
    <w:rsid w:val="274243CE"/>
    <w:rsid w:val="2BF20D0B"/>
    <w:rsid w:val="322748ED"/>
    <w:rsid w:val="341D068F"/>
    <w:rsid w:val="39EB5B6A"/>
    <w:rsid w:val="40F9420F"/>
    <w:rsid w:val="42834C10"/>
    <w:rsid w:val="42B05DBD"/>
    <w:rsid w:val="46F92F57"/>
    <w:rsid w:val="4C293223"/>
    <w:rsid w:val="4C3E1B57"/>
    <w:rsid w:val="4DC4703C"/>
    <w:rsid w:val="52810523"/>
    <w:rsid w:val="551D5F53"/>
    <w:rsid w:val="5BAA161F"/>
    <w:rsid w:val="5D54345E"/>
    <w:rsid w:val="64532542"/>
    <w:rsid w:val="64AC6408"/>
    <w:rsid w:val="65C6799D"/>
    <w:rsid w:val="6B96484F"/>
    <w:rsid w:val="6C225202"/>
    <w:rsid w:val="738102AD"/>
    <w:rsid w:val="773109D4"/>
    <w:rsid w:val="777C2AA2"/>
    <w:rsid w:val="78EC2E1F"/>
    <w:rsid w:val="79E033A0"/>
    <w:rsid w:val="7D5E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6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uiPriority w:val="99"/>
    <w:rsid w:val="00114162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86</Words>
  <Characters>491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何安</dc:creator>
  <cp:keywords/>
  <dc:description/>
  <cp:lastModifiedBy>User</cp:lastModifiedBy>
  <cp:revision>2</cp:revision>
  <cp:lastPrinted>2023-09-26T03:06:00Z</cp:lastPrinted>
  <dcterms:created xsi:type="dcterms:W3CDTF">2023-04-28T07:31:00Z</dcterms:created>
  <dcterms:modified xsi:type="dcterms:W3CDTF">2025-01-27T07:50:00Z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FC5B5AF4A5544541944C2D879FB98F23_13</vt:lpwstr>
  </property>
  <property fmtid="{D5CDD505-2E9C-101B-9397-08002B2CF9AE}" pid="4" name="KSOTemplateDocerSaveRecord">
    <vt:lpwstr>eyJoZGlkIjoiNWFmNmE2ZTVlYTc5N2JjZWY0NGQ2YTE2ZjE2NGQ0MTMiLCJ1c2VySWQiOiI0MTE4MTU0NjYifQ==</vt:lpwstr>
  </property>
</Properties>
</file>