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16A44" w14:textId="79F899AD" w:rsidR="00B53089" w:rsidRPr="007502DA" w:rsidRDefault="00073618">
      <w:pPr>
        <w:ind w:right="-6"/>
        <w:jc w:val="distribute"/>
        <w:rPr>
          <w:rFonts w:ascii="Times New Roman" w:hAnsi="Times New Roman" w:cs="Times New Roman"/>
          <w:color w:val="FF0000"/>
          <w:w w:val="54"/>
          <w:szCs w:val="32"/>
        </w:rPr>
      </w:pPr>
      <w:r w:rsidRPr="007502DA">
        <w:rPr>
          <w:rFonts w:ascii="Times New Roman" w:hAnsi="Times New Roman" w:cs="Times New Roman"/>
          <w:noProof/>
          <w:color w:val="FF0000"/>
          <w:w w:val="54"/>
          <w:szCs w:val="32"/>
        </w:rPr>
        <mc:AlternateContent>
          <mc:Choice Requires="wps">
            <w:drawing>
              <wp:anchor distT="0" distB="0" distL="114300" distR="114300" simplePos="0" relativeHeight="251659264" behindDoc="0" locked="0" layoutInCell="1" allowOverlap="1" wp14:anchorId="78207AC9" wp14:editId="512C6C2C">
                <wp:simplePos x="0" y="0"/>
                <wp:positionH relativeFrom="margin">
                  <wp:align>center</wp:align>
                </wp:positionH>
                <wp:positionV relativeFrom="margin">
                  <wp:posOffset>73025</wp:posOffset>
                </wp:positionV>
                <wp:extent cx="5883910" cy="1358265"/>
                <wp:effectExtent l="0" t="0" r="2540" b="0"/>
                <wp:wrapNone/>
                <wp:docPr id="1463348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35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7BE96" w14:textId="77777777" w:rsidR="00B53089" w:rsidRDefault="004472DE">
                            <w:pPr>
                              <w:ind w:right="-6"/>
                              <w:jc w:val="distribute"/>
                              <w:rPr>
                                <w:rFonts w:ascii="方正小标宋_GBK" w:eastAsia="方正小标宋_GBK"/>
                                <w:b/>
                                <w:color w:val="FF0000"/>
                                <w:w w:val="54"/>
                                <w:sz w:val="116"/>
                                <w:szCs w:val="116"/>
                              </w:rPr>
                            </w:pPr>
                            <w:r>
                              <w:rPr>
                                <w:rFonts w:ascii="方正小标宋_GBK" w:eastAsia="方正小标宋_GBK" w:hint="eastAsia"/>
                                <w:b/>
                                <w:color w:val="FF0000"/>
                                <w:w w:val="54"/>
                                <w:sz w:val="116"/>
                                <w:szCs w:val="116"/>
                              </w:rPr>
                              <w:t>南京市鼓楼区知识产权局</w:t>
                            </w:r>
                          </w:p>
                          <w:p w14:paraId="28772C2D" w14:textId="77777777" w:rsidR="00B53089" w:rsidRDefault="00B530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207AC9" id="_x0000_t202" coordsize="21600,21600" o:spt="202" path="m,l,21600r21600,l21600,xe">
                <v:stroke joinstyle="miter"/>
                <v:path gradientshapeok="t" o:connecttype="rect"/>
              </v:shapetype>
              <v:shape id="Text Box 2" o:spid="_x0000_s1026" type="#_x0000_t202" style="position:absolute;left:0;text-align:left;margin-left:0;margin-top:5.75pt;width:463.3pt;height:106.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" stroked="f">
                <v:textbox>
                  <w:txbxContent>
                    <w:p w14:paraId="1097BE96" w14:textId="77777777" w:rsidR="00B53089" w:rsidRDefault="004472DE">
                      <w:pPr>
                        <w:ind w:right="-6"/>
                        <w:jc w:val="distribute"/>
                        <w:rPr>
                          <w:rFonts w:ascii="方正小标宋_GBK" w:eastAsia="方正小标宋_GBK"/>
                          <w:b/>
                          <w:color w:val="FF0000"/>
                          <w:w w:val="54"/>
                          <w:sz w:val="116"/>
                          <w:szCs w:val="116"/>
                        </w:rPr>
                      </w:pPr>
                      <w:r>
                        <w:rPr>
                          <w:rFonts w:ascii="方正小标宋_GBK" w:eastAsia="方正小标宋_GBK" w:hint="eastAsia"/>
                          <w:b/>
                          <w:color w:val="FF0000"/>
                          <w:w w:val="54"/>
                          <w:sz w:val="116"/>
                          <w:szCs w:val="116"/>
                        </w:rPr>
                        <w:t>南京市鼓楼区知识产权局</w:t>
                      </w:r>
                    </w:p>
                    <w:p w14:paraId="28772C2D" w14:textId="77777777" w:rsidR="00B53089" w:rsidRDefault="00B53089"/>
                  </w:txbxContent>
                </v:textbox>
                <w10:wrap anchorx="margin" anchory="margin"/>
              </v:shape>
            </w:pict>
          </mc:Fallback>
        </mc:AlternateContent>
      </w:r>
    </w:p>
    <w:p w14:paraId="0E065F37" w14:textId="0A36F8EF" w:rsidR="00B53089" w:rsidRPr="007502DA" w:rsidRDefault="00B53089">
      <w:pPr>
        <w:ind w:right="-6"/>
        <w:jc w:val="distribute"/>
        <w:rPr>
          <w:rFonts w:ascii="Times New Roman" w:hAnsi="Times New Roman" w:cs="Times New Roman"/>
          <w:color w:val="FF0000"/>
          <w:w w:val="54"/>
          <w:szCs w:val="32"/>
        </w:rPr>
      </w:pPr>
    </w:p>
    <w:p w14:paraId="257F7069" w14:textId="77777777" w:rsidR="00B53089" w:rsidRPr="007502DA" w:rsidRDefault="00B53089">
      <w:pPr>
        <w:ind w:right="-6"/>
        <w:jc w:val="distribute"/>
        <w:rPr>
          <w:rFonts w:ascii="Times New Roman" w:hAnsi="Times New Roman" w:cs="Times New Roman"/>
          <w:color w:val="FF0000"/>
          <w:w w:val="54"/>
          <w:szCs w:val="32"/>
        </w:rPr>
      </w:pPr>
    </w:p>
    <w:p w14:paraId="495207A4" w14:textId="77777777" w:rsidR="00B53089" w:rsidRPr="007502DA" w:rsidRDefault="00B53089" w:rsidP="00073618">
      <w:pPr>
        <w:ind w:right="-6"/>
        <w:rPr>
          <w:rFonts w:ascii="Times New Roman" w:hAnsi="Times New Roman" w:cs="Times New Roman"/>
          <w:color w:val="FF0000"/>
          <w:w w:val="54"/>
          <w:szCs w:val="32"/>
        </w:rPr>
      </w:pPr>
    </w:p>
    <w:p w14:paraId="6AFBFEEF" w14:textId="77777777" w:rsidR="00B53089" w:rsidRPr="007502DA" w:rsidRDefault="00B53089">
      <w:pPr>
        <w:pBdr>
          <w:bottom w:val="single" w:sz="12" w:space="1" w:color="FF0000"/>
        </w:pBdr>
        <w:adjustRightInd w:val="0"/>
        <w:snapToGrid w:val="0"/>
        <w:jc w:val="center"/>
        <w:rPr>
          <w:rFonts w:ascii="Times New Roman" w:eastAsia="仿宋_GB2312" w:hAnsi="Times New Roman" w:cs="Times New Roman"/>
          <w:color w:val="000000"/>
          <w:sz w:val="6"/>
          <w:szCs w:val="32"/>
        </w:rPr>
      </w:pPr>
    </w:p>
    <w:p w14:paraId="6070074A" w14:textId="77777777" w:rsidR="00B53089" w:rsidRPr="000A1D2A" w:rsidRDefault="00B53089" w:rsidP="000A1D2A">
      <w:pPr>
        <w:spacing w:line="560" w:lineRule="exact"/>
        <w:jc w:val="center"/>
        <w:rPr>
          <w:rFonts w:ascii="Times New Roman" w:eastAsia="方正小标宋_GBK" w:hAnsi="Times New Roman" w:cs="Times New Roman"/>
          <w:sz w:val="44"/>
          <w:szCs w:val="44"/>
        </w:rPr>
      </w:pPr>
    </w:p>
    <w:p w14:paraId="1C78BE1B" w14:textId="77777777" w:rsidR="00073618" w:rsidRPr="0046339F" w:rsidRDefault="00073618" w:rsidP="00073618">
      <w:pPr>
        <w:spacing w:line="560" w:lineRule="exact"/>
        <w:jc w:val="center"/>
        <w:rPr>
          <w:rFonts w:eastAsia="方正小标宋_GBK"/>
          <w:sz w:val="44"/>
          <w:szCs w:val="44"/>
        </w:rPr>
      </w:pPr>
      <w:r w:rsidRPr="00F06902">
        <w:rPr>
          <w:rFonts w:eastAsia="方正小标宋_GBK" w:hint="eastAsia"/>
          <w:sz w:val="44"/>
          <w:szCs w:val="44"/>
        </w:rPr>
        <w:t>关</w:t>
      </w:r>
      <w:r w:rsidRPr="0046339F">
        <w:rPr>
          <w:rFonts w:eastAsia="方正小标宋_GBK" w:hint="eastAsia"/>
          <w:sz w:val="44"/>
          <w:szCs w:val="44"/>
        </w:rPr>
        <w:t>于征求</w:t>
      </w:r>
      <w:proofErr w:type="gramStart"/>
      <w:r w:rsidRPr="0046339F">
        <w:rPr>
          <w:rFonts w:eastAsia="方正小标宋_GBK" w:hint="eastAsia"/>
          <w:sz w:val="44"/>
          <w:szCs w:val="44"/>
        </w:rPr>
        <w:t>《</w:t>
      </w:r>
      <w:proofErr w:type="gramEnd"/>
      <w:r w:rsidRPr="0046339F">
        <w:rPr>
          <w:rFonts w:eastAsia="方正小标宋_GBK" w:hint="eastAsia"/>
          <w:sz w:val="44"/>
          <w:szCs w:val="44"/>
        </w:rPr>
        <w:t>鼓楼区知识产权战略专项</w:t>
      </w:r>
    </w:p>
    <w:p w14:paraId="5F21D445" w14:textId="77777777" w:rsidR="00073618" w:rsidRPr="0046339F" w:rsidRDefault="00073618" w:rsidP="00073618">
      <w:pPr>
        <w:spacing w:line="560" w:lineRule="exact"/>
        <w:jc w:val="center"/>
        <w:rPr>
          <w:rFonts w:eastAsia="方正小标宋_GBK"/>
          <w:sz w:val="44"/>
          <w:szCs w:val="44"/>
        </w:rPr>
      </w:pPr>
      <w:r w:rsidRPr="0046339F">
        <w:rPr>
          <w:rFonts w:eastAsia="方正小标宋_GBK" w:hint="eastAsia"/>
          <w:sz w:val="44"/>
          <w:szCs w:val="44"/>
        </w:rPr>
        <w:t>资金管理办法</w:t>
      </w:r>
      <w:proofErr w:type="gramStart"/>
      <w:r w:rsidRPr="0046339F">
        <w:rPr>
          <w:rFonts w:eastAsia="方正小标宋_GBK" w:hint="eastAsia"/>
          <w:sz w:val="44"/>
          <w:szCs w:val="44"/>
        </w:rPr>
        <w:t>》</w:t>
      </w:r>
      <w:proofErr w:type="gramEnd"/>
      <w:r w:rsidRPr="0046339F">
        <w:rPr>
          <w:rFonts w:eastAsia="方正小标宋_GBK" w:hint="eastAsia"/>
          <w:sz w:val="44"/>
          <w:szCs w:val="44"/>
        </w:rPr>
        <w:t>意见建议的通知</w:t>
      </w:r>
    </w:p>
    <w:p w14:paraId="6D037ADF" w14:textId="77777777" w:rsidR="00073618" w:rsidRDefault="00073618">
      <w:pPr>
        <w:rPr>
          <w:rFonts w:ascii="Times New Roman" w:hAnsi="Times New Roman" w:cs="Times New Roman"/>
          <w:szCs w:val="32"/>
        </w:rPr>
      </w:pPr>
    </w:p>
    <w:p w14:paraId="068A5F81" w14:textId="36B4D6C6" w:rsidR="00B53089" w:rsidRPr="007502DA" w:rsidRDefault="00073618">
      <w:pPr>
        <w:rPr>
          <w:rFonts w:ascii="Times New Roman" w:hAnsi="Times New Roman" w:cs="Times New Roman"/>
        </w:rPr>
      </w:pPr>
      <w:r>
        <w:rPr>
          <w:rFonts w:ascii="Times New Roman" w:hAnsi="Times New Roman" w:cs="Times New Roman" w:hint="eastAsia"/>
          <w:szCs w:val="32"/>
        </w:rPr>
        <w:t>各相关单位</w:t>
      </w:r>
      <w:r w:rsidR="004472DE" w:rsidRPr="007502DA">
        <w:rPr>
          <w:rFonts w:ascii="Times New Roman" w:hAnsi="Times New Roman" w:cs="Times New Roman"/>
        </w:rPr>
        <w:t>：</w:t>
      </w:r>
    </w:p>
    <w:p w14:paraId="34314F10" w14:textId="6B345A0C" w:rsidR="00073618" w:rsidRPr="00073618" w:rsidRDefault="001E271A" w:rsidP="00073618">
      <w:pPr>
        <w:ind w:firstLineChars="200" w:firstLine="640"/>
        <w:rPr>
          <w:rFonts w:ascii="Times New Roman" w:hAnsi="Times New Roman" w:cs="Times New Roman"/>
        </w:rPr>
      </w:pPr>
      <w:r w:rsidRPr="003635D4">
        <w:rPr>
          <w:rFonts w:ascii="Times New Roman" w:hAnsi="Times New Roman" w:cs="Times New Roman"/>
          <w:szCs w:val="32"/>
        </w:rPr>
        <w:t>根据中共中央国务院《知识产权强国建设纲要（</w:t>
      </w:r>
      <w:r w:rsidRPr="003635D4">
        <w:rPr>
          <w:rFonts w:ascii="Times New Roman" w:hAnsi="Times New Roman" w:cs="Times New Roman"/>
          <w:szCs w:val="32"/>
        </w:rPr>
        <w:t>2021-2035</w:t>
      </w:r>
      <w:r w:rsidRPr="003635D4">
        <w:rPr>
          <w:rFonts w:ascii="Times New Roman" w:hAnsi="Times New Roman" w:cs="Times New Roman"/>
          <w:szCs w:val="32"/>
        </w:rPr>
        <w:t>年）》《关于加快推进知识产权强市建设若干政策措施（</w:t>
      </w:r>
      <w:r w:rsidRPr="003635D4">
        <w:rPr>
          <w:rFonts w:ascii="Times New Roman" w:hAnsi="Times New Roman" w:cs="Times New Roman"/>
          <w:szCs w:val="32"/>
        </w:rPr>
        <w:t>2024-2028</w:t>
      </w:r>
      <w:r w:rsidRPr="003635D4">
        <w:rPr>
          <w:rFonts w:ascii="Times New Roman" w:hAnsi="Times New Roman" w:cs="Times New Roman"/>
          <w:szCs w:val="32"/>
        </w:rPr>
        <w:t>年）》（宁</w:t>
      </w:r>
      <w:proofErr w:type="gramStart"/>
      <w:r w:rsidRPr="003635D4">
        <w:rPr>
          <w:rFonts w:ascii="Times New Roman" w:hAnsi="Times New Roman" w:cs="Times New Roman"/>
          <w:szCs w:val="32"/>
        </w:rPr>
        <w:t>市监知</w:t>
      </w:r>
      <w:proofErr w:type="gramEnd"/>
      <w:r w:rsidRPr="003635D4">
        <w:rPr>
          <w:rFonts w:ascii="Times New Roman" w:hAnsi="Times New Roman" w:cs="Times New Roman"/>
          <w:szCs w:val="32"/>
        </w:rPr>
        <w:t>〔</w:t>
      </w:r>
      <w:r w:rsidRPr="003635D4">
        <w:rPr>
          <w:rFonts w:ascii="Times New Roman" w:hAnsi="Times New Roman" w:cs="Times New Roman"/>
          <w:szCs w:val="32"/>
        </w:rPr>
        <w:t>2024</w:t>
      </w:r>
      <w:r w:rsidRPr="003635D4">
        <w:rPr>
          <w:rFonts w:ascii="Times New Roman" w:hAnsi="Times New Roman" w:cs="Times New Roman"/>
          <w:szCs w:val="32"/>
        </w:rPr>
        <w:t>〕</w:t>
      </w:r>
      <w:r w:rsidRPr="003635D4">
        <w:rPr>
          <w:rFonts w:ascii="Times New Roman" w:hAnsi="Times New Roman" w:cs="Times New Roman"/>
          <w:szCs w:val="32"/>
        </w:rPr>
        <w:t>77</w:t>
      </w:r>
      <w:r w:rsidRPr="003635D4">
        <w:rPr>
          <w:rFonts w:ascii="Times New Roman" w:hAnsi="Times New Roman" w:cs="Times New Roman"/>
          <w:szCs w:val="32"/>
        </w:rPr>
        <w:t>号）及省市其他有关文件要求，</w:t>
      </w:r>
      <w:bookmarkStart w:id="0" w:name="OLE_LINK1"/>
      <w:r w:rsidRPr="003635D4">
        <w:rPr>
          <w:rFonts w:ascii="Times New Roman" w:hAnsi="Times New Roman" w:cs="Times New Roman"/>
          <w:szCs w:val="32"/>
        </w:rPr>
        <w:t>结合我区发展实际</w:t>
      </w:r>
      <w:r w:rsidR="00073618" w:rsidRPr="00073618">
        <w:rPr>
          <w:rFonts w:ascii="Times New Roman" w:hAnsi="Times New Roman" w:cs="Times New Roman" w:hint="eastAsia"/>
        </w:rPr>
        <w:t>，我局修订了《鼓楼区知识产权专项资金管理办法》，现向各单位征求意见建议</w:t>
      </w:r>
      <w:bookmarkEnd w:id="0"/>
      <w:r w:rsidR="00073618" w:rsidRPr="00073618">
        <w:rPr>
          <w:rFonts w:ascii="Times New Roman" w:hAnsi="Times New Roman" w:cs="Times New Roman" w:hint="eastAsia"/>
        </w:rPr>
        <w:t>，请于</w:t>
      </w:r>
      <w:r w:rsidR="00BF6B2E">
        <w:rPr>
          <w:rFonts w:ascii="Times New Roman" w:hAnsi="Times New Roman" w:cs="Times New Roman" w:hint="eastAsia"/>
        </w:rPr>
        <w:t>5</w:t>
      </w:r>
      <w:r w:rsidR="00073618" w:rsidRPr="00073618">
        <w:rPr>
          <w:rFonts w:ascii="Times New Roman" w:hAnsi="Times New Roman" w:cs="Times New Roman" w:hint="eastAsia"/>
        </w:rPr>
        <w:t>月</w:t>
      </w:r>
      <w:r w:rsidR="00BF6B2E">
        <w:rPr>
          <w:rFonts w:ascii="Times New Roman" w:hAnsi="Times New Roman" w:cs="Times New Roman" w:hint="eastAsia"/>
        </w:rPr>
        <w:t>2</w:t>
      </w:r>
      <w:r w:rsidR="004534F6">
        <w:rPr>
          <w:rFonts w:ascii="Times New Roman" w:hAnsi="Times New Roman" w:cs="Times New Roman" w:hint="eastAsia"/>
        </w:rPr>
        <w:t>3</w:t>
      </w:r>
      <w:r w:rsidR="00073618" w:rsidRPr="00073618">
        <w:rPr>
          <w:rFonts w:ascii="Times New Roman" w:hAnsi="Times New Roman" w:cs="Times New Roman" w:hint="eastAsia"/>
        </w:rPr>
        <w:t>日</w:t>
      </w:r>
      <w:r w:rsidR="00073618" w:rsidRPr="00073618">
        <w:rPr>
          <w:rFonts w:ascii="Times New Roman" w:hAnsi="Times New Roman" w:cs="Times New Roman" w:hint="eastAsia"/>
        </w:rPr>
        <w:t>17:00</w:t>
      </w:r>
      <w:r w:rsidR="00073618" w:rsidRPr="00073618">
        <w:rPr>
          <w:rFonts w:ascii="Times New Roman" w:hAnsi="Times New Roman" w:cs="Times New Roman" w:hint="eastAsia"/>
        </w:rPr>
        <w:t>点前将</w:t>
      </w:r>
      <w:r w:rsidR="008F4993">
        <w:rPr>
          <w:rFonts w:ascii="Times New Roman" w:hAnsi="Times New Roman" w:cs="Times New Roman" w:hint="eastAsia"/>
        </w:rPr>
        <w:t>征求意见反馈表</w:t>
      </w:r>
      <w:r w:rsidR="00073618" w:rsidRPr="00073618">
        <w:rPr>
          <w:rFonts w:ascii="Times New Roman" w:hAnsi="Times New Roman" w:cs="Times New Roman" w:hint="eastAsia"/>
        </w:rPr>
        <w:t>电子版及盖章扫描件反馈至区市场监管局（知识产权局）。联系人：</w:t>
      </w:r>
      <w:r w:rsidR="00073618">
        <w:rPr>
          <w:rFonts w:ascii="Times New Roman" w:hAnsi="Times New Roman" w:cs="Times New Roman" w:hint="eastAsia"/>
        </w:rPr>
        <w:t>胡喆</w:t>
      </w:r>
      <w:r w:rsidR="00073618" w:rsidRPr="00073618">
        <w:rPr>
          <w:rFonts w:ascii="Times New Roman" w:hAnsi="Times New Roman" w:cs="Times New Roman" w:hint="eastAsia"/>
        </w:rPr>
        <w:t xml:space="preserve">  </w:t>
      </w:r>
      <w:r w:rsidR="00073618">
        <w:rPr>
          <w:rFonts w:ascii="Times New Roman" w:hAnsi="Times New Roman" w:cs="Times New Roman" w:hint="eastAsia"/>
        </w:rPr>
        <w:t>83279360</w:t>
      </w:r>
      <w:r w:rsidR="00073618" w:rsidRPr="00073618">
        <w:rPr>
          <w:rFonts w:ascii="Times New Roman" w:hAnsi="Times New Roman" w:cs="Times New Roman" w:hint="eastAsia"/>
        </w:rPr>
        <w:t>，邮箱：</w:t>
      </w:r>
      <w:r w:rsidR="00073618">
        <w:rPr>
          <w:rFonts w:ascii="Times New Roman" w:hAnsi="Times New Roman" w:cs="Times New Roman" w:hint="eastAsia"/>
        </w:rPr>
        <w:t>574487138</w:t>
      </w:r>
      <w:r w:rsidR="00073618" w:rsidRPr="00073618">
        <w:rPr>
          <w:rFonts w:ascii="Times New Roman" w:hAnsi="Times New Roman" w:cs="Times New Roman" w:hint="eastAsia"/>
        </w:rPr>
        <w:t>@qq.com</w:t>
      </w:r>
      <w:r w:rsidR="00073618" w:rsidRPr="00073618">
        <w:rPr>
          <w:rFonts w:ascii="Times New Roman" w:hAnsi="Times New Roman" w:cs="Times New Roman" w:hint="eastAsia"/>
        </w:rPr>
        <w:t>。</w:t>
      </w:r>
    </w:p>
    <w:p w14:paraId="2572F43E" w14:textId="77777777" w:rsidR="00073618" w:rsidRDefault="00073618" w:rsidP="00073618">
      <w:pPr>
        <w:ind w:firstLineChars="200" w:firstLine="640"/>
        <w:rPr>
          <w:rFonts w:ascii="Times New Roman" w:hAnsi="Times New Roman" w:cs="Times New Roman"/>
        </w:rPr>
      </w:pPr>
    </w:p>
    <w:p w14:paraId="4FCEF7DE" w14:textId="6F0B634A" w:rsidR="008A3524" w:rsidRPr="001E271A" w:rsidRDefault="00073618" w:rsidP="00734161">
      <w:pPr>
        <w:ind w:firstLineChars="200" w:firstLine="640"/>
        <w:rPr>
          <w:rFonts w:ascii="Times New Roman" w:hAnsi="Times New Roman" w:cs="Times New Roman"/>
          <w:spacing w:val="-20"/>
        </w:rPr>
      </w:pPr>
      <w:r w:rsidRPr="00073618">
        <w:rPr>
          <w:rFonts w:ascii="Times New Roman" w:hAnsi="Times New Roman" w:cs="Times New Roman" w:hint="eastAsia"/>
        </w:rPr>
        <w:t>附件：</w:t>
      </w:r>
      <w:r w:rsidR="001E271A">
        <w:rPr>
          <w:rFonts w:ascii="Times New Roman" w:hAnsi="Times New Roman" w:cs="Times New Roman" w:hint="eastAsia"/>
        </w:rPr>
        <w:t>1.</w:t>
      </w:r>
      <w:r w:rsidRPr="001E271A">
        <w:rPr>
          <w:rFonts w:ascii="Times New Roman" w:hAnsi="Times New Roman" w:cs="Times New Roman" w:hint="eastAsia"/>
          <w:spacing w:val="-20"/>
        </w:rPr>
        <w:t>鼓楼区知识产权战略专项资金管理办法（征求意见稿）</w:t>
      </w:r>
    </w:p>
    <w:p w14:paraId="5B253549" w14:textId="59F594E0" w:rsidR="00734161" w:rsidRDefault="001E271A" w:rsidP="001E271A">
      <w:pPr>
        <w:ind w:firstLineChars="500" w:firstLine="160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征求意见反馈表</w:t>
      </w:r>
    </w:p>
    <w:p w14:paraId="06458240" w14:textId="77777777" w:rsidR="001E271A" w:rsidRDefault="001E271A" w:rsidP="001E271A">
      <w:pPr>
        <w:ind w:firstLineChars="500" w:firstLine="1600"/>
        <w:rPr>
          <w:rFonts w:ascii="Times New Roman" w:hAnsi="Times New Roman" w:cs="Times New Roman"/>
        </w:rPr>
      </w:pPr>
    </w:p>
    <w:p w14:paraId="11EF6D9C" w14:textId="0D2AFFBF" w:rsidR="00734161" w:rsidRDefault="00734161" w:rsidP="00734161">
      <w:pPr>
        <w:ind w:firstLineChars="200" w:firstLine="640"/>
        <w:jc w:val="right"/>
        <w:rPr>
          <w:rFonts w:ascii="Times New Roman" w:hAnsi="Times New Roman" w:cs="Times New Roman"/>
        </w:rPr>
      </w:pPr>
      <w:r>
        <w:rPr>
          <w:rFonts w:ascii="Times New Roman" w:hAnsi="Times New Roman" w:cs="Times New Roman" w:hint="eastAsia"/>
        </w:rPr>
        <w:t>南京市鼓楼区知识产权局</w:t>
      </w:r>
    </w:p>
    <w:p w14:paraId="70A9F93B" w14:textId="45FFB0C1" w:rsidR="00734161" w:rsidRDefault="00734161" w:rsidP="00734161">
      <w:pPr>
        <w:wordWrap w:val="0"/>
        <w:ind w:firstLineChars="200" w:firstLine="640"/>
        <w:jc w:val="right"/>
        <w:rPr>
          <w:rFonts w:ascii="Times New Roman" w:hAnsi="Times New Roman" w:cs="Times New Roman"/>
        </w:rPr>
      </w:pPr>
      <w:r>
        <w:rPr>
          <w:rFonts w:ascii="Times New Roman" w:hAnsi="Times New Roman" w:cs="Times New Roman" w:hint="eastAsia"/>
        </w:rPr>
        <w:t>2025</w:t>
      </w:r>
      <w:r>
        <w:rPr>
          <w:rFonts w:ascii="Times New Roman" w:hAnsi="Times New Roman" w:cs="Times New Roman" w:hint="eastAsia"/>
        </w:rPr>
        <w:t>年</w:t>
      </w:r>
      <w:r w:rsidR="00BF6B2E">
        <w:rPr>
          <w:rFonts w:ascii="Times New Roman" w:hAnsi="Times New Roman" w:cs="Times New Roman" w:hint="eastAsia"/>
        </w:rPr>
        <w:t>5</w:t>
      </w:r>
      <w:r>
        <w:rPr>
          <w:rFonts w:ascii="Times New Roman" w:hAnsi="Times New Roman" w:cs="Times New Roman" w:hint="eastAsia"/>
        </w:rPr>
        <w:t>月</w:t>
      </w:r>
      <w:r w:rsidR="00BF6B2E">
        <w:rPr>
          <w:rFonts w:ascii="Times New Roman" w:hAnsi="Times New Roman" w:cs="Times New Roman" w:hint="eastAsia"/>
        </w:rPr>
        <w:t>1</w:t>
      </w:r>
      <w:r w:rsidR="004534F6">
        <w:rPr>
          <w:rFonts w:ascii="Times New Roman" w:hAnsi="Times New Roman" w:cs="Times New Roman" w:hint="eastAsia"/>
        </w:rPr>
        <w:t>6</w:t>
      </w:r>
      <w:r>
        <w:rPr>
          <w:rFonts w:ascii="Times New Roman" w:hAnsi="Times New Roman" w:cs="Times New Roman" w:hint="eastAsia"/>
        </w:rPr>
        <w:t>日</w:t>
      </w:r>
      <w:r>
        <w:rPr>
          <w:rFonts w:ascii="Times New Roman" w:hAnsi="Times New Roman" w:cs="Times New Roman" w:hint="eastAsia"/>
        </w:rPr>
        <w:t xml:space="preserve">   </w:t>
      </w:r>
    </w:p>
    <w:p w14:paraId="7AFD80BE" w14:textId="33A2912A" w:rsidR="00734161" w:rsidRDefault="00734161" w:rsidP="00734161">
      <w:pPr>
        <w:ind w:right="720"/>
        <w:jc w:val="left"/>
        <w:rPr>
          <w:rFonts w:ascii="方正黑体_GBK" w:eastAsia="方正黑体_GBK" w:hAnsi="Times New Roman" w:cs="Times New Roman"/>
        </w:rPr>
      </w:pPr>
      <w:r w:rsidRPr="00734161">
        <w:rPr>
          <w:rFonts w:ascii="方正黑体_GBK" w:eastAsia="方正黑体_GBK" w:hAnsi="Times New Roman" w:cs="Times New Roman" w:hint="eastAsia"/>
        </w:rPr>
        <w:lastRenderedPageBreak/>
        <w:t>附件</w:t>
      </w:r>
      <w:r w:rsidR="001E271A">
        <w:rPr>
          <w:rFonts w:ascii="方正黑体_GBK" w:eastAsia="方正黑体_GBK" w:hAnsi="Times New Roman" w:cs="Times New Roman" w:hint="eastAsia"/>
        </w:rPr>
        <w:t>1</w:t>
      </w:r>
    </w:p>
    <w:p w14:paraId="062B0264" w14:textId="77777777" w:rsidR="00BF6B2E" w:rsidRPr="001E5BE0" w:rsidRDefault="00BF6B2E" w:rsidP="00BF6B2E">
      <w:pPr>
        <w:spacing w:line="578" w:lineRule="exact"/>
        <w:jc w:val="center"/>
        <w:rPr>
          <w:rFonts w:ascii="方正小标宋_GBK" w:eastAsia="方正小标宋_GBK" w:hAnsi="方正小标宋_GBK" w:cs="Times New Roman" w:hint="eastAsia"/>
          <w:sz w:val="44"/>
          <w:szCs w:val="44"/>
        </w:rPr>
      </w:pPr>
      <w:r w:rsidRPr="001E5BE0">
        <w:rPr>
          <w:rFonts w:ascii="方正小标宋_GBK" w:eastAsia="方正小标宋_GBK" w:hAnsi="方正小标宋_GBK" w:cs="Times New Roman"/>
          <w:sz w:val="44"/>
          <w:szCs w:val="44"/>
        </w:rPr>
        <w:t>鼓楼区知识产权专项资金管理办法</w:t>
      </w:r>
    </w:p>
    <w:p w14:paraId="3B076DC7" w14:textId="0F725EAF" w:rsidR="00BF6B2E" w:rsidRDefault="00BF6B2E" w:rsidP="00BF6B2E">
      <w:pPr>
        <w:spacing w:line="560" w:lineRule="exact"/>
        <w:jc w:val="center"/>
        <w:rPr>
          <w:rFonts w:ascii="Times New Roman" w:hAnsi="Times New Roman" w:cs="Times New Roman"/>
          <w:szCs w:val="32"/>
        </w:rPr>
      </w:pPr>
      <w:r w:rsidRPr="001E5BE0">
        <w:rPr>
          <w:rFonts w:ascii="Times New Roman" w:hAnsi="Times New Roman" w:cs="Times New Roman" w:hint="eastAsia"/>
          <w:szCs w:val="32"/>
        </w:rPr>
        <w:t>（</w:t>
      </w:r>
      <w:r w:rsidR="005F20A5">
        <w:rPr>
          <w:rFonts w:ascii="Times New Roman" w:hAnsi="Times New Roman" w:cs="Times New Roman" w:hint="eastAsia"/>
          <w:szCs w:val="32"/>
        </w:rPr>
        <w:t>征求意见稿</w:t>
      </w:r>
      <w:r w:rsidRPr="001E5BE0">
        <w:rPr>
          <w:rFonts w:ascii="Times New Roman" w:hAnsi="Times New Roman" w:cs="Times New Roman" w:hint="eastAsia"/>
          <w:szCs w:val="32"/>
        </w:rPr>
        <w:t>）</w:t>
      </w:r>
    </w:p>
    <w:p w14:paraId="270B2EA8" w14:textId="77777777" w:rsidR="00BF6B2E" w:rsidRDefault="00BF6B2E" w:rsidP="00BF6B2E">
      <w:pPr>
        <w:spacing w:line="560" w:lineRule="exact"/>
        <w:jc w:val="center"/>
        <w:rPr>
          <w:rFonts w:ascii="Times New Roman" w:hAnsi="Times New Roman" w:cs="Times New Roman"/>
          <w:szCs w:val="32"/>
        </w:rPr>
      </w:pPr>
    </w:p>
    <w:p w14:paraId="7309A1D2" w14:textId="77777777" w:rsidR="00BF6B2E" w:rsidRPr="001E5BE0" w:rsidRDefault="00BF6B2E" w:rsidP="00BF6B2E">
      <w:pPr>
        <w:spacing w:line="560" w:lineRule="exact"/>
        <w:jc w:val="center"/>
        <w:rPr>
          <w:rFonts w:ascii="方正黑体_GBK" w:eastAsia="方正黑体_GBK" w:hAnsi="Times New Roman" w:cs="Times New Roman"/>
          <w:bCs/>
          <w:szCs w:val="32"/>
        </w:rPr>
      </w:pPr>
      <w:r w:rsidRPr="001E5BE0">
        <w:rPr>
          <w:rFonts w:ascii="方正黑体_GBK" w:eastAsia="方正黑体_GBK" w:hAnsi="Times New Roman" w:cs="Times New Roman"/>
          <w:bCs/>
          <w:szCs w:val="32"/>
        </w:rPr>
        <w:t>第一章  总 则</w:t>
      </w:r>
    </w:p>
    <w:p w14:paraId="5391D75F" w14:textId="77777777" w:rsidR="00BF6B2E" w:rsidRPr="00C70393" w:rsidRDefault="00BF6B2E" w:rsidP="00BF6B2E">
      <w:pPr>
        <w:spacing w:line="578" w:lineRule="exact"/>
        <w:ind w:firstLineChars="200" w:firstLine="640"/>
        <w:rPr>
          <w:rFonts w:ascii="Times New Roman" w:hAnsi="Times New Roman" w:cs="Times New Roman"/>
          <w:szCs w:val="32"/>
        </w:rPr>
      </w:pPr>
      <w:r w:rsidRPr="00D86C31">
        <w:rPr>
          <w:rFonts w:ascii="方正黑体_GBK" w:eastAsia="方正黑体_GBK" w:hAnsi="Times New Roman" w:cs="Times New Roman" w:hint="eastAsia"/>
          <w:szCs w:val="32"/>
        </w:rPr>
        <w:t>第一条</w:t>
      </w:r>
      <w:r w:rsidRPr="00C70393">
        <w:rPr>
          <w:rFonts w:ascii="Times New Roman" w:hAnsi="Times New Roman" w:cs="Times New Roman"/>
          <w:szCs w:val="32"/>
        </w:rPr>
        <w:t xml:space="preserve">  </w:t>
      </w:r>
      <w:r w:rsidRPr="00C70393">
        <w:rPr>
          <w:rFonts w:ascii="Times New Roman" w:hAnsi="Times New Roman" w:cs="Times New Roman"/>
          <w:szCs w:val="32"/>
        </w:rPr>
        <w:t>为加强鼓楼区知识产权发展工作，深化实施知识产权战略，促进自主创新，推动我区知识产权事业与经济社会的全面发展，根据中共中央</w:t>
      </w:r>
      <w:r w:rsidRPr="00C70393">
        <w:rPr>
          <w:rFonts w:ascii="Times New Roman" w:hAnsi="Times New Roman" w:cs="Times New Roman"/>
          <w:szCs w:val="32"/>
        </w:rPr>
        <w:t xml:space="preserve"> </w:t>
      </w:r>
      <w:r w:rsidRPr="00C70393">
        <w:rPr>
          <w:rFonts w:ascii="Times New Roman" w:hAnsi="Times New Roman" w:cs="Times New Roman"/>
          <w:szCs w:val="32"/>
        </w:rPr>
        <w:t>国务院《知识产权强国建设纲要（</w:t>
      </w:r>
      <w:r w:rsidRPr="00C70393">
        <w:rPr>
          <w:rFonts w:ascii="Times New Roman" w:hAnsi="Times New Roman" w:cs="Times New Roman"/>
          <w:szCs w:val="32"/>
        </w:rPr>
        <w:t>2021-2035</w:t>
      </w:r>
      <w:r w:rsidRPr="00C70393">
        <w:rPr>
          <w:rFonts w:ascii="Times New Roman" w:hAnsi="Times New Roman" w:cs="Times New Roman"/>
          <w:szCs w:val="32"/>
        </w:rPr>
        <w:t>年）》《关于加快推进知识产权强市建设若干政策措施（</w:t>
      </w:r>
      <w:r w:rsidRPr="00C70393">
        <w:rPr>
          <w:rFonts w:ascii="Times New Roman" w:hAnsi="Times New Roman" w:cs="Times New Roman"/>
          <w:szCs w:val="32"/>
        </w:rPr>
        <w:t>2024-2028</w:t>
      </w:r>
      <w:r w:rsidRPr="00C70393">
        <w:rPr>
          <w:rFonts w:ascii="Times New Roman" w:hAnsi="Times New Roman" w:cs="Times New Roman"/>
          <w:szCs w:val="32"/>
        </w:rPr>
        <w:t>年）》（宁</w:t>
      </w:r>
      <w:proofErr w:type="gramStart"/>
      <w:r w:rsidRPr="00C70393">
        <w:rPr>
          <w:rFonts w:ascii="Times New Roman" w:hAnsi="Times New Roman" w:cs="Times New Roman"/>
          <w:szCs w:val="32"/>
        </w:rPr>
        <w:t>市监知</w:t>
      </w:r>
      <w:proofErr w:type="gramEnd"/>
      <w:r w:rsidRPr="00C70393">
        <w:rPr>
          <w:rFonts w:ascii="Times New Roman" w:hAnsi="Times New Roman" w:cs="Times New Roman"/>
          <w:szCs w:val="32"/>
        </w:rPr>
        <w:t>〔</w:t>
      </w:r>
      <w:r w:rsidRPr="00C70393">
        <w:rPr>
          <w:rFonts w:ascii="Times New Roman" w:hAnsi="Times New Roman" w:cs="Times New Roman"/>
          <w:szCs w:val="32"/>
        </w:rPr>
        <w:t>2024</w:t>
      </w:r>
      <w:r w:rsidRPr="00C70393">
        <w:rPr>
          <w:rFonts w:ascii="Times New Roman" w:hAnsi="Times New Roman" w:cs="Times New Roman"/>
          <w:szCs w:val="32"/>
        </w:rPr>
        <w:t>〕</w:t>
      </w:r>
      <w:r w:rsidRPr="00C70393">
        <w:rPr>
          <w:rFonts w:ascii="Times New Roman" w:hAnsi="Times New Roman" w:cs="Times New Roman"/>
          <w:szCs w:val="32"/>
        </w:rPr>
        <w:t>77</w:t>
      </w:r>
      <w:r w:rsidRPr="00C70393">
        <w:rPr>
          <w:rFonts w:ascii="Times New Roman" w:hAnsi="Times New Roman" w:cs="Times New Roman"/>
          <w:szCs w:val="32"/>
        </w:rPr>
        <w:t>号）及省市其他有关文件要求，结合我区发展实际，设立知识产权专项资金。同时，依据《中华人民共和国预算法》，为规范专项资金的管理，特制定本办法。</w:t>
      </w:r>
    </w:p>
    <w:p w14:paraId="1D002883" w14:textId="77777777" w:rsidR="00BF6B2E" w:rsidRPr="00C70393" w:rsidRDefault="00BF6B2E" w:rsidP="00BF6B2E">
      <w:pPr>
        <w:spacing w:line="578" w:lineRule="exact"/>
        <w:ind w:firstLineChars="200" w:firstLine="640"/>
        <w:rPr>
          <w:rFonts w:ascii="Times New Roman" w:hAnsi="Times New Roman" w:cs="Times New Roman"/>
          <w:szCs w:val="32"/>
        </w:rPr>
      </w:pPr>
      <w:r w:rsidRPr="00D86C31">
        <w:rPr>
          <w:rFonts w:ascii="方正黑体_GBK" w:eastAsia="方正黑体_GBK" w:hAnsi="Times New Roman" w:cs="Times New Roman" w:hint="eastAsia"/>
          <w:szCs w:val="32"/>
        </w:rPr>
        <w:t>第二条</w:t>
      </w:r>
      <w:r w:rsidRPr="00C70393">
        <w:rPr>
          <w:rFonts w:ascii="Times New Roman" w:hAnsi="Times New Roman" w:cs="Times New Roman"/>
          <w:szCs w:val="32"/>
        </w:rPr>
        <w:t xml:space="preserve">  </w:t>
      </w:r>
      <w:r w:rsidRPr="00C70393">
        <w:rPr>
          <w:rFonts w:ascii="Times New Roman" w:hAnsi="Times New Roman" w:cs="Times New Roman"/>
          <w:szCs w:val="32"/>
        </w:rPr>
        <w:t>鼓楼区知识产权专项资金（以下简称</w:t>
      </w:r>
      <w:r w:rsidRPr="00C70393">
        <w:rPr>
          <w:rFonts w:ascii="Times New Roman" w:hAnsi="Times New Roman" w:cs="Times New Roman"/>
          <w:szCs w:val="32"/>
        </w:rPr>
        <w:t>“</w:t>
      </w:r>
      <w:r w:rsidRPr="00C70393">
        <w:rPr>
          <w:rFonts w:ascii="Times New Roman" w:hAnsi="Times New Roman" w:cs="Times New Roman"/>
          <w:szCs w:val="32"/>
        </w:rPr>
        <w:t>专项资金</w:t>
      </w:r>
      <w:r w:rsidRPr="00C70393">
        <w:rPr>
          <w:rFonts w:ascii="Times New Roman" w:hAnsi="Times New Roman" w:cs="Times New Roman"/>
          <w:szCs w:val="32"/>
        </w:rPr>
        <w:t>”</w:t>
      </w:r>
      <w:r w:rsidRPr="00C70393">
        <w:rPr>
          <w:rFonts w:ascii="Times New Roman" w:hAnsi="Times New Roman" w:cs="Times New Roman"/>
          <w:szCs w:val="32"/>
        </w:rPr>
        <w:t>）重点用于对知识产权转化运用、行政保护和公共服务的支持。</w:t>
      </w:r>
    </w:p>
    <w:p w14:paraId="2A1EEAA1" w14:textId="77777777" w:rsidR="00BF6B2E" w:rsidRDefault="00BF6B2E" w:rsidP="00BF6B2E">
      <w:pPr>
        <w:spacing w:line="578" w:lineRule="exact"/>
        <w:ind w:firstLineChars="200" w:firstLine="640"/>
        <w:rPr>
          <w:rFonts w:ascii="Times New Roman" w:hAnsi="Times New Roman" w:cs="Times New Roman"/>
          <w:szCs w:val="32"/>
        </w:rPr>
      </w:pPr>
      <w:r w:rsidRPr="00D86C31">
        <w:rPr>
          <w:rFonts w:ascii="方正黑体_GBK" w:eastAsia="方正黑体_GBK" w:hAnsi="Times New Roman" w:cs="Times New Roman" w:hint="eastAsia"/>
          <w:szCs w:val="32"/>
        </w:rPr>
        <w:t>第三条</w:t>
      </w:r>
      <w:r w:rsidRPr="00C70393">
        <w:rPr>
          <w:rFonts w:ascii="Times New Roman" w:hAnsi="Times New Roman" w:cs="Times New Roman"/>
          <w:szCs w:val="32"/>
        </w:rPr>
        <w:t xml:space="preserve">  </w:t>
      </w:r>
      <w:r w:rsidRPr="00C70393">
        <w:rPr>
          <w:rFonts w:ascii="Times New Roman" w:hAnsi="Times New Roman" w:cs="Times New Roman"/>
          <w:szCs w:val="32"/>
        </w:rPr>
        <w:t>专项资金按照</w:t>
      </w:r>
      <w:r w:rsidRPr="00C70393">
        <w:rPr>
          <w:rFonts w:ascii="Times New Roman" w:hAnsi="Times New Roman" w:cs="Times New Roman"/>
          <w:szCs w:val="32"/>
        </w:rPr>
        <w:t>“</w:t>
      </w:r>
      <w:r w:rsidRPr="00C70393">
        <w:rPr>
          <w:rFonts w:ascii="Times New Roman" w:hAnsi="Times New Roman" w:cs="Times New Roman"/>
          <w:szCs w:val="32"/>
        </w:rPr>
        <w:t>依法依规、公开公正、科学分配、规范管理、注重绩效、强化监督</w:t>
      </w:r>
      <w:r w:rsidRPr="00C70393">
        <w:rPr>
          <w:rFonts w:ascii="Times New Roman" w:hAnsi="Times New Roman" w:cs="Times New Roman"/>
          <w:szCs w:val="32"/>
        </w:rPr>
        <w:t>”</w:t>
      </w:r>
      <w:r w:rsidRPr="00C70393">
        <w:rPr>
          <w:rFonts w:ascii="Times New Roman" w:hAnsi="Times New Roman" w:cs="Times New Roman"/>
          <w:szCs w:val="32"/>
        </w:rPr>
        <w:t>的原则，纳入年度预算安排，严格执行国家有关法律法规和财务规章制度，并接受审计等部门监督。</w:t>
      </w:r>
    </w:p>
    <w:p w14:paraId="7F1BEF70" w14:textId="77777777" w:rsidR="00BF6B2E" w:rsidRPr="00C70393" w:rsidRDefault="00BF6B2E" w:rsidP="00BF6B2E">
      <w:pPr>
        <w:spacing w:line="578" w:lineRule="exact"/>
        <w:ind w:firstLineChars="200" w:firstLine="640"/>
        <w:rPr>
          <w:rFonts w:ascii="Times New Roman" w:hAnsi="Times New Roman" w:cs="Times New Roman"/>
          <w:szCs w:val="32"/>
        </w:rPr>
      </w:pPr>
    </w:p>
    <w:p w14:paraId="6DBD8A6E" w14:textId="77777777" w:rsidR="00BF6B2E" w:rsidRPr="00D86C31" w:rsidRDefault="00BF6B2E" w:rsidP="00BF6B2E">
      <w:pPr>
        <w:spacing w:line="560" w:lineRule="exact"/>
        <w:jc w:val="center"/>
        <w:rPr>
          <w:rFonts w:ascii="方正黑体_GBK" w:eastAsia="方正黑体_GBK" w:hAnsi="Times New Roman" w:cs="Times New Roman"/>
          <w:bCs/>
          <w:szCs w:val="32"/>
        </w:rPr>
      </w:pPr>
      <w:r w:rsidRPr="00D86C31">
        <w:rPr>
          <w:rFonts w:ascii="方正黑体_GBK" w:eastAsia="方正黑体_GBK" w:hAnsi="Times New Roman" w:cs="Times New Roman"/>
          <w:bCs/>
          <w:szCs w:val="32"/>
        </w:rPr>
        <w:t>第二章  专项资金的使用范围</w:t>
      </w:r>
    </w:p>
    <w:p w14:paraId="1B7489C9" w14:textId="77777777" w:rsidR="00BF6B2E" w:rsidRPr="00C70393" w:rsidRDefault="00BF6B2E" w:rsidP="00BF6B2E">
      <w:pPr>
        <w:spacing w:line="578" w:lineRule="exact"/>
        <w:ind w:firstLineChars="200" w:firstLine="640"/>
        <w:rPr>
          <w:rFonts w:ascii="Times New Roman" w:hAnsi="Times New Roman" w:cs="Times New Roman"/>
          <w:szCs w:val="32"/>
        </w:rPr>
      </w:pPr>
      <w:r w:rsidRPr="00D86C31">
        <w:rPr>
          <w:rFonts w:ascii="方正黑体_GBK" w:eastAsia="方正黑体_GBK" w:hAnsi="Times New Roman" w:cs="Times New Roman" w:hint="eastAsia"/>
          <w:szCs w:val="32"/>
        </w:rPr>
        <w:t>第四条</w:t>
      </w:r>
      <w:r w:rsidRPr="00C70393">
        <w:rPr>
          <w:rFonts w:ascii="Times New Roman" w:hAnsi="Times New Roman" w:cs="Times New Roman"/>
          <w:szCs w:val="32"/>
        </w:rPr>
        <w:t xml:space="preserve">  </w:t>
      </w:r>
      <w:r w:rsidRPr="00C70393">
        <w:rPr>
          <w:rFonts w:ascii="Times New Roman" w:hAnsi="Times New Roman" w:cs="Times New Roman"/>
          <w:szCs w:val="32"/>
        </w:rPr>
        <w:t>专项资金的使用范围包括：</w:t>
      </w:r>
    </w:p>
    <w:p w14:paraId="60D6A62E" w14:textId="77777777" w:rsidR="00BF6B2E" w:rsidRPr="00C70393" w:rsidRDefault="00BF6B2E" w:rsidP="00BF6B2E">
      <w:pPr>
        <w:spacing w:line="578" w:lineRule="exact"/>
        <w:ind w:firstLineChars="200" w:firstLine="640"/>
        <w:rPr>
          <w:rFonts w:ascii="Times New Roman" w:hAnsi="Times New Roman" w:cs="Times New Roman"/>
          <w:szCs w:val="32"/>
        </w:rPr>
      </w:pPr>
      <w:r w:rsidRPr="00C70393">
        <w:rPr>
          <w:rFonts w:ascii="Times New Roman" w:hAnsi="Times New Roman" w:cs="Times New Roman"/>
          <w:szCs w:val="32"/>
        </w:rPr>
        <w:t xml:space="preserve">1. </w:t>
      </w:r>
      <w:r w:rsidRPr="00C70393">
        <w:rPr>
          <w:rFonts w:ascii="Times New Roman" w:hAnsi="Times New Roman" w:cs="Times New Roman"/>
          <w:szCs w:val="32"/>
        </w:rPr>
        <w:t>高价值专利培育中心、高价值商标品牌培育、专利导航等</w:t>
      </w:r>
      <w:r w:rsidRPr="00C70393">
        <w:rPr>
          <w:rFonts w:ascii="Times New Roman" w:hAnsi="Times New Roman" w:cs="Times New Roman"/>
          <w:szCs w:val="32"/>
        </w:rPr>
        <w:lastRenderedPageBreak/>
        <w:t>知识产权战略推进计划项目；</w:t>
      </w:r>
    </w:p>
    <w:p w14:paraId="25B21B76" w14:textId="77777777" w:rsidR="00BF6B2E" w:rsidRPr="00C70393" w:rsidRDefault="00BF6B2E" w:rsidP="00BF6B2E">
      <w:pPr>
        <w:spacing w:line="578" w:lineRule="exact"/>
        <w:ind w:firstLineChars="200" w:firstLine="640"/>
        <w:rPr>
          <w:rFonts w:ascii="Times New Roman" w:hAnsi="Times New Roman" w:cs="Times New Roman"/>
          <w:szCs w:val="32"/>
        </w:rPr>
      </w:pPr>
      <w:r w:rsidRPr="00C70393">
        <w:rPr>
          <w:rFonts w:ascii="Times New Roman" w:hAnsi="Times New Roman" w:cs="Times New Roman"/>
          <w:szCs w:val="32"/>
        </w:rPr>
        <w:t>2.</w:t>
      </w:r>
      <w:r>
        <w:rPr>
          <w:rFonts w:ascii="Times New Roman" w:hAnsi="Times New Roman" w:cs="Times New Roman"/>
          <w:szCs w:val="32"/>
        </w:rPr>
        <w:t xml:space="preserve"> </w:t>
      </w:r>
      <w:r w:rsidRPr="00C70393">
        <w:rPr>
          <w:rFonts w:ascii="Times New Roman" w:hAnsi="Times New Roman" w:cs="Times New Roman"/>
          <w:szCs w:val="32"/>
        </w:rPr>
        <w:t>知识产权优势、示范企业，专利奖，知识产权转让、许可，专利产品备案认定；</w:t>
      </w:r>
    </w:p>
    <w:p w14:paraId="3CD45529" w14:textId="77777777" w:rsidR="00BF6B2E" w:rsidRPr="00C70393" w:rsidRDefault="00BF6B2E" w:rsidP="00BF6B2E">
      <w:pPr>
        <w:spacing w:line="578" w:lineRule="exact"/>
        <w:ind w:firstLineChars="200" w:firstLine="640"/>
        <w:rPr>
          <w:rFonts w:ascii="Times New Roman" w:hAnsi="Times New Roman" w:cs="Times New Roman"/>
          <w:szCs w:val="32"/>
        </w:rPr>
      </w:pPr>
      <w:r w:rsidRPr="00C70393">
        <w:rPr>
          <w:rFonts w:ascii="Times New Roman" w:hAnsi="Times New Roman" w:cs="Times New Roman"/>
          <w:szCs w:val="32"/>
        </w:rPr>
        <w:t xml:space="preserve">3. </w:t>
      </w:r>
      <w:r w:rsidRPr="00C70393">
        <w:rPr>
          <w:rFonts w:ascii="Times New Roman" w:hAnsi="Times New Roman" w:cs="Times New Roman"/>
          <w:szCs w:val="32"/>
        </w:rPr>
        <w:t>知识产权工作站、知识产权维权援助分中心、海外知识产权纠纷应对指导中心工作站、知识产权保护联盟和实践基地，知识产权维权援助；</w:t>
      </w:r>
    </w:p>
    <w:p w14:paraId="38D3D0D3" w14:textId="77777777" w:rsidR="00BF6B2E" w:rsidRPr="00C70393" w:rsidRDefault="00BF6B2E" w:rsidP="00BF6B2E">
      <w:pPr>
        <w:spacing w:line="578" w:lineRule="exact"/>
        <w:ind w:firstLineChars="200" w:firstLine="640"/>
        <w:rPr>
          <w:rFonts w:ascii="Times New Roman" w:hAnsi="Times New Roman" w:cs="Times New Roman"/>
          <w:szCs w:val="32"/>
        </w:rPr>
      </w:pPr>
      <w:r w:rsidRPr="00C70393">
        <w:rPr>
          <w:rFonts w:ascii="Times New Roman" w:hAnsi="Times New Roman" w:cs="Times New Roman"/>
          <w:szCs w:val="32"/>
        </w:rPr>
        <w:t xml:space="preserve">4. </w:t>
      </w:r>
      <w:r w:rsidRPr="00C70393">
        <w:rPr>
          <w:rFonts w:ascii="Times New Roman" w:hAnsi="Times New Roman" w:cs="Times New Roman"/>
          <w:szCs w:val="32"/>
        </w:rPr>
        <w:t>知识产权质押融资和保险；</w:t>
      </w:r>
    </w:p>
    <w:p w14:paraId="30FEFAB5" w14:textId="77777777" w:rsidR="00BF6B2E" w:rsidRPr="00C70393" w:rsidRDefault="00BF6B2E" w:rsidP="00BF6B2E">
      <w:pPr>
        <w:spacing w:line="578" w:lineRule="exact"/>
        <w:ind w:firstLineChars="200" w:firstLine="640"/>
        <w:rPr>
          <w:rFonts w:ascii="Times New Roman" w:hAnsi="Times New Roman" w:cs="Times New Roman"/>
          <w:szCs w:val="32"/>
        </w:rPr>
      </w:pPr>
      <w:r w:rsidRPr="00C70393">
        <w:rPr>
          <w:rFonts w:ascii="Times New Roman" w:hAnsi="Times New Roman" w:cs="Times New Roman"/>
          <w:szCs w:val="32"/>
        </w:rPr>
        <w:t xml:space="preserve">5. </w:t>
      </w:r>
      <w:r w:rsidRPr="00C70393">
        <w:rPr>
          <w:rFonts w:ascii="Times New Roman" w:hAnsi="Times New Roman" w:cs="Times New Roman"/>
          <w:szCs w:val="32"/>
        </w:rPr>
        <w:t>知识产权运营中心、公共服务平台、公共信息服务网点等知识产权服务；</w:t>
      </w:r>
    </w:p>
    <w:p w14:paraId="40E4B33E" w14:textId="77777777" w:rsidR="00BF6B2E" w:rsidRPr="00C70393" w:rsidRDefault="00BF6B2E" w:rsidP="00BF6B2E">
      <w:pPr>
        <w:spacing w:line="578" w:lineRule="exact"/>
        <w:ind w:firstLineChars="200" w:firstLine="640"/>
        <w:rPr>
          <w:rFonts w:ascii="Times New Roman" w:hAnsi="Times New Roman" w:cs="Times New Roman"/>
          <w:szCs w:val="32"/>
        </w:rPr>
      </w:pPr>
      <w:r w:rsidRPr="00C70393">
        <w:rPr>
          <w:rFonts w:ascii="Times New Roman" w:hAnsi="Times New Roman" w:cs="Times New Roman"/>
          <w:szCs w:val="32"/>
        </w:rPr>
        <w:t xml:space="preserve">6. </w:t>
      </w:r>
      <w:r w:rsidRPr="00C70393">
        <w:rPr>
          <w:rFonts w:ascii="Times New Roman" w:hAnsi="Times New Roman" w:cs="Times New Roman"/>
          <w:szCs w:val="32"/>
        </w:rPr>
        <w:t>知识产权人才培养；</w:t>
      </w:r>
    </w:p>
    <w:p w14:paraId="20BD21EC" w14:textId="77777777" w:rsidR="00BF6B2E" w:rsidRPr="00C70393" w:rsidRDefault="00BF6B2E" w:rsidP="00BF6B2E">
      <w:pPr>
        <w:spacing w:line="578" w:lineRule="exact"/>
        <w:ind w:firstLineChars="200" w:firstLine="640"/>
        <w:rPr>
          <w:rFonts w:ascii="Times New Roman" w:hAnsi="Times New Roman" w:cs="Times New Roman"/>
          <w:szCs w:val="32"/>
        </w:rPr>
      </w:pPr>
      <w:r w:rsidRPr="00C70393">
        <w:rPr>
          <w:rFonts w:ascii="Times New Roman" w:hAnsi="Times New Roman" w:cs="Times New Roman"/>
          <w:szCs w:val="32"/>
        </w:rPr>
        <w:t xml:space="preserve">7. </w:t>
      </w:r>
      <w:r w:rsidRPr="00C70393">
        <w:rPr>
          <w:rFonts w:ascii="Times New Roman" w:hAnsi="Times New Roman" w:cs="Times New Roman"/>
          <w:szCs w:val="32"/>
        </w:rPr>
        <w:t>知识产权软课题研究、知识产权宣传培训、论坛等活动；</w:t>
      </w:r>
    </w:p>
    <w:p w14:paraId="12CB30C1" w14:textId="77777777" w:rsidR="00BF6B2E" w:rsidRDefault="00BF6B2E" w:rsidP="00BF6B2E">
      <w:pPr>
        <w:spacing w:line="578" w:lineRule="exact"/>
        <w:ind w:firstLineChars="200" w:firstLine="640"/>
        <w:rPr>
          <w:rFonts w:ascii="Times New Roman" w:hAnsi="Times New Roman" w:cs="Times New Roman"/>
          <w:szCs w:val="32"/>
        </w:rPr>
      </w:pPr>
      <w:r w:rsidRPr="00C70393">
        <w:rPr>
          <w:rFonts w:ascii="Times New Roman" w:hAnsi="Times New Roman" w:cs="Times New Roman"/>
          <w:szCs w:val="32"/>
        </w:rPr>
        <w:t xml:space="preserve">8. </w:t>
      </w:r>
      <w:r w:rsidRPr="00C70393">
        <w:rPr>
          <w:rFonts w:ascii="Times New Roman" w:hAnsi="Times New Roman" w:cs="Times New Roman"/>
          <w:szCs w:val="32"/>
        </w:rPr>
        <w:t>其他与知识产权高质量发展相关的项目。</w:t>
      </w:r>
    </w:p>
    <w:p w14:paraId="181A23AC" w14:textId="77777777" w:rsidR="00BF6B2E" w:rsidRPr="00C70393" w:rsidRDefault="00BF6B2E" w:rsidP="00BF6B2E">
      <w:pPr>
        <w:spacing w:line="578" w:lineRule="exact"/>
        <w:ind w:firstLineChars="200" w:firstLine="640"/>
        <w:rPr>
          <w:rFonts w:ascii="Times New Roman" w:hAnsi="Times New Roman" w:cs="Times New Roman"/>
          <w:szCs w:val="32"/>
        </w:rPr>
      </w:pPr>
    </w:p>
    <w:p w14:paraId="3DD742DE" w14:textId="77777777" w:rsidR="00BF6B2E" w:rsidRPr="00D86C31" w:rsidRDefault="00BF6B2E" w:rsidP="00BF6B2E">
      <w:pPr>
        <w:spacing w:line="560" w:lineRule="exact"/>
        <w:jc w:val="center"/>
        <w:rPr>
          <w:rFonts w:ascii="方正黑体_GBK" w:eastAsia="方正黑体_GBK" w:hAnsi="Times New Roman" w:cs="Times New Roman"/>
          <w:bCs/>
          <w:szCs w:val="32"/>
        </w:rPr>
      </w:pPr>
      <w:r w:rsidRPr="00D86C31">
        <w:rPr>
          <w:rFonts w:ascii="方正黑体_GBK" w:eastAsia="方正黑体_GBK" w:hAnsi="Times New Roman" w:cs="Times New Roman"/>
          <w:bCs/>
          <w:szCs w:val="32"/>
        </w:rPr>
        <w:t>第三章  专项资金的分配方法</w:t>
      </w:r>
    </w:p>
    <w:p w14:paraId="062D2022" w14:textId="77777777" w:rsidR="00BF6B2E" w:rsidRPr="00C70393" w:rsidRDefault="00BF6B2E" w:rsidP="00BF6B2E">
      <w:pPr>
        <w:spacing w:line="578" w:lineRule="exact"/>
        <w:ind w:firstLineChars="200" w:firstLine="640"/>
        <w:rPr>
          <w:rFonts w:ascii="Times New Roman" w:hAnsi="Times New Roman" w:cs="Times New Roman"/>
          <w:szCs w:val="32"/>
        </w:rPr>
      </w:pPr>
      <w:r w:rsidRPr="00D86C31">
        <w:rPr>
          <w:rFonts w:ascii="方正黑体_GBK" w:eastAsia="方正黑体_GBK" w:hAnsi="Times New Roman" w:cs="Times New Roman" w:hint="eastAsia"/>
          <w:szCs w:val="32"/>
        </w:rPr>
        <w:t>第五条</w:t>
      </w:r>
      <w:r w:rsidRPr="00C70393">
        <w:rPr>
          <w:rFonts w:ascii="Times New Roman" w:hAnsi="Times New Roman" w:cs="Times New Roman"/>
          <w:szCs w:val="32"/>
        </w:rPr>
        <w:t xml:space="preserve">  </w:t>
      </w:r>
      <w:r w:rsidRPr="00C70393">
        <w:rPr>
          <w:rFonts w:ascii="Times New Roman" w:hAnsi="Times New Roman" w:cs="Times New Roman"/>
          <w:szCs w:val="32"/>
        </w:rPr>
        <w:t>组织开展知识产权战略推进计划项目。实施高价值专利培育中心项目，每个项目</w:t>
      </w:r>
      <w:r>
        <w:rPr>
          <w:rFonts w:ascii="Times New Roman" w:hAnsi="Times New Roman" w:cs="Times New Roman" w:hint="eastAsia"/>
          <w:szCs w:val="32"/>
        </w:rPr>
        <w:t>给予</w:t>
      </w:r>
      <w:r w:rsidRPr="00C70393">
        <w:rPr>
          <w:rFonts w:ascii="Times New Roman" w:hAnsi="Times New Roman" w:cs="Times New Roman"/>
          <w:szCs w:val="32"/>
        </w:rPr>
        <w:t>最高</w:t>
      </w:r>
      <w:r w:rsidRPr="00C70393">
        <w:rPr>
          <w:rFonts w:ascii="Times New Roman" w:hAnsi="Times New Roman" w:cs="Times New Roman"/>
          <w:szCs w:val="32"/>
        </w:rPr>
        <w:t>50</w:t>
      </w:r>
      <w:r w:rsidRPr="00C70393">
        <w:rPr>
          <w:rFonts w:ascii="Times New Roman" w:hAnsi="Times New Roman" w:cs="Times New Roman"/>
          <w:szCs w:val="32"/>
        </w:rPr>
        <w:t>万元</w:t>
      </w:r>
      <w:r>
        <w:rPr>
          <w:rFonts w:ascii="Times New Roman" w:hAnsi="Times New Roman" w:cs="Times New Roman" w:hint="eastAsia"/>
          <w:szCs w:val="32"/>
        </w:rPr>
        <w:t>支持</w:t>
      </w:r>
      <w:r w:rsidRPr="00C70393">
        <w:rPr>
          <w:rFonts w:ascii="Times New Roman" w:hAnsi="Times New Roman" w:cs="Times New Roman"/>
          <w:szCs w:val="32"/>
        </w:rPr>
        <w:t>；实施高价值商标品牌培育和专利导航项目，每个项目</w:t>
      </w:r>
      <w:r>
        <w:rPr>
          <w:rFonts w:ascii="Times New Roman" w:hAnsi="Times New Roman" w:cs="Times New Roman" w:hint="eastAsia"/>
          <w:szCs w:val="32"/>
        </w:rPr>
        <w:t>给予</w:t>
      </w:r>
      <w:r w:rsidRPr="00C70393">
        <w:rPr>
          <w:rFonts w:ascii="Times New Roman" w:hAnsi="Times New Roman" w:cs="Times New Roman"/>
          <w:szCs w:val="32"/>
        </w:rPr>
        <w:t>最高</w:t>
      </w:r>
      <w:r w:rsidRPr="00C70393">
        <w:rPr>
          <w:rFonts w:ascii="Times New Roman" w:hAnsi="Times New Roman" w:cs="Times New Roman"/>
          <w:szCs w:val="32"/>
        </w:rPr>
        <w:t>10</w:t>
      </w:r>
      <w:r w:rsidRPr="00C70393">
        <w:rPr>
          <w:rFonts w:ascii="Times New Roman" w:hAnsi="Times New Roman" w:cs="Times New Roman"/>
          <w:szCs w:val="32"/>
        </w:rPr>
        <w:t>万元</w:t>
      </w:r>
      <w:r>
        <w:rPr>
          <w:rFonts w:ascii="Times New Roman" w:hAnsi="Times New Roman" w:cs="Times New Roman" w:hint="eastAsia"/>
          <w:szCs w:val="32"/>
        </w:rPr>
        <w:t>支持</w:t>
      </w:r>
      <w:r w:rsidRPr="00C70393">
        <w:rPr>
          <w:rFonts w:ascii="Times New Roman" w:hAnsi="Times New Roman" w:cs="Times New Roman"/>
          <w:szCs w:val="32"/>
        </w:rPr>
        <w:t>。</w:t>
      </w:r>
    </w:p>
    <w:p w14:paraId="0C3677E5" w14:textId="77777777" w:rsidR="00BF6B2E" w:rsidRPr="00C70393" w:rsidRDefault="00BF6B2E" w:rsidP="00BF6B2E">
      <w:pPr>
        <w:spacing w:line="578" w:lineRule="exact"/>
        <w:ind w:firstLineChars="200" w:firstLine="640"/>
        <w:rPr>
          <w:rFonts w:ascii="Times New Roman" w:hAnsi="Times New Roman" w:cs="Times New Roman"/>
          <w:szCs w:val="32"/>
        </w:rPr>
      </w:pPr>
      <w:r w:rsidRPr="00D86C31">
        <w:rPr>
          <w:rFonts w:ascii="方正黑体_GBK" w:eastAsia="方正黑体_GBK" w:hAnsi="Times New Roman" w:cs="Times New Roman" w:hint="eastAsia"/>
          <w:szCs w:val="32"/>
        </w:rPr>
        <w:t>第六条</w:t>
      </w:r>
      <w:r w:rsidRPr="00C70393">
        <w:rPr>
          <w:rFonts w:ascii="Times New Roman" w:hAnsi="Times New Roman" w:cs="Times New Roman"/>
          <w:szCs w:val="32"/>
        </w:rPr>
        <w:t xml:space="preserve">  </w:t>
      </w:r>
      <w:r w:rsidRPr="00C70393">
        <w:rPr>
          <w:rFonts w:ascii="Times New Roman" w:hAnsi="Times New Roman" w:cs="Times New Roman"/>
          <w:szCs w:val="32"/>
        </w:rPr>
        <w:t>鼓励申报知识产权优势企业、示范企业。被认定为国家知识产权示范企业和优势企业的分别最高</w:t>
      </w:r>
      <w:r>
        <w:rPr>
          <w:rFonts w:ascii="Times New Roman" w:hAnsi="Times New Roman" w:cs="Times New Roman" w:hint="eastAsia"/>
          <w:szCs w:val="32"/>
        </w:rPr>
        <w:t>奖励</w:t>
      </w:r>
      <w:r w:rsidRPr="00C70393">
        <w:rPr>
          <w:rFonts w:ascii="Times New Roman" w:hAnsi="Times New Roman" w:cs="Times New Roman"/>
          <w:szCs w:val="32"/>
        </w:rPr>
        <w:t>10</w:t>
      </w:r>
      <w:r w:rsidRPr="00C70393">
        <w:rPr>
          <w:rFonts w:ascii="Times New Roman" w:hAnsi="Times New Roman" w:cs="Times New Roman"/>
          <w:szCs w:val="32"/>
        </w:rPr>
        <w:t>万元、</w:t>
      </w:r>
      <w:r w:rsidRPr="00C70393">
        <w:rPr>
          <w:rFonts w:ascii="Times New Roman" w:hAnsi="Times New Roman" w:cs="Times New Roman"/>
          <w:szCs w:val="32"/>
        </w:rPr>
        <w:t>5</w:t>
      </w:r>
      <w:r w:rsidRPr="00C70393">
        <w:rPr>
          <w:rFonts w:ascii="Times New Roman" w:hAnsi="Times New Roman" w:cs="Times New Roman"/>
          <w:szCs w:val="32"/>
        </w:rPr>
        <w:t>万元；经培育被认定为南京市知识产权示范企业和鼓楼区知识产权示范企业的分别最高</w:t>
      </w:r>
      <w:r>
        <w:rPr>
          <w:rFonts w:ascii="Times New Roman" w:hAnsi="Times New Roman" w:cs="Times New Roman" w:hint="eastAsia"/>
          <w:szCs w:val="32"/>
        </w:rPr>
        <w:t>奖励</w:t>
      </w:r>
      <w:r w:rsidRPr="00C70393">
        <w:rPr>
          <w:rFonts w:ascii="Times New Roman" w:hAnsi="Times New Roman" w:cs="Times New Roman"/>
          <w:szCs w:val="32"/>
        </w:rPr>
        <w:t>3</w:t>
      </w:r>
      <w:r w:rsidRPr="00C70393">
        <w:rPr>
          <w:rFonts w:ascii="Times New Roman" w:hAnsi="Times New Roman" w:cs="Times New Roman"/>
          <w:szCs w:val="32"/>
        </w:rPr>
        <w:t>万元、</w:t>
      </w:r>
      <w:r w:rsidRPr="00C70393">
        <w:rPr>
          <w:rFonts w:ascii="Times New Roman" w:hAnsi="Times New Roman" w:cs="Times New Roman"/>
          <w:szCs w:val="32"/>
        </w:rPr>
        <w:t>2</w:t>
      </w:r>
      <w:r w:rsidRPr="00C70393">
        <w:rPr>
          <w:rFonts w:ascii="Times New Roman" w:hAnsi="Times New Roman" w:cs="Times New Roman"/>
          <w:szCs w:val="32"/>
        </w:rPr>
        <w:t>万元。</w:t>
      </w:r>
    </w:p>
    <w:p w14:paraId="20A240DE" w14:textId="77777777" w:rsidR="00BF6B2E" w:rsidRPr="00C70393" w:rsidRDefault="00BF6B2E" w:rsidP="00BF6B2E">
      <w:pPr>
        <w:spacing w:line="578" w:lineRule="exact"/>
        <w:ind w:firstLineChars="200" w:firstLine="640"/>
        <w:rPr>
          <w:rFonts w:ascii="Times New Roman" w:hAnsi="Times New Roman" w:cs="Times New Roman"/>
          <w:szCs w:val="32"/>
        </w:rPr>
      </w:pPr>
      <w:r w:rsidRPr="00D86C31">
        <w:rPr>
          <w:rFonts w:ascii="方正黑体_GBK" w:eastAsia="方正黑体_GBK" w:hAnsi="Times New Roman" w:cs="Times New Roman" w:hint="eastAsia"/>
          <w:szCs w:val="32"/>
        </w:rPr>
        <w:lastRenderedPageBreak/>
        <w:t>第七条</w:t>
      </w:r>
      <w:r w:rsidRPr="00C70393">
        <w:rPr>
          <w:rFonts w:ascii="Times New Roman" w:hAnsi="Times New Roman" w:cs="Times New Roman"/>
          <w:szCs w:val="32"/>
        </w:rPr>
        <w:t xml:space="preserve">  </w:t>
      </w:r>
      <w:r w:rsidRPr="00C70393">
        <w:rPr>
          <w:rFonts w:ascii="Times New Roman" w:hAnsi="Times New Roman" w:cs="Times New Roman"/>
          <w:szCs w:val="32"/>
        </w:rPr>
        <w:t>获得中国专利奖最高</w:t>
      </w:r>
      <w:r>
        <w:rPr>
          <w:rFonts w:ascii="Times New Roman" w:hAnsi="Times New Roman" w:cs="Times New Roman" w:hint="eastAsia"/>
          <w:szCs w:val="32"/>
        </w:rPr>
        <w:t>奖励</w:t>
      </w:r>
      <w:r w:rsidRPr="00C70393">
        <w:rPr>
          <w:rFonts w:ascii="Times New Roman" w:hAnsi="Times New Roman" w:cs="Times New Roman"/>
          <w:szCs w:val="32"/>
        </w:rPr>
        <w:t>20</w:t>
      </w:r>
      <w:r w:rsidRPr="00C70393">
        <w:rPr>
          <w:rFonts w:ascii="Times New Roman" w:hAnsi="Times New Roman" w:cs="Times New Roman"/>
          <w:szCs w:val="32"/>
        </w:rPr>
        <w:t>万元，获得江苏专利奖最高</w:t>
      </w:r>
      <w:r>
        <w:rPr>
          <w:rFonts w:ascii="Times New Roman" w:hAnsi="Times New Roman" w:cs="Times New Roman" w:hint="eastAsia"/>
          <w:szCs w:val="32"/>
        </w:rPr>
        <w:t>奖励</w:t>
      </w:r>
      <w:r w:rsidRPr="00C70393">
        <w:rPr>
          <w:rFonts w:ascii="Times New Roman" w:hAnsi="Times New Roman" w:cs="Times New Roman"/>
          <w:szCs w:val="32"/>
        </w:rPr>
        <w:t>10</w:t>
      </w:r>
      <w:r w:rsidRPr="00C70393">
        <w:rPr>
          <w:rFonts w:ascii="Times New Roman" w:hAnsi="Times New Roman" w:cs="Times New Roman"/>
          <w:szCs w:val="32"/>
        </w:rPr>
        <w:t>万元，获得南京专利奖最高</w:t>
      </w:r>
      <w:r>
        <w:rPr>
          <w:rFonts w:ascii="Times New Roman" w:hAnsi="Times New Roman" w:cs="Times New Roman" w:hint="eastAsia"/>
          <w:szCs w:val="32"/>
        </w:rPr>
        <w:t>奖励</w:t>
      </w:r>
      <w:r w:rsidRPr="00C70393">
        <w:rPr>
          <w:rFonts w:ascii="Times New Roman" w:hAnsi="Times New Roman" w:cs="Times New Roman"/>
          <w:szCs w:val="32"/>
        </w:rPr>
        <w:t>5</w:t>
      </w:r>
      <w:r w:rsidRPr="00C70393">
        <w:rPr>
          <w:rFonts w:ascii="Times New Roman" w:hAnsi="Times New Roman" w:cs="Times New Roman"/>
          <w:szCs w:val="32"/>
        </w:rPr>
        <w:t>万元。</w:t>
      </w:r>
    </w:p>
    <w:p w14:paraId="0B9F52BA" w14:textId="77777777" w:rsidR="00BF6B2E" w:rsidRPr="00C70393" w:rsidRDefault="00BF6B2E" w:rsidP="00BF6B2E">
      <w:pPr>
        <w:spacing w:line="578" w:lineRule="exact"/>
        <w:ind w:firstLineChars="200" w:firstLine="640"/>
        <w:rPr>
          <w:rFonts w:ascii="Times New Roman" w:hAnsi="Times New Roman" w:cs="Times New Roman"/>
          <w:szCs w:val="32"/>
        </w:rPr>
      </w:pPr>
      <w:r w:rsidRPr="00D86C31">
        <w:rPr>
          <w:rFonts w:ascii="方正黑体_GBK" w:eastAsia="方正黑体_GBK" w:hAnsi="Times New Roman" w:cs="Times New Roman" w:hint="eastAsia"/>
          <w:szCs w:val="32"/>
        </w:rPr>
        <w:t>第八条</w:t>
      </w:r>
      <w:r w:rsidRPr="00C70393">
        <w:rPr>
          <w:rFonts w:ascii="Times New Roman" w:hAnsi="Times New Roman" w:cs="Times New Roman"/>
          <w:szCs w:val="32"/>
        </w:rPr>
        <w:t xml:space="preserve">  </w:t>
      </w:r>
      <w:r w:rsidRPr="00C70393">
        <w:rPr>
          <w:rFonts w:ascii="Times New Roman" w:hAnsi="Times New Roman" w:cs="Times New Roman"/>
          <w:szCs w:val="32"/>
        </w:rPr>
        <w:t>推动高等院校及科研院所创新成果产业化，对达成并通过国家知识产权局备案登记的知识产权转让、许可实施单位给予</w:t>
      </w:r>
      <w:r>
        <w:rPr>
          <w:rFonts w:ascii="Times New Roman" w:hAnsi="Times New Roman" w:cs="Times New Roman" w:hint="eastAsia"/>
          <w:szCs w:val="32"/>
        </w:rPr>
        <w:t>资金支持</w:t>
      </w:r>
      <w:r w:rsidRPr="00C70393">
        <w:rPr>
          <w:rFonts w:ascii="Times New Roman" w:hAnsi="Times New Roman" w:cs="Times New Roman"/>
          <w:szCs w:val="32"/>
        </w:rPr>
        <w:t>，根据绩效</w:t>
      </w:r>
      <w:r>
        <w:rPr>
          <w:rFonts w:ascii="Times New Roman" w:hAnsi="Times New Roman" w:cs="Times New Roman" w:hint="eastAsia"/>
          <w:szCs w:val="32"/>
        </w:rPr>
        <w:t>同一单位每年</w:t>
      </w:r>
      <w:r w:rsidRPr="00C70393">
        <w:rPr>
          <w:rFonts w:ascii="Times New Roman" w:hAnsi="Times New Roman" w:cs="Times New Roman"/>
          <w:szCs w:val="32"/>
        </w:rPr>
        <w:t>给予最高</w:t>
      </w:r>
      <w:r>
        <w:rPr>
          <w:rFonts w:ascii="Times New Roman" w:hAnsi="Times New Roman" w:cs="Times New Roman" w:hint="eastAsia"/>
          <w:szCs w:val="32"/>
        </w:rPr>
        <w:t>5</w:t>
      </w:r>
      <w:r w:rsidRPr="00C70393">
        <w:rPr>
          <w:rFonts w:ascii="Times New Roman" w:hAnsi="Times New Roman" w:cs="Times New Roman"/>
          <w:szCs w:val="32"/>
        </w:rPr>
        <w:t>万元</w:t>
      </w:r>
      <w:r>
        <w:rPr>
          <w:rFonts w:ascii="Times New Roman" w:hAnsi="Times New Roman" w:cs="Times New Roman" w:hint="eastAsia"/>
          <w:szCs w:val="32"/>
        </w:rPr>
        <w:t>支持</w:t>
      </w:r>
      <w:r w:rsidRPr="00C70393">
        <w:rPr>
          <w:rFonts w:ascii="Times New Roman" w:hAnsi="Times New Roman" w:cs="Times New Roman"/>
          <w:szCs w:val="32"/>
        </w:rPr>
        <w:t>。</w:t>
      </w:r>
    </w:p>
    <w:p w14:paraId="7A356762" w14:textId="77777777" w:rsidR="00BF6B2E" w:rsidRPr="00C70393" w:rsidRDefault="00BF6B2E" w:rsidP="00BF6B2E">
      <w:pPr>
        <w:spacing w:line="578" w:lineRule="exact"/>
        <w:ind w:firstLineChars="200" w:firstLine="640"/>
        <w:rPr>
          <w:rFonts w:ascii="Times New Roman" w:hAnsi="Times New Roman" w:cs="Times New Roman"/>
          <w:szCs w:val="32"/>
        </w:rPr>
      </w:pPr>
      <w:r w:rsidRPr="00D86C31">
        <w:rPr>
          <w:rFonts w:ascii="方正黑体_GBK" w:eastAsia="方正黑体_GBK" w:hAnsi="Times New Roman" w:cs="Times New Roman" w:hint="eastAsia"/>
          <w:szCs w:val="32"/>
        </w:rPr>
        <w:t>第九条</w:t>
      </w:r>
      <w:r w:rsidRPr="00C70393">
        <w:rPr>
          <w:rFonts w:ascii="Times New Roman" w:hAnsi="Times New Roman" w:cs="Times New Roman"/>
          <w:szCs w:val="32"/>
        </w:rPr>
        <w:t xml:space="preserve"> </w:t>
      </w:r>
      <w:r>
        <w:rPr>
          <w:rFonts w:ascii="Times New Roman" w:hAnsi="Times New Roman" w:cs="Times New Roman" w:hint="eastAsia"/>
          <w:szCs w:val="32"/>
        </w:rPr>
        <w:t xml:space="preserve"> </w:t>
      </w:r>
      <w:r w:rsidRPr="00C70393">
        <w:rPr>
          <w:rFonts w:ascii="Times New Roman" w:hAnsi="Times New Roman" w:cs="Times New Roman"/>
          <w:szCs w:val="32"/>
        </w:rPr>
        <w:t>引导企业开展专利产品备案认定，对首次获得国家专利密集型产品认定的产品，每件产品给予</w:t>
      </w:r>
      <w:r>
        <w:rPr>
          <w:rFonts w:ascii="Times New Roman" w:hAnsi="Times New Roman" w:cs="Times New Roman" w:hint="eastAsia"/>
          <w:szCs w:val="32"/>
        </w:rPr>
        <w:t>最高</w:t>
      </w:r>
      <w:r w:rsidRPr="00C70393">
        <w:rPr>
          <w:rFonts w:ascii="Times New Roman" w:hAnsi="Times New Roman" w:cs="Times New Roman"/>
          <w:szCs w:val="32"/>
        </w:rPr>
        <w:t>2</w:t>
      </w:r>
      <w:r w:rsidRPr="00C70393">
        <w:rPr>
          <w:rFonts w:ascii="Times New Roman" w:hAnsi="Times New Roman" w:cs="Times New Roman"/>
          <w:szCs w:val="32"/>
        </w:rPr>
        <w:t>万元支持，同一单位累计</w:t>
      </w:r>
      <w:r>
        <w:rPr>
          <w:rFonts w:ascii="Times New Roman" w:hAnsi="Times New Roman" w:cs="Times New Roman" w:hint="eastAsia"/>
          <w:szCs w:val="32"/>
        </w:rPr>
        <w:t>给予</w:t>
      </w:r>
      <w:r w:rsidRPr="00C70393">
        <w:rPr>
          <w:rFonts w:ascii="Times New Roman" w:hAnsi="Times New Roman" w:cs="Times New Roman"/>
          <w:szCs w:val="32"/>
        </w:rPr>
        <w:t>最高</w:t>
      </w:r>
      <w:r w:rsidRPr="00C70393">
        <w:rPr>
          <w:rFonts w:ascii="Times New Roman" w:hAnsi="Times New Roman" w:cs="Times New Roman"/>
          <w:szCs w:val="32"/>
        </w:rPr>
        <w:t>6</w:t>
      </w:r>
      <w:r w:rsidRPr="00C70393">
        <w:rPr>
          <w:rFonts w:ascii="Times New Roman" w:hAnsi="Times New Roman" w:cs="Times New Roman"/>
          <w:szCs w:val="32"/>
        </w:rPr>
        <w:t>万元支持。</w:t>
      </w:r>
    </w:p>
    <w:p w14:paraId="6DCC152F" w14:textId="77777777" w:rsidR="00BF6B2E" w:rsidRDefault="00BF6B2E" w:rsidP="00BF6B2E">
      <w:pPr>
        <w:spacing w:line="578" w:lineRule="exact"/>
        <w:ind w:firstLineChars="200" w:firstLine="640"/>
        <w:rPr>
          <w:rFonts w:ascii="Times New Roman" w:hAnsi="Times New Roman" w:cs="Times New Roman"/>
          <w:szCs w:val="32"/>
        </w:rPr>
      </w:pPr>
      <w:r w:rsidRPr="00D86C31">
        <w:rPr>
          <w:rFonts w:ascii="方正黑体_GBK" w:eastAsia="方正黑体_GBK" w:hAnsi="Times New Roman" w:cs="Times New Roman" w:hint="eastAsia"/>
          <w:szCs w:val="32"/>
        </w:rPr>
        <w:t>第十条</w:t>
      </w:r>
      <w:r w:rsidRPr="00C70393">
        <w:rPr>
          <w:rFonts w:ascii="Times New Roman" w:hAnsi="Times New Roman" w:cs="Times New Roman"/>
          <w:szCs w:val="32"/>
        </w:rPr>
        <w:t xml:space="preserve">  </w:t>
      </w:r>
      <w:r w:rsidRPr="00C70393">
        <w:rPr>
          <w:rFonts w:ascii="Times New Roman" w:hAnsi="Times New Roman" w:cs="Times New Roman"/>
          <w:szCs w:val="32"/>
        </w:rPr>
        <w:t>对已建成的知识产权工作站、知识产权维权援助分中心、海外知识产权纠纷应对指导中心工作站、知识产权保护联盟和实践基地，根据绩效</w:t>
      </w:r>
      <w:r>
        <w:rPr>
          <w:rFonts w:ascii="Times New Roman" w:hAnsi="Times New Roman" w:cs="Times New Roman" w:hint="eastAsia"/>
          <w:szCs w:val="32"/>
        </w:rPr>
        <w:t>每年</w:t>
      </w:r>
      <w:r w:rsidRPr="00C70393">
        <w:rPr>
          <w:rFonts w:ascii="Times New Roman" w:hAnsi="Times New Roman" w:cs="Times New Roman"/>
          <w:szCs w:val="32"/>
        </w:rPr>
        <w:t>给予最高</w:t>
      </w:r>
      <w:r w:rsidRPr="00C70393">
        <w:rPr>
          <w:rFonts w:ascii="Times New Roman" w:hAnsi="Times New Roman" w:cs="Times New Roman"/>
          <w:szCs w:val="32"/>
        </w:rPr>
        <w:t>20</w:t>
      </w:r>
      <w:r w:rsidRPr="00C70393">
        <w:rPr>
          <w:rFonts w:ascii="Times New Roman" w:hAnsi="Times New Roman" w:cs="Times New Roman"/>
          <w:szCs w:val="32"/>
        </w:rPr>
        <w:t>万元</w:t>
      </w:r>
      <w:r>
        <w:rPr>
          <w:rFonts w:ascii="Times New Roman" w:hAnsi="Times New Roman" w:cs="Times New Roman" w:hint="eastAsia"/>
          <w:szCs w:val="32"/>
        </w:rPr>
        <w:t>支持</w:t>
      </w:r>
      <w:r w:rsidRPr="00C70393">
        <w:rPr>
          <w:rFonts w:ascii="Times New Roman" w:hAnsi="Times New Roman" w:cs="Times New Roman"/>
          <w:szCs w:val="32"/>
        </w:rPr>
        <w:t>。</w:t>
      </w:r>
    </w:p>
    <w:p w14:paraId="49558C35" w14:textId="77777777" w:rsidR="00BF6B2E" w:rsidRPr="00C70393" w:rsidRDefault="00BF6B2E" w:rsidP="00BF6B2E">
      <w:pPr>
        <w:spacing w:line="578" w:lineRule="exact"/>
        <w:ind w:firstLineChars="200" w:firstLine="640"/>
        <w:rPr>
          <w:rFonts w:ascii="Times New Roman" w:hAnsi="Times New Roman" w:cs="Times New Roman"/>
          <w:szCs w:val="32"/>
        </w:rPr>
      </w:pPr>
      <w:r w:rsidRPr="00D86C31">
        <w:rPr>
          <w:rFonts w:ascii="方正黑体_GBK" w:eastAsia="方正黑体_GBK" w:hAnsi="Times New Roman" w:cs="Times New Roman" w:hint="eastAsia"/>
          <w:szCs w:val="32"/>
        </w:rPr>
        <w:t>第十一条</w:t>
      </w:r>
      <w:r w:rsidRPr="00C70393">
        <w:rPr>
          <w:rFonts w:ascii="Times New Roman" w:hAnsi="Times New Roman" w:cs="Times New Roman"/>
          <w:szCs w:val="32"/>
        </w:rPr>
        <w:t xml:space="preserve">  </w:t>
      </w:r>
      <w:r w:rsidRPr="00C70393">
        <w:rPr>
          <w:rFonts w:ascii="Times New Roman" w:hAnsi="Times New Roman" w:cs="Times New Roman"/>
          <w:szCs w:val="32"/>
        </w:rPr>
        <w:t>支持企业加强知识产权保护，为企事业单位提供知识产权（含专利、商标、地理标志等）维权援助服务。对开展维</w:t>
      </w:r>
      <w:proofErr w:type="gramStart"/>
      <w:r w:rsidRPr="00C70393">
        <w:rPr>
          <w:rFonts w:ascii="Times New Roman" w:hAnsi="Times New Roman" w:cs="Times New Roman"/>
          <w:szCs w:val="32"/>
        </w:rPr>
        <w:t>权活动</w:t>
      </w:r>
      <w:proofErr w:type="gramEnd"/>
      <w:r w:rsidRPr="00C70393">
        <w:rPr>
          <w:rFonts w:ascii="Times New Roman" w:hAnsi="Times New Roman" w:cs="Times New Roman"/>
          <w:szCs w:val="32"/>
        </w:rPr>
        <w:t>中所支出的诉讼费、代理费、鉴定费及其它必要费用（其中已由案件败诉方承担部分除外）给予一定比例</w:t>
      </w:r>
      <w:r>
        <w:rPr>
          <w:rFonts w:ascii="Times New Roman" w:hAnsi="Times New Roman" w:cs="Times New Roman" w:hint="eastAsia"/>
          <w:szCs w:val="32"/>
        </w:rPr>
        <w:t>资金支持</w:t>
      </w:r>
      <w:r w:rsidRPr="00C70393">
        <w:rPr>
          <w:rFonts w:ascii="Times New Roman" w:hAnsi="Times New Roman" w:cs="Times New Roman"/>
          <w:szCs w:val="32"/>
        </w:rPr>
        <w:t>，同一单位</w:t>
      </w:r>
      <w:r>
        <w:rPr>
          <w:rFonts w:ascii="Times New Roman" w:hAnsi="Times New Roman" w:cs="Times New Roman" w:hint="eastAsia"/>
          <w:szCs w:val="32"/>
        </w:rPr>
        <w:t>每年</w:t>
      </w:r>
      <w:r w:rsidRPr="00C70393">
        <w:rPr>
          <w:rFonts w:ascii="Times New Roman" w:hAnsi="Times New Roman" w:cs="Times New Roman"/>
          <w:szCs w:val="32"/>
        </w:rPr>
        <w:t>给予最高</w:t>
      </w:r>
      <w:r w:rsidRPr="00C70393">
        <w:rPr>
          <w:rFonts w:ascii="Times New Roman" w:hAnsi="Times New Roman" w:cs="Times New Roman"/>
          <w:szCs w:val="32"/>
        </w:rPr>
        <w:t>20</w:t>
      </w:r>
      <w:r w:rsidRPr="00C70393">
        <w:rPr>
          <w:rFonts w:ascii="Times New Roman" w:hAnsi="Times New Roman" w:cs="Times New Roman"/>
          <w:szCs w:val="32"/>
        </w:rPr>
        <w:t>万元</w:t>
      </w:r>
      <w:r>
        <w:rPr>
          <w:rFonts w:ascii="Times New Roman" w:hAnsi="Times New Roman" w:cs="Times New Roman" w:hint="eastAsia"/>
          <w:szCs w:val="32"/>
        </w:rPr>
        <w:t>支持</w:t>
      </w:r>
      <w:r w:rsidRPr="00C70393">
        <w:rPr>
          <w:rFonts w:ascii="Times New Roman" w:hAnsi="Times New Roman" w:cs="Times New Roman"/>
          <w:szCs w:val="32"/>
        </w:rPr>
        <w:t>。</w:t>
      </w:r>
    </w:p>
    <w:p w14:paraId="71F0A8E3" w14:textId="77777777" w:rsidR="00BF6B2E" w:rsidRPr="00C70393" w:rsidRDefault="00BF6B2E" w:rsidP="00BF6B2E">
      <w:pPr>
        <w:spacing w:line="578" w:lineRule="exact"/>
        <w:ind w:firstLineChars="200" w:firstLine="640"/>
        <w:rPr>
          <w:rFonts w:ascii="Times New Roman" w:hAnsi="Times New Roman" w:cs="Times New Roman"/>
          <w:szCs w:val="32"/>
        </w:rPr>
      </w:pPr>
      <w:r w:rsidRPr="00D86C31">
        <w:rPr>
          <w:rFonts w:ascii="方正黑体_GBK" w:eastAsia="方正黑体_GBK" w:hAnsi="Times New Roman" w:cs="Times New Roman" w:hint="eastAsia"/>
          <w:szCs w:val="32"/>
        </w:rPr>
        <w:t>第十二条</w:t>
      </w:r>
      <w:r w:rsidRPr="00C70393">
        <w:rPr>
          <w:rFonts w:ascii="Times New Roman" w:hAnsi="Times New Roman" w:cs="Times New Roman"/>
          <w:szCs w:val="32"/>
        </w:rPr>
        <w:t xml:space="preserve">  </w:t>
      </w:r>
      <w:r w:rsidRPr="00C70393">
        <w:rPr>
          <w:rFonts w:ascii="Times New Roman" w:hAnsi="Times New Roman" w:cs="Times New Roman"/>
          <w:szCs w:val="32"/>
        </w:rPr>
        <w:t>鼓励企业进行知识产权质押融资，对金融机构贷款中涉及专利、商标、数据知识产权的质押融资部分，最高按实际融资金额的</w:t>
      </w:r>
      <w:r w:rsidRPr="00C70393">
        <w:rPr>
          <w:rFonts w:ascii="Times New Roman" w:hAnsi="Times New Roman" w:cs="Times New Roman"/>
          <w:szCs w:val="32"/>
        </w:rPr>
        <w:t>0.5%</w:t>
      </w:r>
      <w:r w:rsidRPr="00C70393">
        <w:rPr>
          <w:rFonts w:ascii="Times New Roman" w:hAnsi="Times New Roman" w:cs="Times New Roman"/>
          <w:szCs w:val="32"/>
        </w:rPr>
        <w:t>给予</w:t>
      </w:r>
      <w:r>
        <w:rPr>
          <w:rFonts w:ascii="Times New Roman" w:hAnsi="Times New Roman" w:cs="Times New Roman" w:hint="eastAsia"/>
          <w:szCs w:val="32"/>
        </w:rPr>
        <w:t>支持</w:t>
      </w:r>
      <w:r w:rsidRPr="00C70393">
        <w:rPr>
          <w:rFonts w:ascii="Times New Roman" w:hAnsi="Times New Roman" w:cs="Times New Roman"/>
          <w:szCs w:val="32"/>
        </w:rPr>
        <w:t>，单笔</w:t>
      </w:r>
      <w:r>
        <w:rPr>
          <w:rFonts w:ascii="Times New Roman" w:hAnsi="Times New Roman" w:cs="Times New Roman" w:hint="eastAsia"/>
          <w:szCs w:val="32"/>
        </w:rPr>
        <w:t>给予</w:t>
      </w:r>
      <w:r w:rsidRPr="00C70393">
        <w:rPr>
          <w:rFonts w:ascii="Times New Roman" w:hAnsi="Times New Roman" w:cs="Times New Roman"/>
          <w:szCs w:val="32"/>
        </w:rPr>
        <w:t>最高</w:t>
      </w:r>
      <w:r w:rsidRPr="00C70393">
        <w:rPr>
          <w:rFonts w:ascii="Times New Roman" w:hAnsi="Times New Roman" w:cs="Times New Roman"/>
          <w:szCs w:val="32"/>
        </w:rPr>
        <w:t>5</w:t>
      </w:r>
      <w:r w:rsidRPr="00C70393">
        <w:rPr>
          <w:rFonts w:ascii="Times New Roman" w:hAnsi="Times New Roman" w:cs="Times New Roman"/>
          <w:szCs w:val="32"/>
        </w:rPr>
        <w:t>万元</w:t>
      </w:r>
      <w:r>
        <w:rPr>
          <w:rFonts w:ascii="Times New Roman" w:hAnsi="Times New Roman" w:cs="Times New Roman" w:hint="eastAsia"/>
          <w:szCs w:val="32"/>
        </w:rPr>
        <w:t>支持</w:t>
      </w:r>
      <w:r w:rsidRPr="00C70393">
        <w:rPr>
          <w:rFonts w:ascii="Times New Roman" w:hAnsi="Times New Roman" w:cs="Times New Roman"/>
          <w:szCs w:val="32"/>
        </w:rPr>
        <w:t>，同一专利、商标实施质押贷款的最多支持</w:t>
      </w:r>
      <w:r w:rsidRPr="00C70393">
        <w:rPr>
          <w:rFonts w:ascii="Times New Roman" w:hAnsi="Times New Roman" w:cs="Times New Roman"/>
          <w:szCs w:val="32"/>
        </w:rPr>
        <w:t>2</w:t>
      </w:r>
      <w:r w:rsidRPr="00C70393">
        <w:rPr>
          <w:rFonts w:ascii="Times New Roman" w:hAnsi="Times New Roman" w:cs="Times New Roman"/>
          <w:szCs w:val="32"/>
        </w:rPr>
        <w:t>次。</w:t>
      </w:r>
    </w:p>
    <w:p w14:paraId="388C124A" w14:textId="77777777" w:rsidR="00BF6B2E" w:rsidRPr="00C70393" w:rsidRDefault="00BF6B2E" w:rsidP="00BF6B2E">
      <w:pPr>
        <w:spacing w:line="578" w:lineRule="exact"/>
        <w:ind w:firstLineChars="200" w:firstLine="640"/>
        <w:rPr>
          <w:rFonts w:ascii="Times New Roman" w:hAnsi="Times New Roman" w:cs="Times New Roman"/>
          <w:szCs w:val="32"/>
        </w:rPr>
      </w:pPr>
      <w:r w:rsidRPr="00D86C31">
        <w:rPr>
          <w:rFonts w:ascii="方正黑体_GBK" w:eastAsia="方正黑体_GBK" w:hAnsi="Times New Roman" w:cs="Times New Roman" w:hint="eastAsia"/>
          <w:szCs w:val="32"/>
        </w:rPr>
        <w:t>第十三条</w:t>
      </w:r>
      <w:r w:rsidRPr="00C70393">
        <w:rPr>
          <w:rFonts w:ascii="Times New Roman" w:hAnsi="Times New Roman" w:cs="Times New Roman"/>
          <w:szCs w:val="32"/>
        </w:rPr>
        <w:t xml:space="preserve">  </w:t>
      </w:r>
      <w:r w:rsidRPr="00C70393">
        <w:rPr>
          <w:rFonts w:ascii="Times New Roman" w:hAnsi="Times New Roman" w:cs="Times New Roman"/>
          <w:szCs w:val="32"/>
        </w:rPr>
        <w:t>鼓励企业购买专利、商标保险，对企业承担的保费最高按照</w:t>
      </w:r>
      <w:r w:rsidRPr="00C70393">
        <w:rPr>
          <w:rFonts w:ascii="Times New Roman" w:hAnsi="Times New Roman" w:cs="Times New Roman"/>
          <w:szCs w:val="32"/>
        </w:rPr>
        <w:t>50%</w:t>
      </w:r>
      <w:r w:rsidRPr="00C70393">
        <w:rPr>
          <w:rFonts w:ascii="Times New Roman" w:hAnsi="Times New Roman" w:cs="Times New Roman"/>
          <w:szCs w:val="32"/>
        </w:rPr>
        <w:t>给予</w:t>
      </w:r>
      <w:r>
        <w:rPr>
          <w:rFonts w:ascii="Times New Roman" w:hAnsi="Times New Roman" w:cs="Times New Roman" w:hint="eastAsia"/>
          <w:szCs w:val="32"/>
        </w:rPr>
        <w:t>资金支持</w:t>
      </w:r>
      <w:r w:rsidRPr="00C70393">
        <w:rPr>
          <w:rFonts w:ascii="Times New Roman" w:hAnsi="Times New Roman" w:cs="Times New Roman"/>
          <w:szCs w:val="32"/>
        </w:rPr>
        <w:t>，同一单位每年</w:t>
      </w:r>
      <w:r>
        <w:rPr>
          <w:rFonts w:ascii="Times New Roman" w:hAnsi="Times New Roman" w:cs="Times New Roman" w:hint="eastAsia"/>
          <w:szCs w:val="32"/>
        </w:rPr>
        <w:t>给予最高</w:t>
      </w:r>
      <w:r w:rsidRPr="00C70393">
        <w:rPr>
          <w:rFonts w:ascii="Times New Roman" w:hAnsi="Times New Roman" w:cs="Times New Roman"/>
          <w:szCs w:val="32"/>
        </w:rPr>
        <w:t>2</w:t>
      </w:r>
      <w:r w:rsidRPr="00C70393">
        <w:rPr>
          <w:rFonts w:ascii="Times New Roman" w:hAnsi="Times New Roman" w:cs="Times New Roman"/>
          <w:szCs w:val="32"/>
        </w:rPr>
        <w:t>万元</w:t>
      </w:r>
      <w:r>
        <w:rPr>
          <w:rFonts w:ascii="Times New Roman" w:hAnsi="Times New Roman" w:cs="Times New Roman" w:hint="eastAsia"/>
          <w:szCs w:val="32"/>
        </w:rPr>
        <w:lastRenderedPageBreak/>
        <w:t>支持</w:t>
      </w:r>
      <w:r w:rsidRPr="00C70393">
        <w:rPr>
          <w:rFonts w:ascii="Times New Roman" w:hAnsi="Times New Roman" w:cs="Times New Roman"/>
          <w:szCs w:val="32"/>
        </w:rPr>
        <w:t>。</w:t>
      </w:r>
    </w:p>
    <w:p w14:paraId="70A6643E" w14:textId="77777777" w:rsidR="00BF6B2E" w:rsidRPr="005476E6" w:rsidRDefault="00BF6B2E" w:rsidP="00BF6B2E">
      <w:pPr>
        <w:spacing w:line="578" w:lineRule="exact"/>
        <w:ind w:firstLineChars="200" w:firstLine="640"/>
        <w:rPr>
          <w:rFonts w:ascii="Times New Roman" w:hAnsi="Times New Roman" w:cs="Times New Roman"/>
          <w:szCs w:val="32"/>
        </w:rPr>
      </w:pPr>
      <w:r w:rsidRPr="00D86C31">
        <w:rPr>
          <w:rFonts w:ascii="方正黑体_GBK" w:eastAsia="方正黑体_GBK" w:hAnsi="Times New Roman" w:cs="Times New Roman" w:hint="eastAsia"/>
          <w:szCs w:val="32"/>
        </w:rPr>
        <w:t>第十四条</w:t>
      </w:r>
      <w:r w:rsidRPr="005476E6">
        <w:rPr>
          <w:rFonts w:ascii="Times New Roman" w:hAnsi="Times New Roman" w:cs="Times New Roman"/>
          <w:szCs w:val="32"/>
        </w:rPr>
        <w:t xml:space="preserve">  </w:t>
      </w:r>
      <w:r w:rsidRPr="005476E6">
        <w:rPr>
          <w:rFonts w:ascii="Times New Roman" w:hAnsi="Times New Roman" w:cs="Times New Roman"/>
          <w:szCs w:val="32"/>
        </w:rPr>
        <w:t>支持知识产权运营中心、服务平台、公共信息服务网点等公共服务体系建设，根据绩效</w:t>
      </w:r>
      <w:r w:rsidRPr="005476E6">
        <w:rPr>
          <w:rFonts w:ascii="Times New Roman" w:hAnsi="Times New Roman" w:cs="Times New Roman" w:hint="eastAsia"/>
          <w:szCs w:val="32"/>
        </w:rPr>
        <w:t>每年</w:t>
      </w:r>
      <w:r w:rsidRPr="005476E6">
        <w:rPr>
          <w:rFonts w:ascii="Times New Roman" w:hAnsi="Times New Roman" w:cs="Times New Roman"/>
          <w:szCs w:val="32"/>
        </w:rPr>
        <w:t>给予最高</w:t>
      </w:r>
      <w:r w:rsidRPr="005476E6">
        <w:rPr>
          <w:rFonts w:ascii="Times New Roman" w:hAnsi="Times New Roman" w:cs="Times New Roman"/>
          <w:szCs w:val="32"/>
        </w:rPr>
        <w:t>20</w:t>
      </w:r>
      <w:r w:rsidRPr="005476E6">
        <w:rPr>
          <w:rFonts w:ascii="Times New Roman" w:hAnsi="Times New Roman" w:cs="Times New Roman"/>
          <w:szCs w:val="32"/>
        </w:rPr>
        <w:t>万元</w:t>
      </w:r>
      <w:r w:rsidRPr="005476E6">
        <w:rPr>
          <w:rFonts w:ascii="Times New Roman" w:hAnsi="Times New Roman" w:cs="Times New Roman" w:hint="eastAsia"/>
          <w:szCs w:val="32"/>
        </w:rPr>
        <w:t>支持</w:t>
      </w:r>
      <w:r w:rsidRPr="005476E6">
        <w:rPr>
          <w:rFonts w:ascii="Times New Roman" w:hAnsi="Times New Roman" w:cs="Times New Roman"/>
          <w:szCs w:val="32"/>
        </w:rPr>
        <w:t>。</w:t>
      </w:r>
    </w:p>
    <w:p w14:paraId="3A6083AD" w14:textId="77777777" w:rsidR="00BF6B2E" w:rsidRPr="00C70393" w:rsidRDefault="00BF6B2E" w:rsidP="00BF6B2E">
      <w:pPr>
        <w:spacing w:line="578" w:lineRule="exact"/>
        <w:ind w:firstLineChars="200" w:firstLine="640"/>
        <w:rPr>
          <w:rFonts w:ascii="Times New Roman" w:hAnsi="Times New Roman" w:cs="Times New Roman"/>
          <w:szCs w:val="32"/>
        </w:rPr>
      </w:pPr>
      <w:r w:rsidRPr="00D86C31">
        <w:rPr>
          <w:rFonts w:ascii="方正黑体_GBK" w:eastAsia="方正黑体_GBK" w:hAnsi="Times New Roman" w:cs="Times New Roman" w:hint="eastAsia"/>
          <w:szCs w:val="32"/>
        </w:rPr>
        <w:t>第十五条</w:t>
      </w:r>
      <w:r w:rsidRPr="00C70393">
        <w:rPr>
          <w:rFonts w:ascii="Times New Roman" w:hAnsi="Times New Roman" w:cs="Times New Roman"/>
          <w:szCs w:val="32"/>
        </w:rPr>
        <w:t xml:space="preserve">  </w:t>
      </w:r>
      <w:r w:rsidRPr="00C70393">
        <w:rPr>
          <w:rFonts w:ascii="Times New Roman" w:hAnsi="Times New Roman" w:cs="Times New Roman"/>
          <w:szCs w:val="32"/>
        </w:rPr>
        <w:t>鼓励知识产权服务机构为中小</w:t>
      </w:r>
      <w:proofErr w:type="gramStart"/>
      <w:r w:rsidRPr="00C70393">
        <w:rPr>
          <w:rFonts w:ascii="Times New Roman" w:hAnsi="Times New Roman" w:cs="Times New Roman"/>
          <w:szCs w:val="32"/>
        </w:rPr>
        <w:t>微企业</w:t>
      </w:r>
      <w:proofErr w:type="gramEnd"/>
      <w:r w:rsidRPr="00C70393">
        <w:rPr>
          <w:rFonts w:ascii="Times New Roman" w:hAnsi="Times New Roman" w:cs="Times New Roman"/>
          <w:szCs w:val="32"/>
        </w:rPr>
        <w:t>开展知识产权托管服务和提升全区知识产权服务机构高质量发展水平，根据绩效</w:t>
      </w:r>
      <w:r>
        <w:rPr>
          <w:rFonts w:ascii="Times New Roman" w:hAnsi="Times New Roman" w:cs="Times New Roman" w:hint="eastAsia"/>
          <w:szCs w:val="32"/>
        </w:rPr>
        <w:t>每年</w:t>
      </w:r>
      <w:r w:rsidRPr="00C70393">
        <w:rPr>
          <w:rFonts w:ascii="Times New Roman" w:hAnsi="Times New Roman" w:cs="Times New Roman"/>
          <w:szCs w:val="32"/>
        </w:rPr>
        <w:t>给予最高</w:t>
      </w:r>
      <w:r>
        <w:rPr>
          <w:rFonts w:ascii="Times New Roman" w:hAnsi="Times New Roman" w:cs="Times New Roman" w:hint="eastAsia"/>
          <w:szCs w:val="32"/>
        </w:rPr>
        <w:t>30</w:t>
      </w:r>
      <w:r w:rsidRPr="00C70393">
        <w:rPr>
          <w:rFonts w:ascii="Times New Roman" w:hAnsi="Times New Roman" w:cs="Times New Roman"/>
          <w:szCs w:val="32"/>
        </w:rPr>
        <w:t>万元</w:t>
      </w:r>
      <w:r>
        <w:rPr>
          <w:rFonts w:ascii="Times New Roman" w:hAnsi="Times New Roman" w:cs="Times New Roman" w:hint="eastAsia"/>
          <w:szCs w:val="32"/>
        </w:rPr>
        <w:t>支持</w:t>
      </w:r>
      <w:r w:rsidRPr="00C70393">
        <w:rPr>
          <w:rFonts w:ascii="Times New Roman" w:hAnsi="Times New Roman" w:cs="Times New Roman"/>
          <w:szCs w:val="32"/>
        </w:rPr>
        <w:t>。</w:t>
      </w:r>
    </w:p>
    <w:p w14:paraId="23A86615" w14:textId="77777777" w:rsidR="00BF6B2E" w:rsidRPr="00C70393" w:rsidRDefault="00BF6B2E" w:rsidP="00BF6B2E">
      <w:pPr>
        <w:spacing w:line="578" w:lineRule="exact"/>
        <w:ind w:firstLineChars="200" w:firstLine="640"/>
        <w:rPr>
          <w:rFonts w:ascii="Times New Roman" w:hAnsi="Times New Roman" w:cs="Times New Roman"/>
          <w:szCs w:val="32"/>
        </w:rPr>
      </w:pPr>
      <w:r w:rsidRPr="00D86C31">
        <w:rPr>
          <w:rFonts w:ascii="方正黑体_GBK" w:eastAsia="方正黑体_GBK" w:hAnsi="Times New Roman" w:cs="Times New Roman" w:hint="eastAsia"/>
          <w:szCs w:val="32"/>
        </w:rPr>
        <w:t>第十六条</w:t>
      </w:r>
      <w:r w:rsidRPr="00C70393">
        <w:rPr>
          <w:rFonts w:ascii="Times New Roman" w:hAnsi="Times New Roman" w:cs="Times New Roman"/>
          <w:szCs w:val="32"/>
        </w:rPr>
        <w:t xml:space="preserve">  </w:t>
      </w:r>
      <w:r w:rsidRPr="00C70393">
        <w:rPr>
          <w:rFonts w:ascii="Times New Roman" w:hAnsi="Times New Roman" w:cs="Times New Roman"/>
          <w:szCs w:val="32"/>
        </w:rPr>
        <w:t>加强知识产权人才培养。对企业和知识产权服务机构中，取得高级知识产权师职称的最高</w:t>
      </w:r>
      <w:r>
        <w:rPr>
          <w:rFonts w:ascii="Times New Roman" w:hAnsi="Times New Roman" w:cs="Times New Roman" w:hint="eastAsia"/>
          <w:szCs w:val="32"/>
        </w:rPr>
        <w:t>奖励</w:t>
      </w:r>
      <w:r w:rsidRPr="00C70393">
        <w:rPr>
          <w:rFonts w:ascii="Times New Roman" w:hAnsi="Times New Roman" w:cs="Times New Roman"/>
          <w:szCs w:val="32"/>
        </w:rPr>
        <w:t>1</w:t>
      </w:r>
      <w:r w:rsidRPr="00C70393">
        <w:rPr>
          <w:rFonts w:ascii="Times New Roman" w:hAnsi="Times New Roman" w:cs="Times New Roman"/>
          <w:szCs w:val="32"/>
        </w:rPr>
        <w:t>万元。</w:t>
      </w:r>
    </w:p>
    <w:p w14:paraId="0E60EC21" w14:textId="77777777" w:rsidR="00BF6B2E" w:rsidRDefault="00BF6B2E" w:rsidP="00BF6B2E">
      <w:pPr>
        <w:spacing w:line="578" w:lineRule="exact"/>
        <w:ind w:firstLineChars="200" w:firstLine="640"/>
        <w:rPr>
          <w:rFonts w:ascii="Times New Roman" w:hAnsi="Times New Roman" w:cs="Times New Roman"/>
          <w:szCs w:val="32"/>
        </w:rPr>
      </w:pPr>
      <w:r w:rsidRPr="00D86C31">
        <w:rPr>
          <w:rFonts w:ascii="方正黑体_GBK" w:eastAsia="方正黑体_GBK" w:hAnsi="Times New Roman" w:cs="Times New Roman" w:hint="eastAsia"/>
          <w:szCs w:val="32"/>
        </w:rPr>
        <w:t>第十七条</w:t>
      </w:r>
      <w:r w:rsidRPr="00C70393">
        <w:rPr>
          <w:rFonts w:ascii="Times New Roman" w:hAnsi="Times New Roman" w:cs="Times New Roman"/>
          <w:szCs w:val="32"/>
        </w:rPr>
        <w:t xml:space="preserve">  </w:t>
      </w:r>
      <w:r w:rsidRPr="00C70393">
        <w:rPr>
          <w:rFonts w:ascii="Times New Roman" w:hAnsi="Times New Roman" w:cs="Times New Roman"/>
          <w:szCs w:val="32"/>
        </w:rPr>
        <w:t>重大知识产权项目、对全区知识产权工作</w:t>
      </w:r>
      <w:proofErr w:type="gramStart"/>
      <w:r w:rsidRPr="00C70393">
        <w:rPr>
          <w:rFonts w:ascii="Times New Roman" w:hAnsi="Times New Roman" w:cs="Times New Roman"/>
          <w:szCs w:val="32"/>
        </w:rPr>
        <w:t>作出</w:t>
      </w:r>
      <w:proofErr w:type="gramEnd"/>
      <w:r w:rsidRPr="00C70393">
        <w:rPr>
          <w:rFonts w:ascii="Times New Roman" w:hAnsi="Times New Roman" w:cs="Times New Roman"/>
          <w:szCs w:val="32"/>
        </w:rPr>
        <w:t>突出贡献的事项、知识产权软课题研究、知识产权宣传培训、论坛等按照区政府有关规定标准执行。</w:t>
      </w:r>
    </w:p>
    <w:p w14:paraId="374F5FD1" w14:textId="77777777" w:rsidR="00BF6B2E" w:rsidRPr="00C70393" w:rsidRDefault="00BF6B2E" w:rsidP="00BF6B2E">
      <w:pPr>
        <w:spacing w:line="578" w:lineRule="exact"/>
        <w:ind w:firstLineChars="200" w:firstLine="640"/>
        <w:rPr>
          <w:rFonts w:ascii="Times New Roman" w:hAnsi="Times New Roman" w:cs="Times New Roman"/>
          <w:szCs w:val="32"/>
        </w:rPr>
      </w:pPr>
    </w:p>
    <w:p w14:paraId="7B1BA6BF" w14:textId="77777777" w:rsidR="00BF6B2E" w:rsidRPr="00D86C31" w:rsidRDefault="00BF6B2E" w:rsidP="00BF6B2E">
      <w:pPr>
        <w:spacing w:line="560" w:lineRule="exact"/>
        <w:jc w:val="center"/>
        <w:rPr>
          <w:rFonts w:ascii="方正黑体_GBK" w:eastAsia="方正黑体_GBK" w:hAnsi="Times New Roman" w:cs="Times New Roman"/>
          <w:bCs/>
          <w:szCs w:val="32"/>
        </w:rPr>
      </w:pPr>
      <w:r w:rsidRPr="00D86C31">
        <w:rPr>
          <w:rFonts w:ascii="方正黑体_GBK" w:eastAsia="方正黑体_GBK" w:hAnsi="Times New Roman" w:cs="Times New Roman"/>
          <w:bCs/>
          <w:szCs w:val="32"/>
        </w:rPr>
        <w:t>第四章  专项资金的执行管理</w:t>
      </w:r>
    </w:p>
    <w:p w14:paraId="6ED8D4B6" w14:textId="77777777" w:rsidR="00BF6B2E" w:rsidRPr="00C70393" w:rsidRDefault="00BF6B2E" w:rsidP="00BF6B2E">
      <w:pPr>
        <w:spacing w:line="578" w:lineRule="exact"/>
        <w:ind w:firstLineChars="200" w:firstLine="640"/>
        <w:rPr>
          <w:rFonts w:ascii="Times New Roman" w:hAnsi="Times New Roman" w:cs="Times New Roman"/>
          <w:szCs w:val="32"/>
        </w:rPr>
      </w:pPr>
      <w:r w:rsidRPr="00D86C31">
        <w:rPr>
          <w:rFonts w:ascii="方正黑体_GBK" w:eastAsia="方正黑体_GBK" w:hAnsi="Times New Roman" w:cs="Times New Roman" w:hint="eastAsia"/>
          <w:szCs w:val="32"/>
        </w:rPr>
        <w:t>第十八条</w:t>
      </w:r>
      <w:r w:rsidRPr="00C70393">
        <w:rPr>
          <w:rFonts w:ascii="Times New Roman" w:hAnsi="Times New Roman" w:cs="Times New Roman"/>
          <w:szCs w:val="32"/>
        </w:rPr>
        <w:t xml:space="preserve">  </w:t>
      </w:r>
      <w:r w:rsidRPr="00C70393">
        <w:rPr>
          <w:rFonts w:ascii="Times New Roman" w:hAnsi="Times New Roman" w:cs="Times New Roman"/>
          <w:szCs w:val="32"/>
        </w:rPr>
        <w:t>专项资金实行总额控制，与省市资金统筹规范使用，专项资金涉及</w:t>
      </w:r>
      <w:proofErr w:type="gramStart"/>
      <w:r w:rsidRPr="00C70393">
        <w:rPr>
          <w:rFonts w:ascii="Times New Roman" w:hAnsi="Times New Roman" w:cs="Times New Roman"/>
          <w:szCs w:val="32"/>
        </w:rPr>
        <w:t>同类奖补的</w:t>
      </w:r>
      <w:proofErr w:type="gramEnd"/>
      <w:r w:rsidRPr="00C70393">
        <w:rPr>
          <w:rFonts w:ascii="Times New Roman" w:hAnsi="Times New Roman" w:cs="Times New Roman"/>
          <w:szCs w:val="32"/>
        </w:rPr>
        <w:t>就高不重复。在施行过程中与上级新政策发生冲突的，按上级新政策执行。</w:t>
      </w:r>
    </w:p>
    <w:p w14:paraId="0F65368B" w14:textId="77777777" w:rsidR="00BF6B2E" w:rsidRPr="00C70393" w:rsidRDefault="00BF6B2E" w:rsidP="00BF6B2E">
      <w:pPr>
        <w:spacing w:line="578" w:lineRule="exact"/>
        <w:ind w:firstLineChars="200" w:firstLine="640"/>
        <w:rPr>
          <w:rFonts w:ascii="Times New Roman" w:hAnsi="Times New Roman" w:cs="Times New Roman"/>
          <w:szCs w:val="32"/>
        </w:rPr>
      </w:pPr>
      <w:r w:rsidRPr="00D86C31">
        <w:rPr>
          <w:rFonts w:ascii="方正黑体_GBK" w:eastAsia="方正黑体_GBK" w:hAnsi="Times New Roman" w:cs="Times New Roman" w:hint="eastAsia"/>
          <w:szCs w:val="32"/>
        </w:rPr>
        <w:t>第十九条</w:t>
      </w:r>
      <w:r w:rsidRPr="00C70393">
        <w:rPr>
          <w:rFonts w:ascii="Times New Roman" w:hAnsi="Times New Roman" w:cs="Times New Roman"/>
          <w:szCs w:val="32"/>
        </w:rPr>
        <w:t xml:space="preserve">  </w:t>
      </w:r>
      <w:r w:rsidRPr="00C70393">
        <w:rPr>
          <w:rFonts w:ascii="Times New Roman" w:hAnsi="Times New Roman" w:cs="Times New Roman"/>
          <w:szCs w:val="32"/>
        </w:rPr>
        <w:t>专项资金以申报通知执行的，经评审择优立项；以上级批文或通知执行的，无需提供申报材料。</w:t>
      </w:r>
    </w:p>
    <w:p w14:paraId="38EA1FAE" w14:textId="77777777" w:rsidR="00BF6B2E" w:rsidRPr="00C70393" w:rsidRDefault="00BF6B2E" w:rsidP="00BF6B2E">
      <w:pPr>
        <w:spacing w:line="578" w:lineRule="exact"/>
        <w:ind w:firstLineChars="200" w:firstLine="640"/>
        <w:rPr>
          <w:rFonts w:ascii="Times New Roman" w:hAnsi="Times New Roman" w:cs="Times New Roman"/>
          <w:szCs w:val="32"/>
        </w:rPr>
      </w:pPr>
      <w:r w:rsidRPr="00D86C31">
        <w:rPr>
          <w:rFonts w:ascii="方正黑体_GBK" w:eastAsia="方正黑体_GBK" w:hAnsi="Times New Roman" w:cs="Times New Roman" w:hint="eastAsia"/>
          <w:szCs w:val="32"/>
        </w:rPr>
        <w:t>第二十条</w:t>
      </w:r>
      <w:r w:rsidRPr="00C70393">
        <w:rPr>
          <w:rFonts w:ascii="Times New Roman" w:hAnsi="Times New Roman" w:cs="Times New Roman"/>
          <w:szCs w:val="32"/>
        </w:rPr>
        <w:t xml:space="preserve">  </w:t>
      </w:r>
      <w:r w:rsidRPr="00C70393">
        <w:rPr>
          <w:rFonts w:ascii="Times New Roman" w:hAnsi="Times New Roman" w:cs="Times New Roman"/>
          <w:szCs w:val="32"/>
        </w:rPr>
        <w:t>专项资金履行合规程序后支付。</w:t>
      </w:r>
    </w:p>
    <w:p w14:paraId="08CE1DFF" w14:textId="77777777" w:rsidR="00BF6B2E" w:rsidRDefault="00BF6B2E" w:rsidP="00BF6B2E">
      <w:pPr>
        <w:spacing w:line="578" w:lineRule="exact"/>
        <w:ind w:firstLineChars="200" w:firstLine="640"/>
        <w:rPr>
          <w:rFonts w:ascii="Times New Roman" w:hAnsi="Times New Roman" w:cs="Times New Roman"/>
          <w:szCs w:val="32"/>
        </w:rPr>
      </w:pPr>
      <w:r w:rsidRPr="00D86C31">
        <w:rPr>
          <w:rFonts w:ascii="方正黑体_GBK" w:eastAsia="方正黑体_GBK" w:hAnsi="Times New Roman" w:cs="Times New Roman" w:hint="eastAsia"/>
          <w:szCs w:val="32"/>
        </w:rPr>
        <w:t>第二十一条</w:t>
      </w:r>
      <w:r w:rsidRPr="00C70393">
        <w:rPr>
          <w:rFonts w:ascii="Times New Roman" w:hAnsi="Times New Roman" w:cs="Times New Roman"/>
          <w:szCs w:val="32"/>
        </w:rPr>
        <w:t xml:space="preserve">  </w:t>
      </w:r>
      <w:r w:rsidRPr="00C70393">
        <w:rPr>
          <w:rFonts w:ascii="Times New Roman" w:hAnsi="Times New Roman" w:cs="Times New Roman"/>
          <w:szCs w:val="32"/>
        </w:rPr>
        <w:t>申请专项资金的单位和个人提供的材料必须真实有效，弄虚作假的，将追回已支付的费用；有违法行为的，</w:t>
      </w:r>
      <w:r w:rsidRPr="00C70393">
        <w:rPr>
          <w:rFonts w:ascii="Times New Roman" w:hAnsi="Times New Roman" w:cs="Times New Roman"/>
          <w:szCs w:val="32"/>
        </w:rPr>
        <w:lastRenderedPageBreak/>
        <w:t>由有关部门依法追究法律责任；有不良信用记录的，两年内取消</w:t>
      </w:r>
      <w:proofErr w:type="gramStart"/>
      <w:r w:rsidRPr="00C70393">
        <w:rPr>
          <w:rFonts w:ascii="Times New Roman" w:hAnsi="Times New Roman" w:cs="Times New Roman"/>
          <w:szCs w:val="32"/>
        </w:rPr>
        <w:t>其奖补资格</w:t>
      </w:r>
      <w:proofErr w:type="gramEnd"/>
      <w:r w:rsidRPr="00C70393">
        <w:rPr>
          <w:rFonts w:ascii="Times New Roman" w:hAnsi="Times New Roman" w:cs="Times New Roman"/>
          <w:szCs w:val="32"/>
        </w:rPr>
        <w:t>。</w:t>
      </w:r>
    </w:p>
    <w:p w14:paraId="6661738F" w14:textId="77777777" w:rsidR="00BF6B2E" w:rsidRPr="00C70393" w:rsidRDefault="00BF6B2E" w:rsidP="00BF6B2E">
      <w:pPr>
        <w:spacing w:line="578" w:lineRule="exact"/>
        <w:ind w:firstLineChars="200" w:firstLine="640"/>
        <w:rPr>
          <w:rFonts w:ascii="Times New Roman" w:hAnsi="Times New Roman" w:cs="Times New Roman"/>
          <w:szCs w:val="32"/>
        </w:rPr>
      </w:pPr>
    </w:p>
    <w:p w14:paraId="439B306E" w14:textId="77777777" w:rsidR="00BF6B2E" w:rsidRPr="00D86C31" w:rsidRDefault="00BF6B2E" w:rsidP="00BF6B2E">
      <w:pPr>
        <w:spacing w:line="560" w:lineRule="exact"/>
        <w:jc w:val="center"/>
        <w:rPr>
          <w:rFonts w:ascii="方正黑体_GBK" w:eastAsia="方正黑体_GBK" w:hAnsi="Times New Roman" w:cs="Times New Roman"/>
          <w:bCs/>
          <w:szCs w:val="32"/>
        </w:rPr>
      </w:pPr>
      <w:r w:rsidRPr="00D86C31">
        <w:rPr>
          <w:rFonts w:ascii="方正黑体_GBK" w:eastAsia="方正黑体_GBK" w:hAnsi="Times New Roman" w:cs="Times New Roman"/>
          <w:bCs/>
          <w:szCs w:val="32"/>
        </w:rPr>
        <w:t>第五章  附则</w:t>
      </w:r>
    </w:p>
    <w:p w14:paraId="339DD2FD" w14:textId="77777777" w:rsidR="00BF6B2E" w:rsidRPr="00C70393" w:rsidRDefault="00BF6B2E" w:rsidP="00BF6B2E">
      <w:pPr>
        <w:spacing w:line="578" w:lineRule="exact"/>
        <w:ind w:firstLineChars="200" w:firstLine="640"/>
        <w:rPr>
          <w:rFonts w:ascii="Times New Roman" w:hAnsi="Times New Roman" w:cs="Times New Roman"/>
          <w:szCs w:val="32"/>
        </w:rPr>
      </w:pPr>
      <w:r w:rsidRPr="00D86C31">
        <w:rPr>
          <w:rFonts w:ascii="方正黑体_GBK" w:eastAsia="方正黑体_GBK" w:hAnsi="Times New Roman" w:cs="Times New Roman" w:hint="eastAsia"/>
          <w:szCs w:val="32"/>
        </w:rPr>
        <w:t>第二十二条</w:t>
      </w:r>
      <w:r w:rsidRPr="00C70393">
        <w:rPr>
          <w:rFonts w:ascii="Times New Roman" w:hAnsi="Times New Roman" w:cs="Times New Roman"/>
          <w:szCs w:val="32"/>
        </w:rPr>
        <w:t xml:space="preserve">  </w:t>
      </w:r>
      <w:r w:rsidRPr="00C70393">
        <w:rPr>
          <w:rFonts w:ascii="Times New Roman" w:hAnsi="Times New Roman" w:cs="Times New Roman"/>
          <w:szCs w:val="32"/>
        </w:rPr>
        <w:t>本办法自</w:t>
      </w:r>
      <w:r w:rsidRPr="00C70393">
        <w:rPr>
          <w:rFonts w:ascii="Times New Roman" w:hAnsi="Times New Roman" w:cs="Times New Roman"/>
          <w:szCs w:val="32"/>
        </w:rPr>
        <w:t>2025</w:t>
      </w:r>
      <w:r w:rsidRPr="00C70393">
        <w:rPr>
          <w:rFonts w:ascii="Times New Roman" w:hAnsi="Times New Roman" w:cs="Times New Roman"/>
          <w:szCs w:val="32"/>
        </w:rPr>
        <w:t>年</w:t>
      </w:r>
      <w:r w:rsidRPr="00C70393">
        <w:rPr>
          <w:rFonts w:ascii="Times New Roman" w:hAnsi="Times New Roman" w:cs="Times New Roman"/>
          <w:szCs w:val="32"/>
        </w:rPr>
        <w:t>*</w:t>
      </w:r>
      <w:r w:rsidRPr="00C70393">
        <w:rPr>
          <w:rFonts w:ascii="Times New Roman" w:hAnsi="Times New Roman" w:cs="Times New Roman"/>
          <w:szCs w:val="32"/>
        </w:rPr>
        <w:t>月</w:t>
      </w:r>
      <w:r w:rsidRPr="00C70393">
        <w:rPr>
          <w:rFonts w:ascii="Times New Roman" w:hAnsi="Times New Roman" w:cs="Times New Roman"/>
          <w:szCs w:val="32"/>
        </w:rPr>
        <w:t>*</w:t>
      </w:r>
      <w:r w:rsidRPr="00C70393">
        <w:rPr>
          <w:rFonts w:ascii="Times New Roman" w:hAnsi="Times New Roman" w:cs="Times New Roman"/>
          <w:szCs w:val="32"/>
        </w:rPr>
        <w:t>日起施行，有效期至</w:t>
      </w:r>
      <w:r w:rsidRPr="00C70393">
        <w:rPr>
          <w:rFonts w:ascii="Times New Roman" w:hAnsi="Times New Roman" w:cs="Times New Roman"/>
          <w:szCs w:val="32"/>
        </w:rPr>
        <w:t>2030</w:t>
      </w:r>
      <w:r w:rsidRPr="00C70393">
        <w:rPr>
          <w:rFonts w:ascii="Times New Roman" w:hAnsi="Times New Roman" w:cs="Times New Roman"/>
          <w:szCs w:val="32"/>
        </w:rPr>
        <w:t>年</w:t>
      </w:r>
      <w:r w:rsidRPr="00C70393">
        <w:rPr>
          <w:rFonts w:ascii="Times New Roman" w:hAnsi="Times New Roman" w:cs="Times New Roman"/>
          <w:szCs w:val="32"/>
        </w:rPr>
        <w:t>*</w:t>
      </w:r>
      <w:r w:rsidRPr="00C70393">
        <w:rPr>
          <w:rFonts w:ascii="Times New Roman" w:hAnsi="Times New Roman" w:cs="Times New Roman"/>
          <w:szCs w:val="32"/>
        </w:rPr>
        <w:t>月</w:t>
      </w:r>
      <w:r w:rsidRPr="00C70393">
        <w:rPr>
          <w:rFonts w:ascii="Times New Roman" w:hAnsi="Times New Roman" w:cs="Times New Roman"/>
          <w:szCs w:val="32"/>
        </w:rPr>
        <w:t>*</w:t>
      </w:r>
      <w:r w:rsidRPr="00C70393">
        <w:rPr>
          <w:rFonts w:ascii="Times New Roman" w:hAnsi="Times New Roman" w:cs="Times New Roman"/>
          <w:szCs w:val="32"/>
        </w:rPr>
        <w:t>日，</w:t>
      </w:r>
      <w:r w:rsidRPr="00C70393">
        <w:rPr>
          <w:rFonts w:ascii="Times New Roman" w:hAnsi="Times New Roman" w:cs="Times New Roman"/>
          <w:szCs w:val="32"/>
        </w:rPr>
        <w:t>2025</w:t>
      </w:r>
      <w:r w:rsidRPr="00C70393">
        <w:rPr>
          <w:rFonts w:ascii="Times New Roman" w:hAnsi="Times New Roman" w:cs="Times New Roman"/>
          <w:szCs w:val="32"/>
        </w:rPr>
        <w:t>年</w:t>
      </w:r>
      <w:r w:rsidRPr="00C70393">
        <w:rPr>
          <w:rFonts w:ascii="Times New Roman" w:hAnsi="Times New Roman" w:cs="Times New Roman"/>
          <w:szCs w:val="32"/>
        </w:rPr>
        <w:t>*</w:t>
      </w:r>
      <w:r w:rsidRPr="00C70393">
        <w:rPr>
          <w:rFonts w:ascii="Times New Roman" w:hAnsi="Times New Roman" w:cs="Times New Roman"/>
          <w:szCs w:val="32"/>
        </w:rPr>
        <w:t>月</w:t>
      </w:r>
      <w:r w:rsidRPr="00C70393">
        <w:rPr>
          <w:rFonts w:ascii="Times New Roman" w:hAnsi="Times New Roman" w:cs="Times New Roman"/>
          <w:szCs w:val="32"/>
        </w:rPr>
        <w:t>*</w:t>
      </w:r>
      <w:r w:rsidRPr="00C70393">
        <w:rPr>
          <w:rFonts w:ascii="Times New Roman" w:hAnsi="Times New Roman" w:cs="Times New Roman"/>
          <w:szCs w:val="32"/>
        </w:rPr>
        <w:t>日印发的《鼓楼区知识产权战略专项资金管理办法》（鼓政</w:t>
      </w:r>
      <w:proofErr w:type="gramStart"/>
      <w:r w:rsidRPr="00C70393">
        <w:rPr>
          <w:rFonts w:ascii="Times New Roman" w:hAnsi="Times New Roman" w:cs="Times New Roman"/>
          <w:szCs w:val="32"/>
        </w:rPr>
        <w:t>规</w:t>
      </w:r>
      <w:proofErr w:type="gramEnd"/>
      <w:r w:rsidRPr="00C70393">
        <w:rPr>
          <w:rFonts w:ascii="Times New Roman" w:hAnsi="Times New Roman" w:cs="Times New Roman"/>
          <w:szCs w:val="32"/>
        </w:rPr>
        <w:t>〔</w:t>
      </w:r>
      <w:r w:rsidRPr="00C70393">
        <w:rPr>
          <w:rFonts w:ascii="Times New Roman" w:hAnsi="Times New Roman" w:cs="Times New Roman"/>
          <w:szCs w:val="32"/>
        </w:rPr>
        <w:t>2023</w:t>
      </w:r>
      <w:r w:rsidRPr="00C70393">
        <w:rPr>
          <w:rFonts w:ascii="Times New Roman" w:hAnsi="Times New Roman" w:cs="Times New Roman"/>
          <w:szCs w:val="32"/>
        </w:rPr>
        <w:t>〕</w:t>
      </w:r>
      <w:r w:rsidRPr="00C70393">
        <w:rPr>
          <w:rFonts w:ascii="Times New Roman" w:hAnsi="Times New Roman" w:cs="Times New Roman"/>
          <w:szCs w:val="32"/>
        </w:rPr>
        <w:t>1</w:t>
      </w:r>
      <w:r w:rsidRPr="00C70393">
        <w:rPr>
          <w:rFonts w:ascii="Times New Roman" w:hAnsi="Times New Roman" w:cs="Times New Roman"/>
          <w:szCs w:val="32"/>
        </w:rPr>
        <w:t>号）同时废止。</w:t>
      </w:r>
    </w:p>
    <w:p w14:paraId="41EC0841" w14:textId="77777777" w:rsidR="001E271A" w:rsidRDefault="001E271A">
      <w:pPr>
        <w:widowControl/>
        <w:jc w:val="left"/>
        <w:rPr>
          <w:rFonts w:ascii="方正黑体_GBK" w:eastAsia="方正黑体_GBK" w:hAnsi="Times New Roman" w:cs="Times New Roman"/>
          <w:sz w:val="36"/>
          <w:szCs w:val="36"/>
        </w:rPr>
      </w:pPr>
      <w:r>
        <w:rPr>
          <w:rFonts w:ascii="方正黑体_GBK" w:eastAsia="方正黑体_GBK" w:hAnsi="Times New Roman" w:cs="Times New Roman"/>
          <w:sz w:val="36"/>
          <w:szCs w:val="36"/>
        </w:rPr>
        <w:br w:type="page"/>
      </w:r>
    </w:p>
    <w:p w14:paraId="17056F45" w14:textId="4860EA92" w:rsidR="001E271A" w:rsidRDefault="001E271A" w:rsidP="001E271A">
      <w:pPr>
        <w:ind w:right="720"/>
        <w:jc w:val="left"/>
        <w:rPr>
          <w:rFonts w:ascii="方正黑体_GBK" w:eastAsia="方正黑体_GBK" w:hAnsi="Times New Roman" w:cs="Times New Roman"/>
        </w:rPr>
      </w:pPr>
      <w:r w:rsidRPr="00734161">
        <w:rPr>
          <w:rFonts w:ascii="方正黑体_GBK" w:eastAsia="方正黑体_GBK" w:hAnsi="Times New Roman" w:cs="Times New Roman" w:hint="eastAsia"/>
        </w:rPr>
        <w:lastRenderedPageBreak/>
        <w:t>附件</w:t>
      </w:r>
      <w:r>
        <w:rPr>
          <w:rFonts w:ascii="方正黑体_GBK" w:eastAsia="方正黑体_GBK" w:hAnsi="Times New Roman" w:cs="Times New Roman" w:hint="eastAsia"/>
        </w:rPr>
        <w:t>2</w:t>
      </w:r>
    </w:p>
    <w:p w14:paraId="5D638641" w14:textId="77777777" w:rsidR="008F4993" w:rsidRDefault="008F4993" w:rsidP="008F4993">
      <w:pPr>
        <w:spacing w:line="560" w:lineRule="exact"/>
        <w:ind w:firstLineChars="700" w:firstLine="3080"/>
        <w:rPr>
          <w:rFonts w:ascii="方正小标宋_GBK" w:eastAsia="方正小标宋_GBK" w:hAnsi="华文仿宋" w:hint="eastAsia"/>
          <w:sz w:val="44"/>
          <w:szCs w:val="44"/>
        </w:rPr>
      </w:pPr>
      <w:r>
        <w:rPr>
          <w:rFonts w:ascii="方正小标宋_GBK" w:eastAsia="方正小标宋_GBK" w:hAnsi="华文仿宋" w:hint="eastAsia"/>
          <w:sz w:val="44"/>
          <w:szCs w:val="44"/>
        </w:rPr>
        <w:t>征求意见反馈表</w:t>
      </w:r>
    </w:p>
    <w:p w14:paraId="4E226645" w14:textId="77777777" w:rsidR="008F4993" w:rsidRDefault="008F4993" w:rsidP="008F4993">
      <w:pPr>
        <w:rPr>
          <w:rFonts w:ascii="方正黑体_GBK" w:eastAsia="方正黑体_GBK" w:hAnsi="华文仿宋" w:hint="eastAsia"/>
          <w:szCs w:val="32"/>
        </w:rPr>
      </w:pPr>
      <w:r>
        <w:rPr>
          <w:rFonts w:ascii="方正黑体_GBK" w:eastAsia="方正黑体_GBK" w:hAnsi="华文仿宋" w:hint="eastAsia"/>
          <w:szCs w:val="32"/>
        </w:rPr>
        <w:t>单位名称（盖章）：</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8"/>
      </w:tblGrid>
      <w:tr w:rsidR="008F4993" w14:paraId="3E08E510" w14:textId="77777777" w:rsidTr="002276A0">
        <w:trPr>
          <w:trHeight w:val="407"/>
        </w:trPr>
        <w:tc>
          <w:tcPr>
            <w:tcW w:w="9108" w:type="dxa"/>
          </w:tcPr>
          <w:p w14:paraId="18BA4C2C" w14:textId="77777777" w:rsidR="008F4993" w:rsidRDefault="008F4993" w:rsidP="002276A0">
            <w:pPr>
              <w:rPr>
                <w:rFonts w:ascii="方正黑体_GBK" w:eastAsia="方正黑体_GBK" w:hAnsi="华文仿宋" w:cs="等线" w:hint="eastAsia"/>
                <w:szCs w:val="32"/>
              </w:rPr>
            </w:pPr>
            <w:r>
              <w:rPr>
                <w:rFonts w:ascii="方正黑体_GBK" w:eastAsia="方正黑体_GBK" w:hAnsi="华文仿宋" w:cs="等线" w:hint="eastAsia"/>
                <w:szCs w:val="32"/>
              </w:rPr>
              <w:t>名称：</w:t>
            </w:r>
          </w:p>
        </w:tc>
      </w:tr>
      <w:tr w:rsidR="008F4993" w14:paraId="53F12A05" w14:textId="77777777" w:rsidTr="002276A0">
        <w:trPr>
          <w:trHeight w:val="407"/>
        </w:trPr>
        <w:tc>
          <w:tcPr>
            <w:tcW w:w="9108" w:type="dxa"/>
          </w:tcPr>
          <w:p w14:paraId="76486FAD" w14:textId="77777777" w:rsidR="008F4993" w:rsidRDefault="008F4993" w:rsidP="002276A0">
            <w:pPr>
              <w:rPr>
                <w:rFonts w:ascii="方正仿宋_GBK" w:hAnsi="华文仿宋" w:cs="等线" w:hint="eastAsia"/>
                <w:szCs w:val="32"/>
              </w:rPr>
            </w:pPr>
            <w:r>
              <w:rPr>
                <w:rFonts w:ascii="方正黑体_GBK" w:eastAsia="方正黑体_GBK" w:hAnsi="华文仿宋" w:cs="等线" w:hint="eastAsia"/>
                <w:szCs w:val="32"/>
              </w:rPr>
              <w:t>版本：</w:t>
            </w:r>
          </w:p>
        </w:tc>
      </w:tr>
      <w:tr w:rsidR="008F4993" w14:paraId="4061B419" w14:textId="77777777" w:rsidTr="002276A0">
        <w:trPr>
          <w:trHeight w:val="407"/>
        </w:trPr>
        <w:tc>
          <w:tcPr>
            <w:tcW w:w="9108" w:type="dxa"/>
          </w:tcPr>
          <w:p w14:paraId="65E5EA7D" w14:textId="77777777" w:rsidR="008F4993" w:rsidRDefault="008F4993" w:rsidP="002276A0">
            <w:pPr>
              <w:jc w:val="left"/>
              <w:rPr>
                <w:rFonts w:ascii="方正仿宋_GBK" w:hAnsi="华文仿宋" w:cs="等线" w:hint="eastAsia"/>
                <w:szCs w:val="32"/>
              </w:rPr>
            </w:pPr>
            <w:r>
              <w:rPr>
                <w:rFonts w:ascii="方正黑体_GBK" w:eastAsia="方正黑体_GBK" w:hAnsi="华文仿宋" w:cs="等线" w:hint="eastAsia"/>
                <w:szCs w:val="32"/>
              </w:rPr>
              <w:t>是否有修改意见：</w:t>
            </w:r>
            <w:r>
              <w:rPr>
                <w:rFonts w:ascii="方正仿宋_GBK" w:hAnsi="华文仿宋" w:cs="等线" w:hint="eastAsia"/>
                <w:szCs w:val="32"/>
              </w:rPr>
              <w:t xml:space="preserve">□是/□否             </w:t>
            </w:r>
            <w:r>
              <w:rPr>
                <w:rFonts w:ascii="方正仿宋_GBK" w:hAnsi="华文仿宋" w:cs="等线" w:hint="eastAsia"/>
                <w:sz w:val="24"/>
              </w:rPr>
              <w:t>（请在对应项前打√）</w:t>
            </w:r>
          </w:p>
        </w:tc>
      </w:tr>
      <w:tr w:rsidR="008F4993" w14:paraId="6E9F6E2A" w14:textId="77777777" w:rsidTr="008F4993">
        <w:trPr>
          <w:trHeight w:val="4731"/>
        </w:trPr>
        <w:tc>
          <w:tcPr>
            <w:tcW w:w="9108" w:type="dxa"/>
          </w:tcPr>
          <w:p w14:paraId="5FC3CE07" w14:textId="77777777" w:rsidR="008F4993" w:rsidRDefault="008F4993" w:rsidP="002276A0">
            <w:pPr>
              <w:rPr>
                <w:rFonts w:ascii="方正仿宋_GBK" w:hAnsi="华文仿宋" w:cs="等线" w:hint="eastAsia"/>
                <w:szCs w:val="32"/>
              </w:rPr>
            </w:pPr>
          </w:p>
          <w:p w14:paraId="75C3CE10" w14:textId="77777777" w:rsidR="008F4993" w:rsidRDefault="008F4993" w:rsidP="002276A0">
            <w:pPr>
              <w:rPr>
                <w:rFonts w:ascii="方正仿宋_GBK" w:hAnsi="华文仿宋" w:cs="等线" w:hint="eastAsia"/>
                <w:szCs w:val="32"/>
              </w:rPr>
            </w:pPr>
          </w:p>
          <w:p w14:paraId="4727F56E" w14:textId="77777777" w:rsidR="008F4993" w:rsidRDefault="008F4993" w:rsidP="002276A0">
            <w:pPr>
              <w:rPr>
                <w:rFonts w:ascii="方正仿宋_GBK" w:hAnsi="华文仿宋" w:cs="等线" w:hint="eastAsia"/>
                <w:szCs w:val="32"/>
              </w:rPr>
            </w:pPr>
          </w:p>
          <w:p w14:paraId="790AE422" w14:textId="77777777" w:rsidR="008F4993" w:rsidRDefault="008F4993" w:rsidP="002276A0">
            <w:pPr>
              <w:rPr>
                <w:rFonts w:ascii="方正仿宋_GBK" w:hAnsi="华文仿宋" w:cs="等线" w:hint="eastAsia"/>
                <w:szCs w:val="32"/>
              </w:rPr>
            </w:pPr>
          </w:p>
          <w:p w14:paraId="4E2ECBE4" w14:textId="77777777" w:rsidR="008F4993" w:rsidRDefault="008F4993" w:rsidP="002276A0">
            <w:pPr>
              <w:rPr>
                <w:rFonts w:ascii="方正仿宋_GBK" w:hAnsi="华文仿宋" w:cs="等线" w:hint="eastAsia"/>
                <w:szCs w:val="32"/>
              </w:rPr>
            </w:pPr>
          </w:p>
          <w:p w14:paraId="74CE81B6" w14:textId="77777777" w:rsidR="008F4993" w:rsidRDefault="008F4993" w:rsidP="002276A0">
            <w:pPr>
              <w:rPr>
                <w:rFonts w:ascii="方正仿宋_GBK" w:hAnsi="华文仿宋" w:cs="等线" w:hint="eastAsia"/>
                <w:szCs w:val="32"/>
              </w:rPr>
            </w:pPr>
          </w:p>
          <w:p w14:paraId="5C2BA1CB" w14:textId="77777777" w:rsidR="008F4993" w:rsidRDefault="008F4993" w:rsidP="002276A0">
            <w:pPr>
              <w:rPr>
                <w:rFonts w:ascii="方正仿宋_GBK" w:hAnsi="华文仿宋" w:cs="等线" w:hint="eastAsia"/>
                <w:szCs w:val="32"/>
              </w:rPr>
            </w:pPr>
          </w:p>
          <w:p w14:paraId="107DE055" w14:textId="77777777" w:rsidR="008F4993" w:rsidRDefault="008F4993" w:rsidP="002276A0">
            <w:pPr>
              <w:rPr>
                <w:rFonts w:ascii="方正仿宋_GBK" w:hAnsi="华文仿宋" w:cs="等线" w:hint="eastAsia"/>
                <w:szCs w:val="32"/>
              </w:rPr>
            </w:pPr>
          </w:p>
          <w:p w14:paraId="73C52EC0" w14:textId="77777777" w:rsidR="008F4993" w:rsidRDefault="008F4993" w:rsidP="002276A0">
            <w:pPr>
              <w:ind w:firstLineChars="395" w:firstLine="1264"/>
              <w:rPr>
                <w:rFonts w:ascii="方正黑体_GBK" w:eastAsia="方正黑体_GBK" w:hAnsi="华文仿宋" w:cs="等线" w:hint="eastAsia"/>
                <w:szCs w:val="32"/>
              </w:rPr>
            </w:pPr>
            <w:r>
              <w:rPr>
                <w:rFonts w:ascii="方正仿宋_GBK" w:hAnsi="华文仿宋" w:cs="等线" w:hint="eastAsia"/>
                <w:szCs w:val="32"/>
              </w:rPr>
              <w:t>联系人：           联系电话：</w:t>
            </w:r>
          </w:p>
        </w:tc>
      </w:tr>
      <w:tr w:rsidR="008F4993" w14:paraId="21E27B0C" w14:textId="77777777" w:rsidTr="002276A0">
        <w:trPr>
          <w:trHeight w:val="2765"/>
        </w:trPr>
        <w:tc>
          <w:tcPr>
            <w:tcW w:w="9108" w:type="dxa"/>
          </w:tcPr>
          <w:p w14:paraId="7552292E" w14:textId="77777777" w:rsidR="008F4993" w:rsidRDefault="008F4993" w:rsidP="002276A0">
            <w:pPr>
              <w:spacing w:line="560" w:lineRule="exact"/>
              <w:rPr>
                <w:rFonts w:ascii="方正黑体_GBK" w:eastAsia="方正黑体_GBK" w:hAnsi="华文仿宋" w:cs="等线" w:hint="eastAsia"/>
                <w:szCs w:val="32"/>
              </w:rPr>
            </w:pPr>
            <w:r>
              <w:rPr>
                <w:rFonts w:ascii="方正黑体_GBK" w:eastAsia="方正黑体_GBK" w:hAnsi="华文仿宋" w:cs="等线" w:hint="eastAsia"/>
                <w:szCs w:val="32"/>
              </w:rPr>
              <w:t>承诺：</w:t>
            </w:r>
          </w:p>
          <w:p w14:paraId="6C02C783" w14:textId="670A925A" w:rsidR="008F4993" w:rsidRDefault="008F4993" w:rsidP="002276A0">
            <w:pPr>
              <w:spacing w:line="560" w:lineRule="exact"/>
              <w:ind w:firstLineChars="200" w:firstLine="640"/>
              <w:rPr>
                <w:rFonts w:ascii="方正仿宋_GBK" w:hAnsi="华文仿宋" w:cs="等线" w:hint="eastAsia"/>
                <w:szCs w:val="32"/>
              </w:rPr>
            </w:pPr>
            <w:r>
              <w:rPr>
                <w:rFonts w:ascii="方正仿宋_GBK" w:hAnsi="华文仿宋" w:cs="等线" w:hint="eastAsia"/>
                <w:szCs w:val="32"/>
              </w:rPr>
              <w:t>我单位已对该文件相关内容及需承担的义务与责任进行了认真研究，除上述修改意见外，无其他意见与建议。后续如出现分歧或产生矛盾，我单位愿负第一责任及承担相关后果。</w:t>
            </w:r>
          </w:p>
          <w:p w14:paraId="41ACEBE5" w14:textId="77777777" w:rsidR="008F4993" w:rsidRDefault="008F4993" w:rsidP="002276A0">
            <w:pPr>
              <w:spacing w:line="560" w:lineRule="exact"/>
              <w:ind w:right="1280"/>
              <w:jc w:val="right"/>
              <w:rPr>
                <w:rFonts w:ascii="方正仿宋_GBK" w:hAnsi="华文仿宋" w:cs="等线" w:hint="eastAsia"/>
                <w:szCs w:val="32"/>
              </w:rPr>
            </w:pPr>
            <w:r>
              <w:rPr>
                <w:rFonts w:ascii="方正仿宋_GBK" w:hAnsi="华文仿宋" w:cs="等线" w:hint="eastAsia"/>
                <w:szCs w:val="32"/>
              </w:rPr>
              <w:t xml:space="preserve">单位负责人：            </w:t>
            </w:r>
          </w:p>
        </w:tc>
      </w:tr>
    </w:tbl>
    <w:p w14:paraId="5BF807AC" w14:textId="77777777" w:rsidR="00734161" w:rsidRPr="00734161" w:rsidRDefault="00734161" w:rsidP="00734161">
      <w:pPr>
        <w:ind w:right="720"/>
        <w:jc w:val="left"/>
        <w:rPr>
          <w:rFonts w:ascii="方正黑体_GBK" w:eastAsia="方正黑体_GBK" w:hAnsi="Times New Roman" w:cs="Times New Roman"/>
          <w:sz w:val="36"/>
          <w:szCs w:val="36"/>
        </w:rPr>
      </w:pPr>
    </w:p>
    <w:sectPr w:rsidR="00734161" w:rsidRPr="00734161" w:rsidSect="00734161">
      <w:footerReference w:type="default" r:id="rId7"/>
      <w:pgSz w:w="11906" w:h="16838"/>
      <w:pgMar w:top="1985" w:right="1588" w:bottom="2098" w:left="1474" w:header="1191" w:footer="850" w:gutter="0"/>
      <w:cols w:space="425"/>
      <w:docGrid w:type="line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2793B" w14:textId="77777777" w:rsidR="005F1A02" w:rsidRDefault="005F1A02">
      <w:r>
        <w:separator/>
      </w:r>
    </w:p>
  </w:endnote>
  <w:endnote w:type="continuationSeparator" w:id="0">
    <w:p w14:paraId="4B65D716" w14:textId="77777777" w:rsidR="005F1A02" w:rsidRDefault="005F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2000000000000000000"/>
    <w:charset w:val="86"/>
    <w:family w:val="script"/>
    <w:pitch w:val="fixed"/>
    <w:sig w:usb0="A00002BF" w:usb1="38CF7CFA" w:usb2="00082016" w:usb3="00000000" w:csb0="00040001" w:csb1="00000000"/>
  </w:font>
  <w:font w:name="方正小标宋_GBK">
    <w:panose1 w:val="02000000000000000000"/>
    <w:charset w:val="86"/>
    <w:family w:val="script"/>
    <w:pitch w:val="fixed"/>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EastAsia" w:eastAsiaTheme="minorEastAsia" w:hAnsiTheme="minorEastAsia" w:cstheme="minorEastAsia" w:hint="eastAsia"/>
        <w:sz w:val="28"/>
        <w:szCs w:val="28"/>
      </w:rPr>
      <w:id w:val="1062810424"/>
      <w:docPartObj>
        <w:docPartGallery w:val="AutoText"/>
      </w:docPartObj>
    </w:sdtPr>
    <w:sdtContent>
      <w:p w14:paraId="7846E859" w14:textId="77777777" w:rsidR="00B53089" w:rsidRDefault="004472DE">
        <w:pPr>
          <w:pStyle w:val="a3"/>
          <w:jc w:val="center"/>
          <w:rPr>
            <w:rFonts w:asciiTheme="minorEastAsia" w:eastAsiaTheme="minorEastAsia" w:hAnsiTheme="minorEastAsia" w:hint="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6C538F" w:rsidRPr="006C538F">
          <w:rPr>
            <w:rFonts w:asciiTheme="minorEastAsia" w:eastAsiaTheme="minorEastAsia" w:hAnsiTheme="minorEastAsia" w:cstheme="minorEastAsia"/>
            <w:noProof/>
            <w:sz w:val="28"/>
            <w:szCs w:val="28"/>
            <w:lang w:val="zh-CN"/>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5A71D" w14:textId="77777777" w:rsidR="005F1A02" w:rsidRDefault="005F1A02">
      <w:r>
        <w:separator/>
      </w:r>
    </w:p>
  </w:footnote>
  <w:footnote w:type="continuationSeparator" w:id="0">
    <w:p w14:paraId="1B54B031" w14:textId="77777777" w:rsidR="005F1A02" w:rsidRDefault="005F1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Q4MzA2OGEzNjRiYTFhNDZkZjIzZWE3ZTBjYTM3YWIifQ=="/>
  </w:docVars>
  <w:rsids>
    <w:rsidRoot w:val="00154F7B"/>
    <w:rsid w:val="00012CCB"/>
    <w:rsid w:val="00013332"/>
    <w:rsid w:val="000309FD"/>
    <w:rsid w:val="0003318E"/>
    <w:rsid w:val="00046CE2"/>
    <w:rsid w:val="00051645"/>
    <w:rsid w:val="00061FCB"/>
    <w:rsid w:val="0007102A"/>
    <w:rsid w:val="00073618"/>
    <w:rsid w:val="00075D5F"/>
    <w:rsid w:val="000865DD"/>
    <w:rsid w:val="000A1D2A"/>
    <w:rsid w:val="000B3D1E"/>
    <w:rsid w:val="000C294A"/>
    <w:rsid w:val="000C38DD"/>
    <w:rsid w:val="000D30DB"/>
    <w:rsid w:val="000D6B5F"/>
    <w:rsid w:val="000E6DEB"/>
    <w:rsid w:val="00102110"/>
    <w:rsid w:val="00112CDC"/>
    <w:rsid w:val="00154249"/>
    <w:rsid w:val="00154F7B"/>
    <w:rsid w:val="00160222"/>
    <w:rsid w:val="001628F1"/>
    <w:rsid w:val="00173A94"/>
    <w:rsid w:val="001838EC"/>
    <w:rsid w:val="001B1297"/>
    <w:rsid w:val="001B2700"/>
    <w:rsid w:val="001D4F68"/>
    <w:rsid w:val="001E271A"/>
    <w:rsid w:val="00215C13"/>
    <w:rsid w:val="00215D7D"/>
    <w:rsid w:val="00217E91"/>
    <w:rsid w:val="00244A12"/>
    <w:rsid w:val="00251483"/>
    <w:rsid w:val="0026297B"/>
    <w:rsid w:val="00264E1F"/>
    <w:rsid w:val="00287012"/>
    <w:rsid w:val="00292358"/>
    <w:rsid w:val="00295114"/>
    <w:rsid w:val="002B6F26"/>
    <w:rsid w:val="002D7C70"/>
    <w:rsid w:val="00301820"/>
    <w:rsid w:val="00310F89"/>
    <w:rsid w:val="00311138"/>
    <w:rsid w:val="0031522B"/>
    <w:rsid w:val="003167CE"/>
    <w:rsid w:val="003209C9"/>
    <w:rsid w:val="0032454B"/>
    <w:rsid w:val="00331A67"/>
    <w:rsid w:val="00344436"/>
    <w:rsid w:val="00344A10"/>
    <w:rsid w:val="00353FE3"/>
    <w:rsid w:val="00360A20"/>
    <w:rsid w:val="00364347"/>
    <w:rsid w:val="00374CD9"/>
    <w:rsid w:val="00376C4A"/>
    <w:rsid w:val="00385520"/>
    <w:rsid w:val="003A3CBE"/>
    <w:rsid w:val="003A6965"/>
    <w:rsid w:val="003B350B"/>
    <w:rsid w:val="003B4E70"/>
    <w:rsid w:val="003C6B77"/>
    <w:rsid w:val="003D224A"/>
    <w:rsid w:val="003D6FCF"/>
    <w:rsid w:val="003E042F"/>
    <w:rsid w:val="004012DA"/>
    <w:rsid w:val="004050BC"/>
    <w:rsid w:val="0040666D"/>
    <w:rsid w:val="0042179A"/>
    <w:rsid w:val="00424B01"/>
    <w:rsid w:val="0042704A"/>
    <w:rsid w:val="0042794C"/>
    <w:rsid w:val="004371B6"/>
    <w:rsid w:val="00444204"/>
    <w:rsid w:val="004472DE"/>
    <w:rsid w:val="00451D4A"/>
    <w:rsid w:val="00452208"/>
    <w:rsid w:val="00452A8E"/>
    <w:rsid w:val="00453087"/>
    <w:rsid w:val="004534F6"/>
    <w:rsid w:val="0045627B"/>
    <w:rsid w:val="00475250"/>
    <w:rsid w:val="00491A33"/>
    <w:rsid w:val="00492B01"/>
    <w:rsid w:val="004A55DB"/>
    <w:rsid w:val="004A70B5"/>
    <w:rsid w:val="004D0E55"/>
    <w:rsid w:val="004F659A"/>
    <w:rsid w:val="00503CAA"/>
    <w:rsid w:val="005279E0"/>
    <w:rsid w:val="00532732"/>
    <w:rsid w:val="00542775"/>
    <w:rsid w:val="005652E4"/>
    <w:rsid w:val="00570306"/>
    <w:rsid w:val="00570355"/>
    <w:rsid w:val="00586EB5"/>
    <w:rsid w:val="005A0085"/>
    <w:rsid w:val="005A6DCA"/>
    <w:rsid w:val="005B6BB0"/>
    <w:rsid w:val="005D2D4E"/>
    <w:rsid w:val="005F1A02"/>
    <w:rsid w:val="005F20A5"/>
    <w:rsid w:val="005F4182"/>
    <w:rsid w:val="005F6EA0"/>
    <w:rsid w:val="006111F9"/>
    <w:rsid w:val="00616413"/>
    <w:rsid w:val="00616419"/>
    <w:rsid w:val="006164C7"/>
    <w:rsid w:val="006738AF"/>
    <w:rsid w:val="0067421C"/>
    <w:rsid w:val="00677650"/>
    <w:rsid w:val="00692E12"/>
    <w:rsid w:val="0069652A"/>
    <w:rsid w:val="00696F47"/>
    <w:rsid w:val="006B4EFE"/>
    <w:rsid w:val="006B7160"/>
    <w:rsid w:val="006C538F"/>
    <w:rsid w:val="006D5074"/>
    <w:rsid w:val="006D6BF3"/>
    <w:rsid w:val="00704E48"/>
    <w:rsid w:val="007148C6"/>
    <w:rsid w:val="007163E4"/>
    <w:rsid w:val="00723176"/>
    <w:rsid w:val="00734161"/>
    <w:rsid w:val="007502DA"/>
    <w:rsid w:val="007954D7"/>
    <w:rsid w:val="007A2B09"/>
    <w:rsid w:val="007A5DB4"/>
    <w:rsid w:val="007C3E8D"/>
    <w:rsid w:val="007D36A1"/>
    <w:rsid w:val="007F5CD4"/>
    <w:rsid w:val="008136F8"/>
    <w:rsid w:val="0081677C"/>
    <w:rsid w:val="00853A28"/>
    <w:rsid w:val="00884DD8"/>
    <w:rsid w:val="008A0A18"/>
    <w:rsid w:val="008A3524"/>
    <w:rsid w:val="008E63E6"/>
    <w:rsid w:val="008F0DB0"/>
    <w:rsid w:val="008F4993"/>
    <w:rsid w:val="00925848"/>
    <w:rsid w:val="0092758A"/>
    <w:rsid w:val="00935B52"/>
    <w:rsid w:val="00944F4C"/>
    <w:rsid w:val="009549AE"/>
    <w:rsid w:val="00986B01"/>
    <w:rsid w:val="009908AD"/>
    <w:rsid w:val="00993E61"/>
    <w:rsid w:val="009A0FD1"/>
    <w:rsid w:val="009A1371"/>
    <w:rsid w:val="009B213A"/>
    <w:rsid w:val="009D338A"/>
    <w:rsid w:val="009D7BBE"/>
    <w:rsid w:val="009E5C20"/>
    <w:rsid w:val="00A01609"/>
    <w:rsid w:val="00A121BC"/>
    <w:rsid w:val="00A3166A"/>
    <w:rsid w:val="00A4116E"/>
    <w:rsid w:val="00A46D01"/>
    <w:rsid w:val="00A54874"/>
    <w:rsid w:val="00A75C5A"/>
    <w:rsid w:val="00A76F18"/>
    <w:rsid w:val="00AA20B2"/>
    <w:rsid w:val="00AA30AD"/>
    <w:rsid w:val="00AE40DD"/>
    <w:rsid w:val="00AE7885"/>
    <w:rsid w:val="00AF6FC1"/>
    <w:rsid w:val="00B02DA9"/>
    <w:rsid w:val="00B11148"/>
    <w:rsid w:val="00B31883"/>
    <w:rsid w:val="00B42644"/>
    <w:rsid w:val="00B436E4"/>
    <w:rsid w:val="00B53089"/>
    <w:rsid w:val="00B5683D"/>
    <w:rsid w:val="00B627D0"/>
    <w:rsid w:val="00B62F20"/>
    <w:rsid w:val="00B76B10"/>
    <w:rsid w:val="00B813C8"/>
    <w:rsid w:val="00B929D4"/>
    <w:rsid w:val="00B96640"/>
    <w:rsid w:val="00BB25BF"/>
    <w:rsid w:val="00BB3E57"/>
    <w:rsid w:val="00BB789F"/>
    <w:rsid w:val="00BB7B0F"/>
    <w:rsid w:val="00BC566F"/>
    <w:rsid w:val="00BD2CBA"/>
    <w:rsid w:val="00BE6BE3"/>
    <w:rsid w:val="00BF3B22"/>
    <w:rsid w:val="00BF6B2E"/>
    <w:rsid w:val="00C00C11"/>
    <w:rsid w:val="00C01478"/>
    <w:rsid w:val="00C020FA"/>
    <w:rsid w:val="00C14281"/>
    <w:rsid w:val="00C25982"/>
    <w:rsid w:val="00C30A9F"/>
    <w:rsid w:val="00C3529E"/>
    <w:rsid w:val="00C40F05"/>
    <w:rsid w:val="00C4494A"/>
    <w:rsid w:val="00C729CB"/>
    <w:rsid w:val="00C97A03"/>
    <w:rsid w:val="00CB775B"/>
    <w:rsid w:val="00CE6149"/>
    <w:rsid w:val="00CF556F"/>
    <w:rsid w:val="00D042FD"/>
    <w:rsid w:val="00D13EBF"/>
    <w:rsid w:val="00D26AC4"/>
    <w:rsid w:val="00D81B88"/>
    <w:rsid w:val="00D8216C"/>
    <w:rsid w:val="00D872E9"/>
    <w:rsid w:val="00DC0956"/>
    <w:rsid w:val="00DD09F2"/>
    <w:rsid w:val="00DE5BEE"/>
    <w:rsid w:val="00DE6E3F"/>
    <w:rsid w:val="00DE796D"/>
    <w:rsid w:val="00E00AFB"/>
    <w:rsid w:val="00E30D32"/>
    <w:rsid w:val="00E318E8"/>
    <w:rsid w:val="00E345C3"/>
    <w:rsid w:val="00E44264"/>
    <w:rsid w:val="00E44E44"/>
    <w:rsid w:val="00E473BA"/>
    <w:rsid w:val="00E66442"/>
    <w:rsid w:val="00E74748"/>
    <w:rsid w:val="00E75B72"/>
    <w:rsid w:val="00E961DC"/>
    <w:rsid w:val="00E97122"/>
    <w:rsid w:val="00EA310E"/>
    <w:rsid w:val="00EC1A81"/>
    <w:rsid w:val="00EC2022"/>
    <w:rsid w:val="00EC4333"/>
    <w:rsid w:val="00EC4DE4"/>
    <w:rsid w:val="00ED0EE9"/>
    <w:rsid w:val="00ED7123"/>
    <w:rsid w:val="00EE70B3"/>
    <w:rsid w:val="00F0348E"/>
    <w:rsid w:val="00F04CFD"/>
    <w:rsid w:val="00F117F7"/>
    <w:rsid w:val="00F14B33"/>
    <w:rsid w:val="00F27EE2"/>
    <w:rsid w:val="00F35E4C"/>
    <w:rsid w:val="00F37D6D"/>
    <w:rsid w:val="00F448C5"/>
    <w:rsid w:val="00F45EC9"/>
    <w:rsid w:val="00F47991"/>
    <w:rsid w:val="00F65614"/>
    <w:rsid w:val="00F67457"/>
    <w:rsid w:val="00F81B50"/>
    <w:rsid w:val="00FB428A"/>
    <w:rsid w:val="00FE0B8F"/>
    <w:rsid w:val="00FE2824"/>
    <w:rsid w:val="00FE3E7E"/>
    <w:rsid w:val="00FE7726"/>
    <w:rsid w:val="00FF3F8F"/>
    <w:rsid w:val="29FA2E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939E5BD"/>
  <w15:docId w15:val="{5F8C82BD-4460-49DB-8354-FB59D19A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1DC"/>
    <w:pPr>
      <w:widowControl w:val="0"/>
      <w:jc w:val="both"/>
    </w:pPr>
    <w:rPr>
      <w:rFonts w:eastAsia="方正仿宋_GBK"/>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qFormat/>
    <w:pPr>
      <w:spacing w:line="300" w:lineRule="auto"/>
      <w:jc w:val="center"/>
    </w:pPr>
    <w:rPr>
      <w:rFonts w:ascii="Times New Roman" w:eastAsia="方正小标宋_GBK" w:hAnsi="Times New Roman" w:cs="Times New Roman"/>
      <w:sz w:val="44"/>
      <w:szCs w:val="20"/>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20">
    <w:name w:val="正文文本 2 字符"/>
    <w:basedOn w:val="a0"/>
    <w:link w:val="2"/>
    <w:qFormat/>
    <w:rPr>
      <w:rFonts w:ascii="Times New Roman" w:eastAsia="方正小标宋_GBK" w:hAnsi="Times New Roman" w:cs="Times New Roman"/>
      <w:sz w:val="44"/>
      <w:szCs w:val="20"/>
    </w:rPr>
  </w:style>
  <w:style w:type="paragraph" w:styleId="a7">
    <w:name w:val="List Paragraph"/>
    <w:basedOn w:val="a"/>
    <w:uiPriority w:val="34"/>
    <w:qFormat/>
    <w:pPr>
      <w:ind w:firstLineChars="200" w:firstLine="420"/>
    </w:pPr>
  </w:style>
  <w:style w:type="paragraph" w:styleId="a8">
    <w:name w:val="Date"/>
    <w:basedOn w:val="a"/>
    <w:next w:val="a"/>
    <w:link w:val="a9"/>
    <w:uiPriority w:val="99"/>
    <w:semiHidden/>
    <w:unhideWhenUsed/>
    <w:rsid w:val="00734161"/>
    <w:pPr>
      <w:ind w:leftChars="2500" w:left="100"/>
    </w:pPr>
  </w:style>
  <w:style w:type="character" w:customStyle="1" w:styleId="a9">
    <w:name w:val="日期 字符"/>
    <w:basedOn w:val="a0"/>
    <w:link w:val="a8"/>
    <w:uiPriority w:val="99"/>
    <w:semiHidden/>
    <w:rsid w:val="00734161"/>
    <w:rPr>
      <w:rFonts w:eastAsia="方正仿宋_GBK"/>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3357">
      <w:bodyDiv w:val="1"/>
      <w:marLeft w:val="0"/>
      <w:marRight w:val="0"/>
      <w:marTop w:val="0"/>
      <w:marBottom w:val="0"/>
      <w:divBdr>
        <w:top w:val="none" w:sz="0" w:space="0" w:color="auto"/>
        <w:left w:val="none" w:sz="0" w:space="0" w:color="auto"/>
        <w:bottom w:val="none" w:sz="0" w:space="0" w:color="auto"/>
        <w:right w:val="none" w:sz="0" w:space="0" w:color="auto"/>
      </w:divBdr>
    </w:div>
    <w:div w:id="154876926">
      <w:bodyDiv w:val="1"/>
      <w:marLeft w:val="0"/>
      <w:marRight w:val="0"/>
      <w:marTop w:val="0"/>
      <w:marBottom w:val="0"/>
      <w:divBdr>
        <w:top w:val="none" w:sz="0" w:space="0" w:color="auto"/>
        <w:left w:val="none" w:sz="0" w:space="0" w:color="auto"/>
        <w:bottom w:val="none" w:sz="0" w:space="0" w:color="auto"/>
        <w:right w:val="none" w:sz="0" w:space="0" w:color="auto"/>
      </w:divBdr>
    </w:div>
    <w:div w:id="205220486">
      <w:bodyDiv w:val="1"/>
      <w:marLeft w:val="0"/>
      <w:marRight w:val="0"/>
      <w:marTop w:val="0"/>
      <w:marBottom w:val="0"/>
      <w:divBdr>
        <w:top w:val="none" w:sz="0" w:space="0" w:color="auto"/>
        <w:left w:val="none" w:sz="0" w:space="0" w:color="auto"/>
        <w:bottom w:val="none" w:sz="0" w:space="0" w:color="auto"/>
        <w:right w:val="none" w:sz="0" w:space="0" w:color="auto"/>
      </w:divBdr>
    </w:div>
    <w:div w:id="282032188">
      <w:bodyDiv w:val="1"/>
      <w:marLeft w:val="0"/>
      <w:marRight w:val="0"/>
      <w:marTop w:val="0"/>
      <w:marBottom w:val="0"/>
      <w:divBdr>
        <w:top w:val="none" w:sz="0" w:space="0" w:color="auto"/>
        <w:left w:val="none" w:sz="0" w:space="0" w:color="auto"/>
        <w:bottom w:val="none" w:sz="0" w:space="0" w:color="auto"/>
        <w:right w:val="none" w:sz="0" w:space="0" w:color="auto"/>
      </w:divBdr>
    </w:div>
    <w:div w:id="468983615">
      <w:bodyDiv w:val="1"/>
      <w:marLeft w:val="0"/>
      <w:marRight w:val="0"/>
      <w:marTop w:val="0"/>
      <w:marBottom w:val="0"/>
      <w:divBdr>
        <w:top w:val="none" w:sz="0" w:space="0" w:color="auto"/>
        <w:left w:val="none" w:sz="0" w:space="0" w:color="auto"/>
        <w:bottom w:val="none" w:sz="0" w:space="0" w:color="auto"/>
        <w:right w:val="none" w:sz="0" w:space="0" w:color="auto"/>
      </w:divBdr>
    </w:div>
    <w:div w:id="526454893">
      <w:bodyDiv w:val="1"/>
      <w:marLeft w:val="0"/>
      <w:marRight w:val="0"/>
      <w:marTop w:val="0"/>
      <w:marBottom w:val="0"/>
      <w:divBdr>
        <w:top w:val="none" w:sz="0" w:space="0" w:color="auto"/>
        <w:left w:val="none" w:sz="0" w:space="0" w:color="auto"/>
        <w:bottom w:val="none" w:sz="0" w:space="0" w:color="auto"/>
        <w:right w:val="none" w:sz="0" w:space="0" w:color="auto"/>
      </w:divBdr>
    </w:div>
    <w:div w:id="693074330">
      <w:bodyDiv w:val="1"/>
      <w:marLeft w:val="0"/>
      <w:marRight w:val="0"/>
      <w:marTop w:val="0"/>
      <w:marBottom w:val="0"/>
      <w:divBdr>
        <w:top w:val="none" w:sz="0" w:space="0" w:color="auto"/>
        <w:left w:val="none" w:sz="0" w:space="0" w:color="auto"/>
        <w:bottom w:val="none" w:sz="0" w:space="0" w:color="auto"/>
        <w:right w:val="none" w:sz="0" w:space="0" w:color="auto"/>
      </w:divBdr>
    </w:div>
    <w:div w:id="762142139">
      <w:bodyDiv w:val="1"/>
      <w:marLeft w:val="0"/>
      <w:marRight w:val="0"/>
      <w:marTop w:val="0"/>
      <w:marBottom w:val="0"/>
      <w:divBdr>
        <w:top w:val="none" w:sz="0" w:space="0" w:color="auto"/>
        <w:left w:val="none" w:sz="0" w:space="0" w:color="auto"/>
        <w:bottom w:val="none" w:sz="0" w:space="0" w:color="auto"/>
        <w:right w:val="none" w:sz="0" w:space="0" w:color="auto"/>
      </w:divBdr>
    </w:div>
    <w:div w:id="788856927">
      <w:bodyDiv w:val="1"/>
      <w:marLeft w:val="0"/>
      <w:marRight w:val="0"/>
      <w:marTop w:val="0"/>
      <w:marBottom w:val="0"/>
      <w:divBdr>
        <w:top w:val="none" w:sz="0" w:space="0" w:color="auto"/>
        <w:left w:val="none" w:sz="0" w:space="0" w:color="auto"/>
        <w:bottom w:val="none" w:sz="0" w:space="0" w:color="auto"/>
        <w:right w:val="none" w:sz="0" w:space="0" w:color="auto"/>
      </w:divBdr>
    </w:div>
    <w:div w:id="851918757">
      <w:bodyDiv w:val="1"/>
      <w:marLeft w:val="0"/>
      <w:marRight w:val="0"/>
      <w:marTop w:val="0"/>
      <w:marBottom w:val="0"/>
      <w:divBdr>
        <w:top w:val="none" w:sz="0" w:space="0" w:color="auto"/>
        <w:left w:val="none" w:sz="0" w:space="0" w:color="auto"/>
        <w:bottom w:val="none" w:sz="0" w:space="0" w:color="auto"/>
        <w:right w:val="none" w:sz="0" w:space="0" w:color="auto"/>
      </w:divBdr>
    </w:div>
    <w:div w:id="901064139">
      <w:bodyDiv w:val="1"/>
      <w:marLeft w:val="0"/>
      <w:marRight w:val="0"/>
      <w:marTop w:val="0"/>
      <w:marBottom w:val="0"/>
      <w:divBdr>
        <w:top w:val="none" w:sz="0" w:space="0" w:color="auto"/>
        <w:left w:val="none" w:sz="0" w:space="0" w:color="auto"/>
        <w:bottom w:val="none" w:sz="0" w:space="0" w:color="auto"/>
        <w:right w:val="none" w:sz="0" w:space="0" w:color="auto"/>
      </w:divBdr>
    </w:div>
    <w:div w:id="1004430701">
      <w:bodyDiv w:val="1"/>
      <w:marLeft w:val="0"/>
      <w:marRight w:val="0"/>
      <w:marTop w:val="0"/>
      <w:marBottom w:val="0"/>
      <w:divBdr>
        <w:top w:val="none" w:sz="0" w:space="0" w:color="auto"/>
        <w:left w:val="none" w:sz="0" w:space="0" w:color="auto"/>
        <w:bottom w:val="none" w:sz="0" w:space="0" w:color="auto"/>
        <w:right w:val="none" w:sz="0" w:space="0" w:color="auto"/>
      </w:divBdr>
    </w:div>
    <w:div w:id="1014452356">
      <w:bodyDiv w:val="1"/>
      <w:marLeft w:val="0"/>
      <w:marRight w:val="0"/>
      <w:marTop w:val="0"/>
      <w:marBottom w:val="0"/>
      <w:divBdr>
        <w:top w:val="none" w:sz="0" w:space="0" w:color="auto"/>
        <w:left w:val="none" w:sz="0" w:space="0" w:color="auto"/>
        <w:bottom w:val="none" w:sz="0" w:space="0" w:color="auto"/>
        <w:right w:val="none" w:sz="0" w:space="0" w:color="auto"/>
      </w:divBdr>
    </w:div>
    <w:div w:id="1054743507">
      <w:bodyDiv w:val="1"/>
      <w:marLeft w:val="0"/>
      <w:marRight w:val="0"/>
      <w:marTop w:val="0"/>
      <w:marBottom w:val="0"/>
      <w:divBdr>
        <w:top w:val="none" w:sz="0" w:space="0" w:color="auto"/>
        <w:left w:val="none" w:sz="0" w:space="0" w:color="auto"/>
        <w:bottom w:val="none" w:sz="0" w:space="0" w:color="auto"/>
        <w:right w:val="none" w:sz="0" w:space="0" w:color="auto"/>
      </w:divBdr>
    </w:div>
    <w:div w:id="1128276959">
      <w:bodyDiv w:val="1"/>
      <w:marLeft w:val="0"/>
      <w:marRight w:val="0"/>
      <w:marTop w:val="0"/>
      <w:marBottom w:val="0"/>
      <w:divBdr>
        <w:top w:val="none" w:sz="0" w:space="0" w:color="auto"/>
        <w:left w:val="none" w:sz="0" w:space="0" w:color="auto"/>
        <w:bottom w:val="none" w:sz="0" w:space="0" w:color="auto"/>
        <w:right w:val="none" w:sz="0" w:space="0" w:color="auto"/>
      </w:divBdr>
    </w:div>
    <w:div w:id="1199508728">
      <w:bodyDiv w:val="1"/>
      <w:marLeft w:val="0"/>
      <w:marRight w:val="0"/>
      <w:marTop w:val="0"/>
      <w:marBottom w:val="0"/>
      <w:divBdr>
        <w:top w:val="none" w:sz="0" w:space="0" w:color="auto"/>
        <w:left w:val="none" w:sz="0" w:space="0" w:color="auto"/>
        <w:bottom w:val="none" w:sz="0" w:space="0" w:color="auto"/>
        <w:right w:val="none" w:sz="0" w:space="0" w:color="auto"/>
      </w:divBdr>
    </w:div>
    <w:div w:id="1248923258">
      <w:bodyDiv w:val="1"/>
      <w:marLeft w:val="0"/>
      <w:marRight w:val="0"/>
      <w:marTop w:val="0"/>
      <w:marBottom w:val="0"/>
      <w:divBdr>
        <w:top w:val="none" w:sz="0" w:space="0" w:color="auto"/>
        <w:left w:val="none" w:sz="0" w:space="0" w:color="auto"/>
        <w:bottom w:val="none" w:sz="0" w:space="0" w:color="auto"/>
        <w:right w:val="none" w:sz="0" w:space="0" w:color="auto"/>
      </w:divBdr>
    </w:div>
    <w:div w:id="1279408008">
      <w:bodyDiv w:val="1"/>
      <w:marLeft w:val="0"/>
      <w:marRight w:val="0"/>
      <w:marTop w:val="0"/>
      <w:marBottom w:val="0"/>
      <w:divBdr>
        <w:top w:val="none" w:sz="0" w:space="0" w:color="auto"/>
        <w:left w:val="none" w:sz="0" w:space="0" w:color="auto"/>
        <w:bottom w:val="none" w:sz="0" w:space="0" w:color="auto"/>
        <w:right w:val="none" w:sz="0" w:space="0" w:color="auto"/>
      </w:divBdr>
    </w:div>
    <w:div w:id="1474173240">
      <w:bodyDiv w:val="1"/>
      <w:marLeft w:val="0"/>
      <w:marRight w:val="0"/>
      <w:marTop w:val="0"/>
      <w:marBottom w:val="0"/>
      <w:divBdr>
        <w:top w:val="none" w:sz="0" w:space="0" w:color="auto"/>
        <w:left w:val="none" w:sz="0" w:space="0" w:color="auto"/>
        <w:bottom w:val="none" w:sz="0" w:space="0" w:color="auto"/>
        <w:right w:val="none" w:sz="0" w:space="0" w:color="auto"/>
      </w:divBdr>
    </w:div>
    <w:div w:id="1749382259">
      <w:bodyDiv w:val="1"/>
      <w:marLeft w:val="0"/>
      <w:marRight w:val="0"/>
      <w:marTop w:val="0"/>
      <w:marBottom w:val="0"/>
      <w:divBdr>
        <w:top w:val="none" w:sz="0" w:space="0" w:color="auto"/>
        <w:left w:val="none" w:sz="0" w:space="0" w:color="auto"/>
        <w:bottom w:val="none" w:sz="0" w:space="0" w:color="auto"/>
        <w:right w:val="none" w:sz="0" w:space="0" w:color="auto"/>
      </w:divBdr>
    </w:div>
    <w:div w:id="1823890685">
      <w:bodyDiv w:val="1"/>
      <w:marLeft w:val="0"/>
      <w:marRight w:val="0"/>
      <w:marTop w:val="0"/>
      <w:marBottom w:val="0"/>
      <w:divBdr>
        <w:top w:val="none" w:sz="0" w:space="0" w:color="auto"/>
        <w:left w:val="none" w:sz="0" w:space="0" w:color="auto"/>
        <w:bottom w:val="none" w:sz="0" w:space="0" w:color="auto"/>
        <w:right w:val="none" w:sz="0" w:space="0" w:color="auto"/>
      </w:divBdr>
    </w:div>
    <w:div w:id="1859812740">
      <w:bodyDiv w:val="1"/>
      <w:marLeft w:val="0"/>
      <w:marRight w:val="0"/>
      <w:marTop w:val="0"/>
      <w:marBottom w:val="0"/>
      <w:divBdr>
        <w:top w:val="none" w:sz="0" w:space="0" w:color="auto"/>
        <w:left w:val="none" w:sz="0" w:space="0" w:color="auto"/>
        <w:bottom w:val="none" w:sz="0" w:space="0" w:color="auto"/>
        <w:right w:val="none" w:sz="0" w:space="0" w:color="auto"/>
      </w:divBdr>
    </w:div>
    <w:div w:id="1943106343">
      <w:bodyDiv w:val="1"/>
      <w:marLeft w:val="0"/>
      <w:marRight w:val="0"/>
      <w:marTop w:val="0"/>
      <w:marBottom w:val="0"/>
      <w:divBdr>
        <w:top w:val="none" w:sz="0" w:space="0" w:color="auto"/>
        <w:left w:val="none" w:sz="0" w:space="0" w:color="auto"/>
        <w:bottom w:val="none" w:sz="0" w:space="0" w:color="auto"/>
        <w:right w:val="none" w:sz="0" w:space="0" w:color="auto"/>
      </w:divBdr>
    </w:div>
    <w:div w:id="1995446431">
      <w:bodyDiv w:val="1"/>
      <w:marLeft w:val="0"/>
      <w:marRight w:val="0"/>
      <w:marTop w:val="0"/>
      <w:marBottom w:val="0"/>
      <w:divBdr>
        <w:top w:val="none" w:sz="0" w:space="0" w:color="auto"/>
        <w:left w:val="none" w:sz="0" w:space="0" w:color="auto"/>
        <w:bottom w:val="none" w:sz="0" w:space="0" w:color="auto"/>
        <w:right w:val="none" w:sz="0" w:space="0" w:color="auto"/>
      </w:divBdr>
    </w:div>
    <w:div w:id="1996253465">
      <w:bodyDiv w:val="1"/>
      <w:marLeft w:val="0"/>
      <w:marRight w:val="0"/>
      <w:marTop w:val="0"/>
      <w:marBottom w:val="0"/>
      <w:divBdr>
        <w:top w:val="none" w:sz="0" w:space="0" w:color="auto"/>
        <w:left w:val="none" w:sz="0" w:space="0" w:color="auto"/>
        <w:bottom w:val="none" w:sz="0" w:space="0" w:color="auto"/>
        <w:right w:val="none" w:sz="0" w:space="0" w:color="auto"/>
      </w:divBdr>
    </w:div>
    <w:div w:id="2040272546">
      <w:bodyDiv w:val="1"/>
      <w:marLeft w:val="0"/>
      <w:marRight w:val="0"/>
      <w:marTop w:val="0"/>
      <w:marBottom w:val="0"/>
      <w:divBdr>
        <w:top w:val="none" w:sz="0" w:space="0" w:color="auto"/>
        <w:left w:val="none" w:sz="0" w:space="0" w:color="auto"/>
        <w:bottom w:val="none" w:sz="0" w:space="0" w:color="auto"/>
        <w:right w:val="none" w:sz="0" w:space="0" w:color="auto"/>
      </w:divBdr>
    </w:div>
    <w:div w:id="2091845480">
      <w:bodyDiv w:val="1"/>
      <w:marLeft w:val="0"/>
      <w:marRight w:val="0"/>
      <w:marTop w:val="0"/>
      <w:marBottom w:val="0"/>
      <w:divBdr>
        <w:top w:val="none" w:sz="0" w:space="0" w:color="auto"/>
        <w:left w:val="none" w:sz="0" w:space="0" w:color="auto"/>
        <w:bottom w:val="none" w:sz="0" w:space="0" w:color="auto"/>
        <w:right w:val="none" w:sz="0" w:space="0" w:color="auto"/>
      </w:divBdr>
    </w:div>
    <w:div w:id="2115899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1281</Words>
  <Characters>1334</Characters>
  <Application>Microsoft Office Word</Application>
  <DocSecurity>0</DocSecurity>
  <Lines>78</Lines>
  <Paragraphs>59</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hubert</cp:lastModifiedBy>
  <cp:revision>46</cp:revision>
  <cp:lastPrinted>2022-06-28T09:49:00Z</cp:lastPrinted>
  <dcterms:created xsi:type="dcterms:W3CDTF">2023-07-04T04:14:00Z</dcterms:created>
  <dcterms:modified xsi:type="dcterms:W3CDTF">2025-05-16T02:34:00Z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ABF58178A6B94A218F9CBD65664C6ECE</vt:lpwstr>
  </property>
</Properties>
</file>