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0E5" w:rsidRDefault="009510E5">
      <w:pPr>
        <w:spacing w:line="440" w:lineRule="exact"/>
        <w:ind w:firstLineChars="0" w:firstLine="0"/>
        <w:rPr>
          <w:rFonts w:ascii="Times New Roman" w:hAnsi="Times New Roman" w:hint="eastAsia"/>
        </w:rPr>
      </w:pPr>
    </w:p>
    <w:p w:rsidR="009510E5" w:rsidRDefault="00B24086">
      <w:pPr>
        <w:spacing w:line="700" w:lineRule="atLeast"/>
        <w:ind w:firstLineChars="0" w:firstLine="0"/>
        <w:jc w:val="distribute"/>
        <w:rPr>
          <w:rFonts w:ascii="方正小标宋简体" w:eastAsia="方正小标宋简体"/>
          <w:b/>
          <w:bCs/>
          <w:color w:val="FF0000"/>
          <w:w w:val="55"/>
          <w:sz w:val="126"/>
          <w:szCs w:val="130"/>
        </w:rPr>
      </w:pPr>
      <w:r>
        <w:rPr>
          <w:rFonts w:ascii="方正小标宋简体" w:eastAsia="方正小标宋简体" w:hint="eastAsia"/>
          <w:b/>
          <w:bCs/>
          <w:color w:val="FF0000"/>
          <w:w w:val="55"/>
          <w:sz w:val="126"/>
          <w:szCs w:val="130"/>
        </w:rPr>
        <w:t>南京市鼓楼区人民政府文件</w:t>
      </w:r>
    </w:p>
    <w:p w:rsidR="009510E5" w:rsidRDefault="009510E5">
      <w:pPr>
        <w:spacing w:line="540" w:lineRule="atLeast"/>
        <w:ind w:firstLine="706"/>
        <w:jc w:val="center"/>
        <w:rPr>
          <w:rFonts w:ascii="方正小标宋简体" w:eastAsia="方正小标宋简体"/>
          <w:b/>
          <w:bCs/>
          <w:color w:val="FF0000"/>
          <w:spacing w:val="36"/>
          <w:position w:val="10"/>
          <w:sz w:val="28"/>
        </w:rPr>
      </w:pPr>
    </w:p>
    <w:p w:rsidR="009510E5" w:rsidRDefault="009510E5">
      <w:pPr>
        <w:spacing w:line="540" w:lineRule="atLeast"/>
        <w:ind w:firstLine="706"/>
        <w:rPr>
          <w:rFonts w:ascii="方正小标宋简体" w:eastAsia="方正小标宋简体"/>
          <w:b/>
          <w:bCs/>
          <w:color w:val="FF0000"/>
          <w:spacing w:val="36"/>
          <w:position w:val="10"/>
          <w:sz w:val="28"/>
        </w:rPr>
      </w:pPr>
    </w:p>
    <w:p w:rsidR="009510E5" w:rsidRPr="00F2645C" w:rsidRDefault="00B24086">
      <w:pPr>
        <w:tabs>
          <w:tab w:val="left" w:pos="150"/>
          <w:tab w:val="left" w:pos="300"/>
          <w:tab w:val="left" w:pos="8400"/>
          <w:tab w:val="left" w:pos="8550"/>
        </w:tabs>
        <w:spacing w:line="600" w:lineRule="exact"/>
        <w:ind w:firstLineChars="0" w:firstLine="0"/>
        <w:jc w:val="center"/>
        <w:rPr>
          <w:rFonts w:ascii="方正仿宋_GBK" w:hAnsi="Times New Roman" w:hint="eastAsia"/>
          <w:szCs w:val="32"/>
        </w:rPr>
      </w:pPr>
      <w:proofErr w:type="gramStart"/>
      <w:r w:rsidRPr="00F2645C">
        <w:rPr>
          <w:rFonts w:ascii="方正仿宋_GBK" w:hAnsi="Times New Roman" w:hint="eastAsia"/>
          <w:szCs w:val="32"/>
        </w:rPr>
        <w:t>鼓政〔</w:t>
      </w:r>
      <w:r w:rsidRPr="00F2645C">
        <w:rPr>
          <w:rFonts w:ascii="Times New Roman" w:hAnsi="Times New Roman"/>
          <w:szCs w:val="32"/>
        </w:rPr>
        <w:t>202</w:t>
      </w:r>
      <w:r w:rsidRPr="00F2645C">
        <w:rPr>
          <w:rFonts w:ascii="Times New Roman" w:hAnsi="Times New Roman"/>
          <w:szCs w:val="32"/>
        </w:rPr>
        <w:t>6</w:t>
      </w:r>
      <w:r w:rsidRPr="00F2645C">
        <w:rPr>
          <w:rFonts w:ascii="Times New Roman" w:hAnsi="Times New Roman"/>
          <w:szCs w:val="32"/>
        </w:rPr>
        <w:t>〕</w:t>
      </w:r>
      <w:proofErr w:type="gramEnd"/>
      <w:r w:rsidRPr="00F2645C">
        <w:rPr>
          <w:rFonts w:ascii="Times New Roman" w:hAnsi="Times New Roman"/>
          <w:szCs w:val="32"/>
        </w:rPr>
        <w:t>1</w:t>
      </w:r>
      <w:r w:rsidRPr="00F2645C">
        <w:rPr>
          <w:rFonts w:ascii="方正仿宋_GBK" w:hAnsi="Times New Roman" w:hint="eastAsia"/>
          <w:szCs w:val="32"/>
        </w:rPr>
        <w:t>号</w:t>
      </w:r>
    </w:p>
    <w:p w:rsidR="009510E5" w:rsidRDefault="009510E5">
      <w:pPr>
        <w:pBdr>
          <w:bottom w:val="single" w:sz="12" w:space="1" w:color="FF0000"/>
        </w:pBdr>
        <w:adjustRightInd w:val="0"/>
        <w:spacing w:line="60" w:lineRule="atLeast"/>
        <w:ind w:firstLine="120"/>
        <w:jc w:val="center"/>
        <w:rPr>
          <w:rFonts w:ascii="方正小标宋简体" w:eastAsia="方正小标宋简体"/>
          <w:color w:val="000000"/>
          <w:position w:val="10"/>
          <w:sz w:val="6"/>
        </w:rPr>
      </w:pPr>
    </w:p>
    <w:p w:rsidR="009510E5" w:rsidRDefault="009510E5">
      <w:pPr>
        <w:spacing w:line="600" w:lineRule="exact"/>
        <w:ind w:firstLine="640"/>
        <w:rPr>
          <w:rFonts w:eastAsia="仿宋_GB2312"/>
          <w:szCs w:val="32"/>
        </w:rPr>
      </w:pPr>
    </w:p>
    <w:p w:rsidR="009510E5" w:rsidRDefault="009510E5">
      <w:pPr>
        <w:spacing w:line="600" w:lineRule="exact"/>
        <w:ind w:firstLine="800"/>
        <w:rPr>
          <w:rFonts w:ascii="黑体" w:eastAsia="黑体" w:hAnsi="宋体" w:cs="Arial"/>
          <w:bCs/>
          <w:kern w:val="0"/>
          <w:sz w:val="40"/>
          <w:szCs w:val="40"/>
        </w:rPr>
      </w:pPr>
    </w:p>
    <w:p w:rsidR="009510E5" w:rsidRDefault="00B24086">
      <w:pPr>
        <w:spacing w:line="570" w:lineRule="exact"/>
        <w:ind w:firstLineChars="0" w:firstLine="0"/>
        <w:jc w:val="center"/>
        <w:rPr>
          <w:rFonts w:ascii="方正小标宋简体" w:eastAsia="方正小标宋简体" w:hAnsi="宋体" w:cs="Arial"/>
          <w:bCs/>
          <w:spacing w:val="-20"/>
          <w:kern w:val="0"/>
          <w:sz w:val="44"/>
          <w:szCs w:val="44"/>
        </w:rPr>
      </w:pPr>
      <w:r>
        <w:rPr>
          <w:rFonts w:ascii="方正小标宋简体" w:eastAsia="方正小标宋简体" w:hAnsi="宋体" w:cs="Arial" w:hint="eastAsia"/>
          <w:bCs/>
          <w:spacing w:val="-20"/>
          <w:kern w:val="0"/>
          <w:sz w:val="44"/>
          <w:szCs w:val="44"/>
        </w:rPr>
        <w:t>区政府关于印发</w:t>
      </w:r>
      <w:r>
        <w:rPr>
          <w:rFonts w:ascii="Times New Roman" w:eastAsia="方正小标宋简体" w:hAnsi="Times New Roman"/>
          <w:bCs/>
          <w:spacing w:val="-20"/>
          <w:kern w:val="0"/>
          <w:sz w:val="44"/>
          <w:szCs w:val="44"/>
        </w:rPr>
        <w:t>202</w:t>
      </w:r>
      <w:r>
        <w:rPr>
          <w:rFonts w:ascii="Times New Roman" w:eastAsia="方正小标宋简体" w:hAnsi="Times New Roman"/>
          <w:bCs/>
          <w:spacing w:val="-20"/>
          <w:kern w:val="0"/>
          <w:sz w:val="44"/>
          <w:szCs w:val="44"/>
        </w:rPr>
        <w:t>6</w:t>
      </w:r>
      <w:r>
        <w:rPr>
          <w:rFonts w:ascii="方正小标宋简体" w:eastAsia="方正小标宋简体" w:hAnsi="宋体" w:cs="Arial" w:hint="eastAsia"/>
          <w:bCs/>
          <w:spacing w:val="-20"/>
          <w:kern w:val="0"/>
          <w:sz w:val="44"/>
          <w:szCs w:val="44"/>
        </w:rPr>
        <w:t>年政府工作报告的通知</w:t>
      </w:r>
    </w:p>
    <w:p w:rsidR="009510E5" w:rsidRDefault="009510E5">
      <w:pPr>
        <w:spacing w:line="570" w:lineRule="exact"/>
        <w:ind w:firstLineChars="0" w:firstLine="0"/>
        <w:rPr>
          <w:rFonts w:ascii="黑体" w:eastAsia="黑体" w:hAnsi="宋体" w:cs="Arial"/>
          <w:bCs/>
          <w:kern w:val="0"/>
          <w:sz w:val="40"/>
          <w:szCs w:val="40"/>
        </w:rPr>
      </w:pPr>
    </w:p>
    <w:p w:rsidR="009510E5" w:rsidRDefault="00B24086">
      <w:pPr>
        <w:spacing w:line="570" w:lineRule="exact"/>
        <w:ind w:firstLineChars="0" w:firstLine="0"/>
        <w:rPr>
          <w:rFonts w:ascii="Times New Roman" w:hAnsi="Times New Roman"/>
          <w:kern w:val="0"/>
        </w:rPr>
      </w:pPr>
      <w:r>
        <w:rPr>
          <w:rFonts w:ascii="Times New Roman" w:hAnsi="Times New Roman"/>
          <w:kern w:val="0"/>
        </w:rPr>
        <w:t>各街道办事处，区政府各部门，各直属单位：</w:t>
      </w:r>
    </w:p>
    <w:p w:rsidR="009510E5" w:rsidRDefault="00B24086">
      <w:pPr>
        <w:spacing w:line="570" w:lineRule="exact"/>
        <w:ind w:firstLine="640"/>
        <w:rPr>
          <w:rFonts w:ascii="Times New Roman" w:hAnsi="Times New Roman"/>
          <w:kern w:val="0"/>
        </w:rPr>
      </w:pPr>
      <w:r>
        <w:rPr>
          <w:rFonts w:ascii="Times New Roman" w:hAnsi="Times New Roman"/>
          <w:kern w:val="0"/>
        </w:rPr>
        <w:t>202</w:t>
      </w:r>
      <w:r>
        <w:rPr>
          <w:rFonts w:ascii="Times New Roman" w:hAnsi="Times New Roman" w:hint="eastAsia"/>
          <w:kern w:val="0"/>
        </w:rPr>
        <w:t>6</w:t>
      </w:r>
      <w:r>
        <w:rPr>
          <w:rFonts w:ascii="Times New Roman" w:hAnsi="Times New Roman"/>
          <w:kern w:val="0"/>
        </w:rPr>
        <w:t>年《政府工作报告》已经区第三届人民代表大会第</w:t>
      </w:r>
      <w:r>
        <w:rPr>
          <w:rFonts w:ascii="Times New Roman" w:hAnsi="Times New Roman" w:hint="eastAsia"/>
          <w:kern w:val="0"/>
        </w:rPr>
        <w:t>五</w:t>
      </w:r>
      <w:r>
        <w:rPr>
          <w:rFonts w:ascii="Times New Roman" w:hAnsi="Times New Roman"/>
          <w:kern w:val="0"/>
        </w:rPr>
        <w:t>次会议审议通过，</w:t>
      </w:r>
      <w:r>
        <w:rPr>
          <w:rFonts w:ascii="Times New Roman" w:hAnsi="Times New Roman"/>
        </w:rPr>
        <w:t>现予印发，请结合工作实际，</w:t>
      </w:r>
      <w:r>
        <w:rPr>
          <w:rFonts w:ascii="Times New Roman" w:hAnsi="Times New Roman"/>
          <w:color w:val="000000"/>
        </w:rPr>
        <w:t>认真学习传达，</w:t>
      </w:r>
      <w:r>
        <w:rPr>
          <w:rFonts w:ascii="Times New Roman" w:hAnsi="Times New Roman"/>
        </w:rPr>
        <w:t>制定切实举措，抓好贯彻落实。</w:t>
      </w:r>
    </w:p>
    <w:p w:rsidR="009510E5" w:rsidRDefault="009510E5">
      <w:pPr>
        <w:widowControl/>
        <w:spacing w:line="570" w:lineRule="exact"/>
        <w:ind w:right="640" w:firstLineChars="1450" w:firstLine="4640"/>
        <w:rPr>
          <w:rFonts w:ascii="Times New Roman" w:hAnsi="Times New Roman"/>
          <w:kern w:val="0"/>
          <w:szCs w:val="21"/>
        </w:rPr>
      </w:pPr>
    </w:p>
    <w:p w:rsidR="009510E5" w:rsidRDefault="009510E5">
      <w:pPr>
        <w:widowControl/>
        <w:spacing w:line="570" w:lineRule="exact"/>
        <w:ind w:right="640" w:firstLineChars="1450" w:firstLine="4640"/>
        <w:rPr>
          <w:rFonts w:ascii="Times New Roman" w:hAnsi="Times New Roman"/>
          <w:kern w:val="0"/>
          <w:szCs w:val="21"/>
        </w:rPr>
      </w:pPr>
    </w:p>
    <w:p w:rsidR="009510E5" w:rsidRDefault="00B24086">
      <w:pPr>
        <w:spacing w:line="540" w:lineRule="exact"/>
        <w:ind w:firstLineChars="1600" w:firstLine="5120"/>
        <w:rPr>
          <w:rFonts w:ascii="Times New Roman" w:hAnsi="Times New Roman"/>
          <w:szCs w:val="32"/>
        </w:rPr>
      </w:pPr>
      <w:r>
        <w:rPr>
          <w:rFonts w:ascii="Times New Roman" w:hAnsi="Times New Roman" w:hint="eastAsia"/>
          <w:szCs w:val="32"/>
        </w:rPr>
        <w:t>南京市</w:t>
      </w:r>
      <w:r>
        <w:rPr>
          <w:rFonts w:ascii="Times New Roman" w:hAnsi="Times New Roman"/>
          <w:szCs w:val="32"/>
        </w:rPr>
        <w:t>鼓楼区人民政府</w:t>
      </w:r>
    </w:p>
    <w:p w:rsidR="009510E5" w:rsidRDefault="00B24086">
      <w:pPr>
        <w:widowControl/>
        <w:spacing w:line="570" w:lineRule="exact"/>
        <w:ind w:right="480" w:firstLine="640"/>
        <w:jc w:val="center"/>
        <w:rPr>
          <w:rFonts w:ascii="Times New Roman" w:hAnsi="Times New Roman"/>
        </w:rPr>
        <w:sectPr w:rsidR="009510E5">
          <w:headerReference w:type="even" r:id="rId9"/>
          <w:headerReference w:type="default" r:id="rId10"/>
          <w:footerReference w:type="even" r:id="rId11"/>
          <w:footerReference w:type="default" r:id="rId12"/>
          <w:headerReference w:type="first" r:id="rId13"/>
          <w:footerReference w:type="first" r:id="rId14"/>
          <w:pgSz w:w="11907" w:h="16840"/>
          <w:pgMar w:top="1985" w:right="1531" w:bottom="1814" w:left="1531" w:header="567" w:footer="1701" w:gutter="0"/>
          <w:pgNumType w:fmt="numberInDash" w:start="1"/>
          <w:cols w:space="720"/>
          <w:docGrid w:linePitch="572" w:charSpace="-525"/>
        </w:sectPr>
      </w:pPr>
      <w:r>
        <w:rPr>
          <w:rFonts w:ascii="Times New Roman" w:hAnsi="Times New Roman" w:hint="eastAsia"/>
          <w:kern w:val="0"/>
          <w:szCs w:val="21"/>
        </w:rPr>
        <w:t xml:space="preserve">                         </w:t>
      </w:r>
      <w:r>
        <w:rPr>
          <w:rFonts w:ascii="Times New Roman" w:hAnsi="Times New Roman" w:hint="eastAsia"/>
          <w:kern w:val="0"/>
          <w:szCs w:val="21"/>
        </w:rPr>
        <w:t xml:space="preserve">  </w:t>
      </w:r>
      <w:r w:rsidR="00F2645C">
        <w:rPr>
          <w:rFonts w:ascii="Times New Roman" w:hAnsi="Times New Roman" w:hint="eastAsia"/>
          <w:kern w:val="0"/>
          <w:szCs w:val="21"/>
        </w:rPr>
        <w:t>2026</w:t>
      </w:r>
      <w:r>
        <w:rPr>
          <w:rFonts w:ascii="Times New Roman" w:hAnsi="Times New Roman"/>
          <w:kern w:val="0"/>
          <w:szCs w:val="21"/>
        </w:rPr>
        <w:t>年</w:t>
      </w:r>
      <w:r w:rsidR="00F2645C">
        <w:rPr>
          <w:rFonts w:ascii="Times New Roman" w:hAnsi="Times New Roman" w:hint="eastAsia"/>
          <w:kern w:val="0"/>
          <w:szCs w:val="21"/>
        </w:rPr>
        <w:t>2</w:t>
      </w:r>
      <w:r>
        <w:rPr>
          <w:rFonts w:ascii="Times New Roman" w:hAnsi="Times New Roman"/>
          <w:kern w:val="0"/>
          <w:szCs w:val="21"/>
        </w:rPr>
        <w:t>月</w:t>
      </w:r>
      <w:r w:rsidR="00F2645C">
        <w:rPr>
          <w:rFonts w:ascii="Times New Roman" w:hAnsi="Times New Roman" w:hint="eastAsia"/>
          <w:kern w:val="0"/>
          <w:szCs w:val="21"/>
        </w:rPr>
        <w:t>9</w:t>
      </w:r>
      <w:r>
        <w:rPr>
          <w:rFonts w:ascii="Times New Roman" w:hAnsi="Times New Roman"/>
          <w:kern w:val="0"/>
          <w:szCs w:val="21"/>
        </w:rPr>
        <w:t>日</w:t>
      </w:r>
    </w:p>
    <w:p w:rsidR="009510E5" w:rsidRDefault="00B24086" w:rsidP="00F2645C">
      <w:pPr>
        <w:spacing w:line="560" w:lineRule="exact"/>
        <w:ind w:firstLine="880"/>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lastRenderedPageBreak/>
        <w:t>政府工作报告</w:t>
      </w:r>
    </w:p>
    <w:p w:rsidR="009510E5" w:rsidRDefault="00B24086">
      <w:pPr>
        <w:pStyle w:val="aa"/>
        <w:spacing w:line="560" w:lineRule="exact"/>
        <w:ind w:firstLine="640"/>
        <w:rPr>
          <w:rFonts w:ascii="方正小标宋_GBK" w:eastAsia="方正小标宋_GBK" w:hAnsi="方正小标宋_GBK" w:cs="方正小标宋_GBK"/>
          <w:sz w:val="44"/>
          <w:szCs w:val="44"/>
        </w:rPr>
      </w:pPr>
      <w:r>
        <w:rPr>
          <w:rFonts w:ascii="Times New Roman" w:eastAsia="方正楷体_GBK" w:hAnsi="Times New Roman"/>
          <w:szCs w:val="32"/>
        </w:rPr>
        <w:t>—2026</w:t>
      </w:r>
      <w:r>
        <w:rPr>
          <w:rFonts w:ascii="Times New Roman" w:eastAsia="方正楷体_GBK" w:hAnsi="Times New Roman"/>
          <w:szCs w:val="32"/>
        </w:rPr>
        <w:t>年</w:t>
      </w:r>
      <w:r>
        <w:rPr>
          <w:rFonts w:ascii="Times New Roman" w:eastAsia="方正楷体_GBK" w:hAnsi="Times New Roman" w:hint="eastAsia"/>
          <w:szCs w:val="32"/>
        </w:rPr>
        <w:t>1</w:t>
      </w:r>
      <w:r>
        <w:rPr>
          <w:rFonts w:ascii="Times New Roman" w:eastAsia="方正楷体_GBK" w:hAnsi="Times New Roman"/>
          <w:szCs w:val="32"/>
        </w:rPr>
        <w:t>月</w:t>
      </w:r>
      <w:r>
        <w:rPr>
          <w:rFonts w:ascii="Times New Roman" w:eastAsia="方正楷体_GBK" w:hAnsi="Times New Roman" w:hint="eastAsia"/>
          <w:szCs w:val="32"/>
        </w:rPr>
        <w:t>8</w:t>
      </w:r>
      <w:r>
        <w:rPr>
          <w:rFonts w:ascii="Times New Roman" w:eastAsia="方正楷体_GBK" w:hAnsi="Times New Roman"/>
          <w:szCs w:val="32"/>
        </w:rPr>
        <w:t>日在区第三届人民代表大会第五次会议上</w:t>
      </w:r>
    </w:p>
    <w:p w:rsidR="009510E5" w:rsidRDefault="00B24086" w:rsidP="00F2645C">
      <w:pPr>
        <w:pStyle w:val="aa"/>
        <w:spacing w:line="560" w:lineRule="exact"/>
        <w:ind w:firstLine="640"/>
        <w:jc w:val="center"/>
        <w:rPr>
          <w:rFonts w:ascii="方正楷体_GBK" w:eastAsia="方正楷体_GBK" w:hAnsi="方正楷体_GBK" w:cs="方正楷体_GBK"/>
          <w:szCs w:val="32"/>
        </w:rPr>
      </w:pPr>
      <w:r>
        <w:rPr>
          <w:rFonts w:ascii="方正楷体_GBK" w:eastAsia="方正楷体_GBK" w:hAnsi="方正楷体_GBK" w:cs="方正楷体_GBK" w:hint="eastAsia"/>
          <w:szCs w:val="32"/>
        </w:rPr>
        <w:t>鼓楼区人民政府</w:t>
      </w:r>
    </w:p>
    <w:p w:rsidR="009510E5" w:rsidRDefault="009510E5" w:rsidP="00F2645C">
      <w:pPr>
        <w:pStyle w:val="aa"/>
        <w:spacing w:line="560" w:lineRule="exact"/>
        <w:ind w:firstLine="640"/>
        <w:rPr>
          <w:rFonts w:ascii="Times New Roman" w:hAnsi="Times New Roman"/>
          <w:szCs w:val="32"/>
        </w:rPr>
      </w:pPr>
    </w:p>
    <w:p w:rsidR="009510E5" w:rsidRDefault="00B24086">
      <w:pPr>
        <w:pStyle w:val="aa"/>
        <w:spacing w:line="560" w:lineRule="exact"/>
        <w:ind w:firstLineChars="0" w:firstLine="0"/>
        <w:rPr>
          <w:rFonts w:ascii="Times New Roman" w:hAnsi="Times New Roman"/>
          <w:szCs w:val="32"/>
        </w:rPr>
      </w:pPr>
      <w:r>
        <w:rPr>
          <w:rFonts w:ascii="Times New Roman" w:hAnsi="Times New Roman" w:hint="eastAsia"/>
          <w:szCs w:val="32"/>
        </w:rPr>
        <w:t>各位代表：</w:t>
      </w:r>
    </w:p>
    <w:p w:rsidR="009510E5" w:rsidRDefault="00B24086">
      <w:pPr>
        <w:pStyle w:val="aa"/>
        <w:spacing w:line="560" w:lineRule="exact"/>
        <w:ind w:firstLine="640"/>
        <w:rPr>
          <w:rFonts w:ascii="Times New Roman" w:hAnsi="Times New Roman"/>
          <w:szCs w:val="32"/>
        </w:rPr>
      </w:pPr>
      <w:r>
        <w:rPr>
          <w:rFonts w:ascii="Times New Roman" w:hAnsi="Times New Roman" w:hint="eastAsia"/>
          <w:szCs w:val="32"/>
        </w:rPr>
        <w:t>现在，向大会报告区人民政府工作，请</w:t>
      </w:r>
      <w:proofErr w:type="gramStart"/>
      <w:r>
        <w:rPr>
          <w:rFonts w:ascii="Times New Roman" w:hAnsi="Times New Roman" w:hint="eastAsia"/>
          <w:szCs w:val="32"/>
        </w:rPr>
        <w:t>予审</w:t>
      </w:r>
      <w:proofErr w:type="gramEnd"/>
      <w:r>
        <w:rPr>
          <w:rFonts w:ascii="Times New Roman" w:hAnsi="Times New Roman" w:hint="eastAsia"/>
          <w:szCs w:val="32"/>
        </w:rPr>
        <w:t>议，并请区政协各位委员和列席人员提出意见。</w:t>
      </w:r>
    </w:p>
    <w:p w:rsidR="009510E5" w:rsidRDefault="00B24086" w:rsidP="00F2645C">
      <w:pPr>
        <w:pStyle w:val="aa"/>
        <w:spacing w:beforeLines="125" w:before="300" w:afterLines="125" w:after="300" w:line="580" w:lineRule="exact"/>
        <w:ind w:firstLine="640"/>
        <w:jc w:val="center"/>
        <w:rPr>
          <w:rFonts w:ascii="方正黑体_GBK" w:eastAsia="方正黑体_GBK" w:hAnsi="方正黑体_GBK" w:cs="方正黑体_GBK"/>
          <w:szCs w:val="32"/>
        </w:rPr>
      </w:pPr>
      <w:r>
        <w:rPr>
          <w:rFonts w:ascii="Times New Roman" w:eastAsia="方正黑体_GBK" w:hAnsi="Times New Roman"/>
          <w:szCs w:val="32"/>
        </w:rPr>
        <w:t>2025</w:t>
      </w:r>
      <w:r>
        <w:rPr>
          <w:rFonts w:ascii="方正黑体_GBK" w:eastAsia="方正黑体_GBK" w:hAnsi="方正黑体_GBK" w:cs="方正黑体_GBK" w:hint="eastAsia"/>
          <w:szCs w:val="32"/>
        </w:rPr>
        <w:t>年和“十四五”工作回顾</w:t>
      </w:r>
    </w:p>
    <w:p w:rsidR="009510E5" w:rsidRDefault="00B24086">
      <w:pPr>
        <w:spacing w:line="560" w:lineRule="exact"/>
        <w:ind w:firstLine="640"/>
        <w:rPr>
          <w:rFonts w:ascii="Times New Roman" w:hAnsi="Times New Roman"/>
          <w:szCs w:val="32"/>
        </w:rPr>
      </w:pPr>
      <w:r>
        <w:rPr>
          <w:rFonts w:ascii="Times New Roman" w:hAnsi="Times New Roman" w:hint="eastAsia"/>
          <w:szCs w:val="32"/>
        </w:rPr>
        <w:t>刚刚过去的一年</w:t>
      </w:r>
      <w:r>
        <w:rPr>
          <w:rFonts w:ascii="Times New Roman" w:hAnsi="Times New Roman" w:hint="eastAsia"/>
          <w:szCs w:val="32"/>
        </w:rPr>
        <w:t>，区政府坚持以习近平新时代中国特色社会主义思想为指导，全面贯彻党的二十大和二十届历次全会精神，深入学习贯彻习近平总书记对江苏工作重要讲话精神，认真落实党中央、国务院决策部署，在上级党委、政府和区委的坚强领导下，在区人大、区政协的监督支持下，迎难而上</w:t>
      </w:r>
      <w:r>
        <w:rPr>
          <w:rFonts w:ascii="Times New Roman" w:hAnsi="Times New Roman"/>
          <w:szCs w:val="32"/>
        </w:rPr>
        <w:t>、</w:t>
      </w:r>
      <w:r>
        <w:rPr>
          <w:rFonts w:ascii="Times New Roman" w:hAnsi="Times New Roman" w:hint="eastAsia"/>
          <w:szCs w:val="32"/>
        </w:rPr>
        <w:t>奋力拼搏，较好地完成了区三届人大四次会议确定的主要目标任务。预计全年地区生产总值超</w:t>
      </w:r>
      <w:r>
        <w:rPr>
          <w:rFonts w:ascii="Times New Roman" w:hAnsi="Times New Roman" w:hint="eastAsia"/>
          <w:szCs w:val="32"/>
        </w:rPr>
        <w:t>2200</w:t>
      </w:r>
      <w:r>
        <w:rPr>
          <w:rFonts w:ascii="Times New Roman" w:hAnsi="Times New Roman" w:hint="eastAsia"/>
          <w:szCs w:val="32"/>
        </w:rPr>
        <w:t>亿元、增长</w:t>
      </w:r>
      <w:r>
        <w:rPr>
          <w:rFonts w:ascii="Times New Roman" w:hAnsi="Times New Roman" w:hint="eastAsia"/>
          <w:szCs w:val="32"/>
        </w:rPr>
        <w:t>5%</w:t>
      </w:r>
      <w:r>
        <w:rPr>
          <w:rFonts w:ascii="Times New Roman" w:hAnsi="Times New Roman" w:hint="eastAsia"/>
          <w:szCs w:val="32"/>
        </w:rPr>
        <w:t>以上</w:t>
      </w:r>
      <w:r>
        <w:rPr>
          <w:rFonts w:ascii="Times New Roman" w:hAnsi="Times New Roman" w:hint="eastAsia"/>
          <w:szCs w:val="32"/>
        </w:rPr>
        <w:t>；</w:t>
      </w:r>
      <w:r>
        <w:rPr>
          <w:rFonts w:ascii="Times New Roman" w:hAnsi="Times New Roman"/>
          <w:szCs w:val="32"/>
        </w:rPr>
        <w:t>一般公共预算收入完成</w:t>
      </w:r>
      <w:r>
        <w:rPr>
          <w:rFonts w:ascii="Times New Roman" w:hAnsi="Times New Roman" w:hint="eastAsia"/>
          <w:szCs w:val="32"/>
        </w:rPr>
        <w:t>18</w:t>
      </w:r>
      <w:r>
        <w:rPr>
          <w:rFonts w:ascii="Times New Roman" w:hAnsi="Times New Roman" w:hint="eastAsia"/>
          <w:szCs w:val="32"/>
        </w:rPr>
        <w:t>6.41</w:t>
      </w:r>
      <w:r>
        <w:rPr>
          <w:rFonts w:ascii="Times New Roman" w:hAnsi="Times New Roman"/>
          <w:szCs w:val="32"/>
        </w:rPr>
        <w:t>亿元、</w:t>
      </w:r>
      <w:r>
        <w:rPr>
          <w:rFonts w:ascii="Times New Roman" w:hAnsi="Times New Roman" w:hint="eastAsia"/>
          <w:szCs w:val="32"/>
        </w:rPr>
        <w:t>增长</w:t>
      </w:r>
      <w:r>
        <w:rPr>
          <w:rFonts w:ascii="Times New Roman" w:hAnsi="Times New Roman" w:hint="eastAsia"/>
          <w:szCs w:val="32"/>
        </w:rPr>
        <w:t>1.6%</w:t>
      </w:r>
      <w:r>
        <w:rPr>
          <w:rFonts w:ascii="Times New Roman" w:hAnsi="Times New Roman"/>
          <w:szCs w:val="32"/>
        </w:rPr>
        <w:t>；社会消费品零售总额完成</w:t>
      </w:r>
      <w:r>
        <w:rPr>
          <w:rFonts w:ascii="Times New Roman" w:hAnsi="Times New Roman" w:hint="eastAsia"/>
          <w:szCs w:val="32"/>
        </w:rPr>
        <w:t>12</w:t>
      </w:r>
      <w:r>
        <w:rPr>
          <w:rFonts w:ascii="Times New Roman" w:hAnsi="Times New Roman" w:hint="eastAsia"/>
          <w:szCs w:val="32"/>
        </w:rPr>
        <w:t>14</w:t>
      </w:r>
      <w:r>
        <w:rPr>
          <w:rFonts w:ascii="Times New Roman" w:hAnsi="Times New Roman"/>
          <w:szCs w:val="32"/>
        </w:rPr>
        <w:t>亿元</w:t>
      </w:r>
      <w:r>
        <w:rPr>
          <w:rFonts w:ascii="Times New Roman" w:hAnsi="Times New Roman" w:hint="eastAsia"/>
          <w:szCs w:val="32"/>
        </w:rPr>
        <w:t>，</w:t>
      </w:r>
      <w:r>
        <w:rPr>
          <w:rFonts w:ascii="Times New Roman" w:hAnsi="Times New Roman"/>
          <w:szCs w:val="32"/>
        </w:rPr>
        <w:t>总量连续</w:t>
      </w:r>
      <w:r>
        <w:rPr>
          <w:rFonts w:ascii="Times New Roman" w:hAnsi="Times New Roman" w:hint="eastAsia"/>
          <w:szCs w:val="32"/>
        </w:rPr>
        <w:t>五</w:t>
      </w:r>
      <w:r>
        <w:rPr>
          <w:rFonts w:ascii="Times New Roman" w:hAnsi="Times New Roman"/>
          <w:szCs w:val="32"/>
        </w:rPr>
        <w:t>年保持全市第一；居民人均可支配收入</w:t>
      </w:r>
      <w:r>
        <w:rPr>
          <w:rFonts w:ascii="Times New Roman" w:hAnsi="Times New Roman" w:hint="eastAsia"/>
          <w:szCs w:val="32"/>
        </w:rPr>
        <w:t>9.5</w:t>
      </w:r>
      <w:r>
        <w:rPr>
          <w:rFonts w:ascii="Times New Roman" w:hAnsi="Times New Roman"/>
          <w:szCs w:val="32"/>
        </w:rPr>
        <w:t>万元，增速与经</w:t>
      </w:r>
      <w:r>
        <w:rPr>
          <w:rFonts w:ascii="Times New Roman" w:hAnsi="Times New Roman"/>
          <w:szCs w:val="32"/>
        </w:rPr>
        <w:t>济增长基本同步。</w:t>
      </w:r>
    </w:p>
    <w:p w:rsidR="009510E5" w:rsidRDefault="00B24086">
      <w:pPr>
        <w:spacing w:line="560" w:lineRule="exact"/>
        <w:ind w:firstLine="640"/>
        <w:rPr>
          <w:rFonts w:ascii="Times New Roman" w:hAnsi="Times New Roman"/>
          <w:szCs w:val="32"/>
        </w:rPr>
      </w:pPr>
      <w:r>
        <w:rPr>
          <w:rFonts w:ascii="方正黑体_GBK" w:eastAsia="方正黑体_GBK" w:hAnsi="方正黑体_GBK" w:cs="方正黑体_GBK" w:hint="eastAsia"/>
          <w:szCs w:val="32"/>
        </w:rPr>
        <w:t>（</w:t>
      </w:r>
      <w:r>
        <w:rPr>
          <w:rFonts w:ascii="方正黑体_GBK" w:eastAsia="方正黑体_GBK" w:hAnsi="方正黑体_GBK" w:cs="方正黑体_GBK" w:hint="eastAsia"/>
          <w:szCs w:val="32"/>
        </w:rPr>
        <w:t>一</w:t>
      </w:r>
      <w:r>
        <w:rPr>
          <w:rFonts w:ascii="方正黑体_GBK" w:eastAsia="方正黑体_GBK" w:hAnsi="方正黑体_GBK" w:cs="方正黑体_GBK" w:hint="eastAsia"/>
          <w:szCs w:val="32"/>
        </w:rPr>
        <w:t>）</w:t>
      </w:r>
      <w:r>
        <w:rPr>
          <w:rFonts w:ascii="方正黑体_GBK" w:eastAsia="方正黑体_GBK" w:hAnsi="方正黑体_GBK" w:cs="方正黑体_GBK" w:hint="eastAsia"/>
          <w:szCs w:val="32"/>
        </w:rPr>
        <w:t>经济运行稳中有进，发展底气更加充足。</w:t>
      </w:r>
      <w:r>
        <w:rPr>
          <w:rFonts w:ascii="Times New Roman" w:hAnsi="Times New Roman" w:hint="eastAsia"/>
          <w:szCs w:val="32"/>
        </w:rPr>
        <w:t>锚定高质量发展首要任务，全力以赴调结构、提质效，经济向新向优</w:t>
      </w:r>
      <w:r>
        <w:rPr>
          <w:rFonts w:ascii="Times New Roman" w:hAnsi="Times New Roman" w:hint="eastAsia"/>
          <w:szCs w:val="32"/>
        </w:rPr>
        <w:t>发展</w:t>
      </w:r>
      <w:r>
        <w:rPr>
          <w:rFonts w:ascii="Times New Roman" w:hAnsi="Times New Roman" w:hint="eastAsia"/>
          <w:szCs w:val="32"/>
        </w:rPr>
        <w:t>。</w:t>
      </w:r>
    </w:p>
    <w:p w:rsidR="009510E5" w:rsidRDefault="00B24086">
      <w:pPr>
        <w:spacing w:line="560" w:lineRule="exact"/>
        <w:ind w:firstLine="640"/>
        <w:rPr>
          <w:highlight w:val="yellow"/>
        </w:rPr>
      </w:pPr>
      <w:r>
        <w:rPr>
          <w:rFonts w:ascii="方正楷体_GBK" w:eastAsia="方正楷体_GBK" w:hAnsi="方正楷体_GBK" w:cs="方正楷体_GBK" w:hint="eastAsia"/>
          <w:szCs w:val="32"/>
        </w:rPr>
        <w:t>产业</w:t>
      </w:r>
      <w:r>
        <w:rPr>
          <w:rFonts w:ascii="方正楷体_GBK" w:eastAsia="方正楷体_GBK" w:hAnsi="方正楷体_GBK" w:cs="方正楷体_GBK" w:hint="eastAsia"/>
          <w:szCs w:val="32"/>
        </w:rPr>
        <w:t>培育</w:t>
      </w:r>
      <w:r>
        <w:rPr>
          <w:rFonts w:ascii="方正楷体_GBK" w:eastAsia="方正楷体_GBK" w:hAnsi="方正楷体_GBK" w:cs="方正楷体_GBK" w:hint="eastAsia"/>
          <w:szCs w:val="32"/>
        </w:rPr>
        <w:t>起势显效。</w:t>
      </w:r>
      <w:r>
        <w:rPr>
          <w:rFonts w:ascii="方正仿宋_GBK" w:hAnsi="方正仿宋_GBK" w:cs="方正仿宋_GBK" w:hint="eastAsia"/>
          <w:szCs w:val="32"/>
        </w:rPr>
        <w:t>进一步优化产业强区工作体系，组建</w:t>
      </w:r>
      <w:r>
        <w:rPr>
          <w:rFonts w:ascii="Times New Roman" w:hAnsi="Times New Roman"/>
          <w:szCs w:val="32"/>
        </w:rPr>
        <w:t>4</w:t>
      </w:r>
      <w:r>
        <w:rPr>
          <w:rFonts w:ascii="Times New Roman" w:hAnsi="Times New Roman"/>
          <w:szCs w:val="32"/>
        </w:rPr>
        <w:lastRenderedPageBreak/>
        <w:t>个产业</w:t>
      </w:r>
      <w:proofErr w:type="gramStart"/>
      <w:r>
        <w:rPr>
          <w:rFonts w:ascii="Times New Roman" w:hAnsi="Times New Roman"/>
          <w:szCs w:val="32"/>
        </w:rPr>
        <w:t>攻坚办</w:t>
      </w:r>
      <w:proofErr w:type="gramEnd"/>
      <w:r>
        <w:rPr>
          <w:rFonts w:ascii="Times New Roman" w:hAnsi="Times New Roman"/>
          <w:szCs w:val="32"/>
        </w:rPr>
        <w:t>和</w:t>
      </w:r>
      <w:r>
        <w:rPr>
          <w:rFonts w:ascii="Times New Roman" w:hAnsi="Times New Roman"/>
          <w:szCs w:val="32"/>
        </w:rPr>
        <w:t>4</w:t>
      </w:r>
      <w:r>
        <w:rPr>
          <w:rFonts w:ascii="Times New Roman" w:hAnsi="Times New Roman"/>
          <w:szCs w:val="32"/>
        </w:rPr>
        <w:t>个产业专</w:t>
      </w:r>
      <w:r>
        <w:rPr>
          <w:rFonts w:ascii="方正仿宋_GBK" w:hAnsi="方正仿宋_GBK" w:cs="方正仿宋_GBK" w:hint="eastAsia"/>
          <w:szCs w:val="32"/>
        </w:rPr>
        <w:t>班，推出“</w:t>
      </w:r>
      <w:r>
        <w:rPr>
          <w:rFonts w:ascii="Times New Roman" w:hAnsi="Times New Roman" w:hint="eastAsia"/>
          <w:szCs w:val="32"/>
        </w:rPr>
        <w:t>1+N</w:t>
      </w:r>
      <w:r>
        <w:rPr>
          <w:rFonts w:ascii="方正仿宋_GBK" w:hAnsi="方正仿宋_GBK" w:cs="方正仿宋_GBK" w:hint="eastAsia"/>
          <w:szCs w:val="32"/>
        </w:rPr>
        <w:t>”产业政策工具包。</w:t>
      </w:r>
      <w:proofErr w:type="gramStart"/>
      <w:r>
        <w:rPr>
          <w:rFonts w:hint="eastAsia"/>
        </w:rPr>
        <w:t>算法名区建设</w:t>
      </w:r>
      <w:proofErr w:type="gramEnd"/>
      <w:r>
        <w:rPr>
          <w:rFonts w:hint="eastAsia"/>
        </w:rPr>
        <w:t>扎实推进，建成江苏（南京）算数空间，</w:t>
      </w:r>
      <w:proofErr w:type="gramStart"/>
      <w:r>
        <w:rPr>
          <w:rFonts w:ascii="Times New Roman" w:hAnsi="Times New Roman" w:hint="eastAsia"/>
          <w:szCs w:val="32"/>
        </w:rPr>
        <w:t>苏畅瑶光大</w:t>
      </w:r>
      <w:proofErr w:type="gramEnd"/>
      <w:r>
        <w:rPr>
          <w:rFonts w:ascii="Times New Roman" w:hAnsi="Times New Roman" w:hint="eastAsia"/>
          <w:szCs w:val="32"/>
        </w:rPr>
        <w:t>模型入选“全球工业大模型</w:t>
      </w:r>
      <w:r>
        <w:rPr>
          <w:rFonts w:ascii="Times New Roman" w:hAnsi="Times New Roman" w:hint="eastAsia"/>
          <w:szCs w:val="32"/>
        </w:rPr>
        <w:t>50</w:t>
      </w:r>
      <w:r>
        <w:rPr>
          <w:rFonts w:ascii="Times New Roman" w:hAnsi="Times New Roman" w:hint="eastAsia"/>
          <w:szCs w:val="32"/>
        </w:rPr>
        <w:t>强”，鼓楼</w:t>
      </w:r>
      <w:r>
        <w:rPr>
          <w:rFonts w:hint="eastAsia"/>
        </w:rPr>
        <w:t>高新区成为全省唯一以人工智能为特色产业的省“双高协同”创新发展试点，软件信息产业营收同比增长</w:t>
      </w:r>
      <w:r>
        <w:rPr>
          <w:rFonts w:hint="eastAsia"/>
        </w:rPr>
        <w:t>15%</w:t>
      </w:r>
      <w:r>
        <w:rPr>
          <w:rFonts w:hint="eastAsia"/>
        </w:rPr>
        <w:t>。生产性服务业规模持续壮大，中国渔业互助保险社江苏分社落地鼓楼，</w:t>
      </w:r>
      <w:r>
        <w:rPr>
          <w:rFonts w:ascii="Times New Roman" w:hAnsi="Times New Roman" w:hint="eastAsia"/>
          <w:szCs w:val="32"/>
        </w:rPr>
        <w:t>现代金融产业营收同比增长</w:t>
      </w:r>
      <w:r>
        <w:rPr>
          <w:rFonts w:ascii="Times New Roman" w:hAnsi="Times New Roman" w:hint="eastAsia"/>
          <w:szCs w:val="32"/>
        </w:rPr>
        <w:t>5.5%</w:t>
      </w:r>
      <w:r>
        <w:rPr>
          <w:rFonts w:ascii="Times New Roman" w:hAnsi="Times New Roman" w:hint="eastAsia"/>
          <w:szCs w:val="32"/>
        </w:rPr>
        <w:t>；全国首个“水岸</w:t>
      </w:r>
      <w:r>
        <w:rPr>
          <w:rFonts w:ascii="Times New Roman" w:hAnsi="Times New Roman" w:hint="eastAsia"/>
          <w:szCs w:val="32"/>
        </w:rPr>
        <w:t>+</w:t>
      </w:r>
      <w:r>
        <w:rPr>
          <w:rFonts w:ascii="Times New Roman" w:hAnsi="Times New Roman" w:hint="eastAsia"/>
          <w:szCs w:val="32"/>
        </w:rPr>
        <w:t>空陆”联动低空服务平台建成投用，航运物流产业营收同比增长</w:t>
      </w:r>
      <w:r>
        <w:rPr>
          <w:rFonts w:ascii="Times New Roman" w:hAnsi="Times New Roman" w:hint="eastAsia"/>
          <w:szCs w:val="32"/>
        </w:rPr>
        <w:t>6%</w:t>
      </w:r>
      <w:r>
        <w:rPr>
          <w:rFonts w:ascii="Times New Roman" w:hAnsi="Times New Roman" w:hint="eastAsia"/>
          <w:szCs w:val="32"/>
        </w:rPr>
        <w:t>；江苏（南京）涉外法律服务中心</w:t>
      </w:r>
      <w:r>
        <w:rPr>
          <w:rFonts w:ascii="Times New Roman" w:hAnsi="Times New Roman" w:hint="eastAsia"/>
          <w:szCs w:val="32"/>
        </w:rPr>
        <w:t>投入运营</w:t>
      </w:r>
      <w:r>
        <w:rPr>
          <w:rFonts w:ascii="Times New Roman" w:hAnsi="Times New Roman" w:hint="eastAsia"/>
          <w:szCs w:val="32"/>
        </w:rPr>
        <w:t>，入驻</w:t>
      </w:r>
      <w:r>
        <w:rPr>
          <w:rFonts w:hint="eastAsia"/>
        </w:rPr>
        <w:t>亚太国际仲裁院</w:t>
      </w:r>
      <w:r>
        <w:rPr>
          <w:rFonts w:hint="eastAsia"/>
        </w:rPr>
        <w:t>（</w:t>
      </w:r>
      <w:r>
        <w:rPr>
          <w:rFonts w:hint="eastAsia"/>
        </w:rPr>
        <w:t>新加坡</w:t>
      </w:r>
      <w:r>
        <w:rPr>
          <w:rFonts w:hint="eastAsia"/>
        </w:rPr>
        <w:t>）</w:t>
      </w:r>
      <w:r>
        <w:rPr>
          <w:rFonts w:hint="eastAsia"/>
        </w:rPr>
        <w:t>江苏代表处</w:t>
      </w:r>
      <w:r>
        <w:rPr>
          <w:rFonts w:hint="eastAsia"/>
        </w:rPr>
        <w:t>等</w:t>
      </w:r>
      <w:r>
        <w:rPr>
          <w:rFonts w:ascii="Times New Roman" w:hAnsi="Times New Roman" w:hint="eastAsia"/>
        </w:rPr>
        <w:t>17</w:t>
      </w:r>
      <w:r>
        <w:rPr>
          <w:rFonts w:hint="eastAsia"/>
        </w:rPr>
        <w:t>家法律服务机构</w:t>
      </w:r>
      <w:r>
        <w:rPr>
          <w:rFonts w:ascii="Times New Roman" w:hAnsi="Times New Roman" w:hint="eastAsia"/>
          <w:szCs w:val="32"/>
        </w:rPr>
        <w:t>。</w:t>
      </w:r>
      <w:r>
        <w:rPr>
          <w:rFonts w:hint="eastAsia"/>
        </w:rPr>
        <w:t>战略性新兴产业加快发展，</w:t>
      </w:r>
      <w:r>
        <w:rPr>
          <w:rFonts w:hint="eastAsia"/>
        </w:rPr>
        <w:t>创新性打造</w:t>
      </w:r>
      <w:r>
        <w:rPr>
          <w:rFonts w:hint="eastAsia"/>
        </w:rPr>
        <w:t>赋能生物医药创新平台“药源汇”，</w:t>
      </w:r>
      <w:r>
        <w:rPr>
          <w:rFonts w:hint="eastAsia"/>
        </w:rPr>
        <w:t>国电南自</w:t>
      </w:r>
      <w:r>
        <w:rPr>
          <w:rFonts w:hint="eastAsia"/>
        </w:rPr>
        <w:t>电力</w:t>
      </w:r>
      <w:proofErr w:type="gramStart"/>
      <w:r>
        <w:rPr>
          <w:rFonts w:hint="eastAsia"/>
        </w:rPr>
        <w:t>数智产业</w:t>
      </w:r>
      <w:proofErr w:type="gramEnd"/>
      <w:r>
        <w:rPr>
          <w:rFonts w:hint="eastAsia"/>
        </w:rPr>
        <w:t>园</w:t>
      </w:r>
      <w:r>
        <w:rPr>
          <w:rFonts w:hint="eastAsia"/>
        </w:rPr>
        <w:t>正式开园</w:t>
      </w:r>
      <w:r>
        <w:rPr>
          <w:rFonts w:hint="eastAsia"/>
        </w:rPr>
        <w:t>，</w:t>
      </w:r>
      <w:r>
        <w:rPr>
          <w:rFonts w:ascii="Times New Roman" w:hAnsi="Times New Roman" w:hint="eastAsia"/>
          <w:szCs w:val="32"/>
        </w:rPr>
        <w:t>智慧能源管理系统设备产业</w:t>
      </w:r>
      <w:proofErr w:type="gramStart"/>
      <w:r>
        <w:rPr>
          <w:rFonts w:ascii="Times New Roman" w:hAnsi="Times New Roman" w:hint="eastAsia"/>
          <w:szCs w:val="32"/>
        </w:rPr>
        <w:t>集群获评省</w:t>
      </w:r>
      <w:proofErr w:type="gramEnd"/>
      <w:r>
        <w:rPr>
          <w:rFonts w:ascii="Times New Roman" w:hAnsi="Times New Roman" w:hint="eastAsia"/>
          <w:szCs w:val="32"/>
        </w:rPr>
        <w:t>中小企业特色产业集群，</w:t>
      </w:r>
      <w:r>
        <w:rPr>
          <w:rFonts w:hint="eastAsia"/>
        </w:rPr>
        <w:t>生物医药、智能电网</w:t>
      </w:r>
      <w:r>
        <w:rPr>
          <w:rFonts w:hint="eastAsia"/>
        </w:rPr>
        <w:t>产业营收</w:t>
      </w:r>
      <w:r>
        <w:rPr>
          <w:rFonts w:hint="eastAsia"/>
        </w:rPr>
        <w:t>分别</w:t>
      </w:r>
      <w:r>
        <w:rPr>
          <w:rFonts w:hint="eastAsia"/>
        </w:rPr>
        <w:t>完成</w:t>
      </w:r>
      <w:r>
        <w:rPr>
          <w:rFonts w:hint="eastAsia"/>
        </w:rPr>
        <w:t>200</w:t>
      </w:r>
      <w:r>
        <w:rPr>
          <w:rFonts w:hint="eastAsia"/>
        </w:rPr>
        <w:t>亿元、</w:t>
      </w:r>
      <w:r>
        <w:rPr>
          <w:rFonts w:hint="eastAsia"/>
        </w:rPr>
        <w:t>280</w:t>
      </w:r>
      <w:r>
        <w:rPr>
          <w:rFonts w:hint="eastAsia"/>
        </w:rPr>
        <w:t>亿元。</w:t>
      </w:r>
    </w:p>
    <w:p w:rsidR="009510E5" w:rsidRDefault="00B24086">
      <w:pPr>
        <w:spacing w:line="560" w:lineRule="exact"/>
        <w:ind w:firstLine="640"/>
        <w:rPr>
          <w:rFonts w:ascii="Times New Roman" w:hAnsi="Times New Roman"/>
          <w:szCs w:val="32"/>
        </w:rPr>
      </w:pPr>
      <w:r>
        <w:rPr>
          <w:rFonts w:ascii="方正楷体_GBK" w:eastAsia="方正楷体_GBK" w:hAnsi="方正楷体_GBK" w:cs="方正楷体_GBK" w:hint="eastAsia"/>
          <w:szCs w:val="32"/>
        </w:rPr>
        <w:t>项目支撑强劲有力。</w:t>
      </w:r>
      <w:r>
        <w:rPr>
          <w:rFonts w:hint="eastAsia"/>
        </w:rPr>
        <w:t>新加坡金鹰集团中国新能源总部、京东家政华东总部、电子元器件和集成电路国</w:t>
      </w:r>
      <w:r>
        <w:rPr>
          <w:rFonts w:hint="eastAsia"/>
        </w:rPr>
        <w:t>际交易中心华东分中心</w:t>
      </w:r>
      <w:r>
        <w:rPr>
          <w:rFonts w:hint="eastAsia"/>
        </w:rPr>
        <w:t>、</w:t>
      </w:r>
      <w:proofErr w:type="gramStart"/>
      <w:r>
        <w:rPr>
          <w:rFonts w:hint="eastAsia"/>
        </w:rPr>
        <w:t>玻</w:t>
      </w:r>
      <w:proofErr w:type="gramEnd"/>
      <w:r>
        <w:rPr>
          <w:rFonts w:hint="eastAsia"/>
        </w:rPr>
        <w:t>比派东部大区总部</w:t>
      </w:r>
      <w:r>
        <w:rPr>
          <w:rFonts w:hint="eastAsia"/>
        </w:rPr>
        <w:t>等代表性项目落地，全年招引</w:t>
      </w:r>
      <w:r>
        <w:rPr>
          <w:rFonts w:hint="eastAsia"/>
        </w:rPr>
        <w:t>注册资本千万元以上</w:t>
      </w:r>
      <w:r>
        <w:rPr>
          <w:rFonts w:hint="eastAsia"/>
        </w:rPr>
        <w:t>项目超百个，实际投资总额</w:t>
      </w:r>
      <w:r>
        <w:rPr>
          <w:rFonts w:ascii="Times New Roman" w:hAnsi="Times New Roman" w:hint="eastAsia"/>
          <w:szCs w:val="32"/>
        </w:rPr>
        <w:t>80</w:t>
      </w:r>
      <w:r>
        <w:rPr>
          <w:rFonts w:hint="eastAsia"/>
        </w:rPr>
        <w:t>亿元，</w:t>
      </w:r>
      <w:r>
        <w:rPr>
          <w:rFonts w:ascii="Times New Roman" w:hAnsi="Times New Roman" w:hint="eastAsia"/>
          <w:szCs w:val="32"/>
        </w:rPr>
        <w:t>实际利用外资</w:t>
      </w:r>
      <w:r>
        <w:rPr>
          <w:rFonts w:ascii="Times New Roman" w:hAnsi="Times New Roman" w:hint="eastAsia"/>
          <w:szCs w:val="32"/>
        </w:rPr>
        <w:t>1.16</w:t>
      </w:r>
      <w:r>
        <w:rPr>
          <w:rFonts w:ascii="Times New Roman" w:hAnsi="Times New Roman" w:hint="eastAsia"/>
          <w:szCs w:val="32"/>
        </w:rPr>
        <w:t>亿美元、同比增长</w:t>
      </w:r>
      <w:r>
        <w:rPr>
          <w:rFonts w:ascii="Times New Roman" w:hAnsi="Times New Roman" w:hint="eastAsia"/>
          <w:szCs w:val="32"/>
        </w:rPr>
        <w:t>54.</w:t>
      </w:r>
      <w:r>
        <w:rPr>
          <w:rFonts w:ascii="Times New Roman" w:hAnsi="Times New Roman" w:hint="eastAsia"/>
          <w:szCs w:val="32"/>
        </w:rPr>
        <w:t>7</w:t>
      </w:r>
      <w:r>
        <w:rPr>
          <w:rFonts w:ascii="Times New Roman" w:hAnsi="Times New Roman" w:hint="eastAsia"/>
          <w:szCs w:val="32"/>
        </w:rPr>
        <w:t>%</w:t>
      </w:r>
      <w:r>
        <w:rPr>
          <w:rFonts w:ascii="Times New Roman" w:hAnsi="Times New Roman" w:hint="eastAsia"/>
          <w:szCs w:val="32"/>
        </w:rPr>
        <w:t>。数字经济产业园等</w:t>
      </w:r>
      <w:r>
        <w:rPr>
          <w:rFonts w:ascii="Times New Roman" w:hAnsi="Times New Roman" w:hint="eastAsia"/>
          <w:szCs w:val="32"/>
        </w:rPr>
        <w:t>21</w:t>
      </w:r>
      <w:r>
        <w:rPr>
          <w:rFonts w:ascii="Times New Roman" w:hAnsi="Times New Roman" w:hint="eastAsia"/>
          <w:szCs w:val="32"/>
        </w:rPr>
        <w:t>个项目实现开工，</w:t>
      </w:r>
      <w:proofErr w:type="gramStart"/>
      <w:r>
        <w:rPr>
          <w:rFonts w:hint="eastAsia"/>
        </w:rPr>
        <w:t>苏电产业科创园</w:t>
      </w:r>
      <w:proofErr w:type="gramEnd"/>
      <w:r>
        <w:rPr>
          <w:rFonts w:hint="eastAsia"/>
        </w:rPr>
        <w:t>、国睿科技园等省市重大项目有序</w:t>
      </w:r>
      <w:r>
        <w:rPr>
          <w:rFonts w:hint="eastAsia"/>
        </w:rPr>
        <w:t>推进</w:t>
      </w:r>
      <w:r>
        <w:rPr>
          <w:rFonts w:hint="eastAsia"/>
        </w:rPr>
        <w:t>，</w:t>
      </w:r>
      <w:r>
        <w:rPr>
          <w:rFonts w:ascii="Times New Roman" w:hAnsi="Times New Roman" w:hint="eastAsia"/>
          <w:szCs w:val="32"/>
        </w:rPr>
        <w:t>92</w:t>
      </w:r>
      <w:r>
        <w:rPr>
          <w:rFonts w:ascii="Times New Roman" w:hAnsi="Times New Roman" w:hint="eastAsia"/>
          <w:szCs w:val="32"/>
        </w:rPr>
        <w:t>个实施类项目全年完成投资</w:t>
      </w:r>
      <w:r>
        <w:rPr>
          <w:rFonts w:ascii="Times New Roman" w:hAnsi="Times New Roman" w:hint="eastAsia"/>
          <w:szCs w:val="32"/>
        </w:rPr>
        <w:t>11</w:t>
      </w:r>
      <w:r>
        <w:rPr>
          <w:rFonts w:ascii="Times New Roman" w:hAnsi="Times New Roman" w:hint="eastAsia"/>
          <w:szCs w:val="32"/>
        </w:rPr>
        <w:t>0</w:t>
      </w:r>
      <w:r>
        <w:rPr>
          <w:rFonts w:ascii="Times New Roman" w:hAnsi="Times New Roman" w:hint="eastAsia"/>
          <w:szCs w:val="32"/>
        </w:rPr>
        <w:t>亿元，中信泰富总部基地等</w:t>
      </w:r>
      <w:r>
        <w:rPr>
          <w:rFonts w:ascii="Times New Roman" w:hAnsi="Times New Roman" w:hint="eastAsia"/>
          <w:szCs w:val="32"/>
        </w:rPr>
        <w:t>15</w:t>
      </w:r>
      <w:r>
        <w:rPr>
          <w:rFonts w:ascii="Times New Roman" w:hAnsi="Times New Roman" w:hint="eastAsia"/>
          <w:szCs w:val="32"/>
        </w:rPr>
        <w:t>个项目竣工验收。</w:t>
      </w:r>
      <w:r>
        <w:rPr>
          <w:rFonts w:ascii="Times New Roman" w:hAnsi="Times New Roman" w:hint="eastAsia"/>
          <w:szCs w:val="32"/>
        </w:rPr>
        <w:t>聚焦</w:t>
      </w:r>
      <w:r>
        <w:rPr>
          <w:rFonts w:ascii="Times New Roman" w:hAnsi="Times New Roman" w:hint="eastAsia"/>
          <w:szCs w:val="32"/>
        </w:rPr>
        <w:t>“两重”“两新”领域争取</w:t>
      </w:r>
      <w:r>
        <w:rPr>
          <w:rFonts w:ascii="Times New Roman" w:hAnsi="Times New Roman" w:hint="eastAsia"/>
          <w:szCs w:val="32"/>
        </w:rPr>
        <w:t>超长期特别国债</w:t>
      </w:r>
      <w:r>
        <w:rPr>
          <w:rFonts w:ascii="Times New Roman" w:hAnsi="Times New Roman" w:hint="eastAsia"/>
          <w:szCs w:val="32"/>
        </w:rPr>
        <w:t>4.45</w:t>
      </w:r>
      <w:r>
        <w:rPr>
          <w:rFonts w:ascii="Times New Roman" w:hAnsi="Times New Roman" w:hint="eastAsia"/>
          <w:szCs w:val="32"/>
        </w:rPr>
        <w:t>亿元，</w:t>
      </w:r>
      <w:r>
        <w:rPr>
          <w:rFonts w:ascii="Times New Roman" w:hAnsi="Times New Roman" w:hint="eastAsia"/>
          <w:szCs w:val="32"/>
        </w:rPr>
        <w:t>助力</w:t>
      </w:r>
      <w:r>
        <w:rPr>
          <w:rFonts w:ascii="Times New Roman" w:hAnsi="Times New Roman" w:hint="eastAsia"/>
          <w:szCs w:val="32"/>
        </w:rPr>
        <w:t>重大</w:t>
      </w:r>
      <w:r>
        <w:rPr>
          <w:rFonts w:ascii="Times New Roman" w:hAnsi="Times New Roman" w:hint="eastAsia"/>
          <w:szCs w:val="32"/>
        </w:rPr>
        <w:t>项目加快</w:t>
      </w:r>
      <w:r>
        <w:rPr>
          <w:rFonts w:ascii="Times New Roman" w:hAnsi="Times New Roman" w:hint="eastAsia"/>
          <w:szCs w:val="32"/>
        </w:rPr>
        <w:t>建设</w:t>
      </w:r>
      <w:r>
        <w:rPr>
          <w:rFonts w:ascii="Times New Roman" w:hAnsi="Times New Roman" w:hint="eastAsia"/>
          <w:szCs w:val="32"/>
        </w:rPr>
        <w:t>。总部楼宇经济品牌进</w:t>
      </w:r>
      <w:r>
        <w:rPr>
          <w:rFonts w:ascii="Times New Roman" w:hAnsi="Times New Roman" w:hint="eastAsia"/>
          <w:szCs w:val="32"/>
        </w:rPr>
        <w:lastRenderedPageBreak/>
        <w:t>一步打响，完成</w:t>
      </w:r>
      <w:r>
        <w:rPr>
          <w:rFonts w:ascii="Times New Roman" w:hAnsi="Times New Roman"/>
          <w:szCs w:val="32"/>
        </w:rPr>
        <w:t>老旧楼宇改造</w:t>
      </w:r>
      <w:r>
        <w:rPr>
          <w:rFonts w:ascii="Times New Roman" w:hAnsi="Times New Roman" w:hint="eastAsia"/>
          <w:szCs w:val="32"/>
        </w:rPr>
        <w:t>超</w:t>
      </w:r>
      <w:r>
        <w:rPr>
          <w:rFonts w:ascii="Times New Roman" w:hAnsi="Times New Roman" w:hint="eastAsia"/>
          <w:szCs w:val="32"/>
        </w:rPr>
        <w:t>11</w:t>
      </w:r>
      <w:r>
        <w:rPr>
          <w:rFonts w:ascii="Times New Roman" w:hAnsi="Times New Roman" w:hint="eastAsia"/>
          <w:szCs w:val="32"/>
        </w:rPr>
        <w:t>万平方米，新增亿元楼宇</w:t>
      </w:r>
      <w:r>
        <w:rPr>
          <w:rFonts w:ascii="Times New Roman" w:hAnsi="Times New Roman" w:hint="eastAsia"/>
          <w:szCs w:val="32"/>
        </w:rPr>
        <w:t>2</w:t>
      </w:r>
      <w:r>
        <w:rPr>
          <w:rFonts w:ascii="Times New Roman" w:hAnsi="Times New Roman" w:hint="eastAsia"/>
          <w:szCs w:val="32"/>
        </w:rPr>
        <w:t>幢、特色楼宇</w:t>
      </w:r>
      <w:r>
        <w:rPr>
          <w:rFonts w:ascii="Times New Roman" w:hAnsi="Times New Roman" w:hint="eastAsia"/>
          <w:szCs w:val="32"/>
        </w:rPr>
        <w:t>2</w:t>
      </w:r>
      <w:r>
        <w:rPr>
          <w:rFonts w:ascii="Times New Roman" w:hAnsi="Times New Roman" w:hint="eastAsia"/>
          <w:szCs w:val="32"/>
        </w:rPr>
        <w:t>幢，获评“中国总部经济发展指数标杆范例城区”。</w:t>
      </w:r>
    </w:p>
    <w:p w:rsidR="009510E5" w:rsidRDefault="00B24086">
      <w:pPr>
        <w:spacing w:line="560" w:lineRule="exact"/>
        <w:ind w:firstLine="640"/>
        <w:rPr>
          <w:rFonts w:ascii="Times New Roman" w:hAnsi="Times New Roman"/>
          <w:szCs w:val="32"/>
        </w:rPr>
      </w:pPr>
      <w:r>
        <w:rPr>
          <w:rFonts w:ascii="方正楷体_GBK" w:eastAsia="方正楷体_GBK" w:hAnsi="方正楷体_GBK" w:cs="方正楷体_GBK" w:hint="eastAsia"/>
          <w:szCs w:val="32"/>
        </w:rPr>
        <w:t>需求提振加力扩围。</w:t>
      </w:r>
      <w:r>
        <w:rPr>
          <w:rFonts w:ascii="Times New Roman" w:hAnsi="Times New Roman" w:hint="eastAsia"/>
          <w:szCs w:val="32"/>
        </w:rPr>
        <w:t>“以旧换新”掀起消费新热潮，带动汽车、家电、</w:t>
      </w:r>
      <w:r>
        <w:rPr>
          <w:rFonts w:ascii="Times New Roman" w:hAnsi="Times New Roman" w:hint="eastAsia"/>
          <w:szCs w:val="32"/>
        </w:rPr>
        <w:t>3C</w:t>
      </w:r>
      <w:r>
        <w:rPr>
          <w:rFonts w:ascii="Times New Roman" w:hAnsi="Times New Roman" w:hint="eastAsia"/>
          <w:szCs w:val="32"/>
        </w:rPr>
        <w:t>数码等产品销售额超过</w:t>
      </w:r>
      <w:r>
        <w:rPr>
          <w:rFonts w:ascii="Times New Roman" w:hAnsi="Times New Roman" w:hint="eastAsia"/>
          <w:szCs w:val="32"/>
        </w:rPr>
        <w:t>160</w:t>
      </w:r>
      <w:r>
        <w:rPr>
          <w:rFonts w:ascii="Times New Roman" w:hAnsi="Times New Roman" w:hint="eastAsia"/>
          <w:szCs w:val="32"/>
        </w:rPr>
        <w:t>亿元。特色</w:t>
      </w:r>
      <w:proofErr w:type="gramStart"/>
      <w:r>
        <w:rPr>
          <w:rFonts w:ascii="Times New Roman" w:hAnsi="Times New Roman" w:hint="eastAsia"/>
          <w:szCs w:val="32"/>
        </w:rPr>
        <w:t>首店持续</w:t>
      </w:r>
      <w:proofErr w:type="gramEnd"/>
      <w:r>
        <w:rPr>
          <w:rFonts w:ascii="Times New Roman" w:hAnsi="Times New Roman" w:hint="eastAsia"/>
          <w:szCs w:val="32"/>
        </w:rPr>
        <w:t>上新，</w:t>
      </w:r>
      <w:proofErr w:type="gramStart"/>
      <w:r>
        <w:rPr>
          <w:rFonts w:ascii="Times New Roman" w:hAnsi="Times New Roman"/>
          <w:szCs w:val="32"/>
        </w:rPr>
        <w:t>引进</w:t>
      </w:r>
      <w:r>
        <w:rPr>
          <w:rFonts w:ascii="Times New Roman" w:hAnsi="Times New Roman" w:hint="eastAsia"/>
          <w:szCs w:val="32"/>
        </w:rPr>
        <w:t>首店超</w:t>
      </w:r>
      <w:proofErr w:type="gramEnd"/>
      <w:r>
        <w:rPr>
          <w:rFonts w:ascii="Times New Roman" w:hAnsi="Times New Roman" w:hint="eastAsia"/>
          <w:szCs w:val="32"/>
        </w:rPr>
        <w:t>120</w:t>
      </w:r>
      <w:r>
        <w:rPr>
          <w:rFonts w:ascii="Times New Roman" w:hAnsi="Times New Roman" w:hint="eastAsia"/>
          <w:szCs w:val="32"/>
        </w:rPr>
        <w:t>家，江苏首家麦当劳</w:t>
      </w:r>
      <w:r>
        <w:rPr>
          <w:rFonts w:ascii="Times New Roman" w:hAnsi="Times New Roman" w:hint="eastAsia"/>
          <w:szCs w:val="32"/>
        </w:rPr>
        <w:t>Cube</w:t>
      </w:r>
      <w:r>
        <w:rPr>
          <w:rFonts w:ascii="Times New Roman" w:hAnsi="Times New Roman" w:hint="eastAsia"/>
          <w:szCs w:val="32"/>
        </w:rPr>
        <w:t>旗舰店入驻紫峰大厦，肯德基全国最大“全家桶”亮相湖南路。城市“烟火气”进一步唤醒，推出</w:t>
      </w:r>
      <w:r>
        <w:rPr>
          <w:rFonts w:ascii="Times New Roman" w:hAnsi="Times New Roman" w:hint="eastAsia"/>
          <w:szCs w:val="32"/>
        </w:rPr>
        <w:t>“</w:t>
      </w:r>
      <w:r>
        <w:rPr>
          <w:rFonts w:ascii="Times New Roman" w:hAnsi="Times New Roman" w:hint="eastAsia"/>
          <w:szCs w:val="32"/>
        </w:rPr>
        <w:t>江苏味道</w:t>
      </w:r>
      <w:r>
        <w:rPr>
          <w:rFonts w:ascii="Times New Roman" w:hAnsi="Times New Roman" w:hint="eastAsia"/>
          <w:szCs w:val="32"/>
        </w:rPr>
        <w:t>”</w:t>
      </w:r>
      <w:r>
        <w:rPr>
          <w:rFonts w:ascii="Times New Roman" w:hAnsi="Times New Roman" w:hint="eastAsia"/>
          <w:szCs w:val="32"/>
        </w:rPr>
        <w:t>主题市集</w:t>
      </w:r>
      <w:r>
        <w:rPr>
          <w:rFonts w:ascii="Times New Roman" w:hAnsi="Times New Roman"/>
          <w:szCs w:val="32"/>
        </w:rPr>
        <w:t>等</w:t>
      </w:r>
      <w:r>
        <w:rPr>
          <w:rFonts w:ascii="Times New Roman" w:hAnsi="Times New Roman"/>
          <w:szCs w:val="32"/>
        </w:rPr>
        <w:t>150</w:t>
      </w:r>
      <w:r>
        <w:rPr>
          <w:rFonts w:ascii="Times New Roman" w:hAnsi="Times New Roman"/>
          <w:szCs w:val="32"/>
        </w:rPr>
        <w:t>个消费新场景</w:t>
      </w:r>
      <w:r>
        <w:rPr>
          <w:rFonts w:ascii="Times New Roman" w:hAnsi="Times New Roman" w:hint="eastAsia"/>
          <w:szCs w:val="32"/>
        </w:rPr>
        <w:t>，</w:t>
      </w:r>
      <w:r>
        <w:rPr>
          <w:rFonts w:ascii="Times New Roman" w:hAnsi="Times New Roman" w:hint="eastAsia"/>
          <w:szCs w:val="32"/>
        </w:rPr>
        <w:t>22</w:t>
      </w:r>
      <w:r>
        <w:rPr>
          <w:rFonts w:ascii="Times New Roman" w:hAnsi="Times New Roman" w:hint="eastAsia"/>
          <w:szCs w:val="32"/>
        </w:rPr>
        <w:t>个“苏超”</w:t>
      </w:r>
      <w:r>
        <w:rPr>
          <w:rFonts w:ascii="Times New Roman" w:hAnsi="Times New Roman" w:cs="方正仿宋_GBK" w:hint="eastAsia"/>
          <w:szCs w:val="32"/>
        </w:rPr>
        <w:t>第二现场观赛点吸引</w:t>
      </w:r>
      <w:proofErr w:type="gramStart"/>
      <w:r>
        <w:rPr>
          <w:rFonts w:ascii="Times New Roman" w:hAnsi="Times New Roman" w:cs="方正仿宋_GBK" w:hint="eastAsia"/>
          <w:szCs w:val="32"/>
        </w:rPr>
        <w:t>客流超</w:t>
      </w:r>
      <w:proofErr w:type="gramEnd"/>
      <w:r>
        <w:rPr>
          <w:rFonts w:ascii="Times New Roman" w:hAnsi="Times New Roman" w:hint="eastAsia"/>
          <w:szCs w:val="32"/>
        </w:rPr>
        <w:t>百</w:t>
      </w:r>
      <w:r>
        <w:rPr>
          <w:rFonts w:ascii="Times New Roman" w:hAnsi="Times New Roman"/>
          <w:szCs w:val="32"/>
        </w:rPr>
        <w:t>万人次</w:t>
      </w:r>
      <w:r>
        <w:rPr>
          <w:rFonts w:ascii="Times New Roman" w:hAnsi="Times New Roman" w:hint="eastAsia"/>
          <w:szCs w:val="32"/>
        </w:rPr>
        <w:t>，</w:t>
      </w:r>
      <w:r>
        <w:rPr>
          <w:rFonts w:ascii="Times New Roman" w:hAnsi="Times New Roman" w:hint="eastAsia"/>
          <w:szCs w:val="32"/>
        </w:rPr>
        <w:t>9</w:t>
      </w:r>
      <w:r>
        <w:rPr>
          <w:rFonts w:ascii="Times New Roman" w:hAnsi="Times New Roman" w:hint="eastAsia"/>
          <w:szCs w:val="32"/>
        </w:rPr>
        <w:t>家餐厅上榜米其林指南、占全市总数近三分之一</w:t>
      </w:r>
      <w:r>
        <w:rPr>
          <w:rFonts w:ascii="Times New Roman" w:hAnsi="Times New Roman"/>
          <w:szCs w:val="32"/>
        </w:rPr>
        <w:t>。消费新空间不断拓展，</w:t>
      </w:r>
      <w:proofErr w:type="gramStart"/>
      <w:r>
        <w:rPr>
          <w:rFonts w:ascii="Times New Roman" w:hAnsi="Times New Roman"/>
          <w:szCs w:val="32"/>
        </w:rPr>
        <w:t>能悦坊落成</w:t>
      </w:r>
      <w:proofErr w:type="gramEnd"/>
      <w:r>
        <w:rPr>
          <w:rFonts w:ascii="Times New Roman" w:hAnsi="Times New Roman"/>
          <w:szCs w:val="32"/>
        </w:rPr>
        <w:t>开业，曼度</w:t>
      </w:r>
      <w:r>
        <w:rPr>
          <w:rFonts w:ascii="Times New Roman" w:hAnsi="Times New Roman"/>
          <w:szCs w:val="32"/>
        </w:rPr>
        <w:t>·</w:t>
      </w:r>
      <w:r>
        <w:rPr>
          <w:rFonts w:ascii="Times New Roman" w:hAnsi="Times New Roman"/>
          <w:szCs w:val="32"/>
        </w:rPr>
        <w:t>乐福里重塑盐仓桥</w:t>
      </w:r>
      <w:r>
        <w:rPr>
          <w:rFonts w:ascii="Times New Roman" w:hAnsi="Times New Roman"/>
          <w:szCs w:val="32"/>
        </w:rPr>
        <w:t>15</w:t>
      </w:r>
      <w:r>
        <w:rPr>
          <w:rFonts w:ascii="Times New Roman" w:hAnsi="Times New Roman"/>
          <w:szCs w:val="32"/>
        </w:rPr>
        <w:t>分钟</w:t>
      </w:r>
      <w:r>
        <w:rPr>
          <w:rFonts w:ascii="Times New Roman" w:hAnsi="Times New Roman" w:hint="eastAsia"/>
          <w:szCs w:val="32"/>
        </w:rPr>
        <w:t>便民</w:t>
      </w:r>
      <w:r>
        <w:rPr>
          <w:rFonts w:ascii="Times New Roman" w:hAnsi="Times New Roman"/>
          <w:szCs w:val="32"/>
        </w:rPr>
        <w:t>生活圈</w:t>
      </w:r>
      <w:r>
        <w:rPr>
          <w:rFonts w:ascii="Times New Roman" w:hAnsi="Times New Roman" w:hint="eastAsia"/>
          <w:szCs w:val="32"/>
        </w:rPr>
        <w:t>。</w:t>
      </w:r>
      <w:r>
        <w:rPr>
          <w:rFonts w:ascii="Times New Roman" w:hAnsi="Times New Roman" w:hint="eastAsia"/>
          <w:szCs w:val="32"/>
        </w:rPr>
        <w:t>房地产市场企稳向好态势有力巩固，清江路等</w:t>
      </w:r>
      <w:r>
        <w:rPr>
          <w:rFonts w:ascii="Times New Roman" w:hAnsi="Times New Roman" w:hint="eastAsia"/>
          <w:szCs w:val="32"/>
        </w:rPr>
        <w:t>2</w:t>
      </w:r>
      <w:r>
        <w:rPr>
          <w:rFonts w:ascii="Times New Roman" w:hAnsi="Times New Roman" w:hint="eastAsia"/>
          <w:szCs w:val="32"/>
        </w:rPr>
        <w:t>幅地块溢价出让，</w:t>
      </w:r>
      <w:r>
        <w:rPr>
          <w:rFonts w:ascii="Times New Roman" w:hAnsi="Times New Roman" w:hint="eastAsia"/>
          <w:szCs w:val="32"/>
        </w:rPr>
        <w:t>商品房销售面积同比增长</w:t>
      </w:r>
      <w:r>
        <w:rPr>
          <w:rFonts w:ascii="Times New Roman" w:hAnsi="Times New Roman" w:hint="eastAsia"/>
          <w:szCs w:val="32"/>
        </w:rPr>
        <w:t>17.8</w:t>
      </w:r>
      <w:r>
        <w:rPr>
          <w:rFonts w:ascii="Times New Roman" w:hAnsi="Times New Roman" w:hint="eastAsia"/>
          <w:szCs w:val="32"/>
        </w:rPr>
        <w:t>%</w:t>
      </w:r>
      <w:r>
        <w:rPr>
          <w:rFonts w:ascii="Times New Roman" w:hAnsi="Times New Roman" w:hint="eastAsia"/>
          <w:szCs w:val="32"/>
        </w:rPr>
        <w:t>。</w:t>
      </w:r>
      <w:r>
        <w:rPr>
          <w:rFonts w:ascii="Times New Roman" w:hAnsi="Times New Roman" w:hint="eastAsia"/>
          <w:szCs w:val="32"/>
        </w:rPr>
        <w:t>开放发展</w:t>
      </w:r>
      <w:r>
        <w:rPr>
          <w:rFonts w:ascii="Times New Roman" w:hAnsi="Times New Roman" w:hint="eastAsia"/>
          <w:szCs w:val="32"/>
        </w:rPr>
        <w:t>迈出新步伐，</w:t>
      </w:r>
      <w:proofErr w:type="gramStart"/>
      <w:r>
        <w:rPr>
          <w:rFonts w:ascii="Times New Roman" w:hAnsi="Times New Roman" w:hint="eastAsia"/>
          <w:szCs w:val="32"/>
        </w:rPr>
        <w:t>鲸湾通非洲</w:t>
      </w:r>
      <w:proofErr w:type="gramEnd"/>
      <w:r>
        <w:rPr>
          <w:rFonts w:ascii="Times New Roman" w:hAnsi="Times New Roman" w:hint="eastAsia"/>
          <w:szCs w:val="32"/>
        </w:rPr>
        <w:t>跨境电商平台落地，全市首个专业化船舶舾装码头对外启用，完成外贸进出口总额</w:t>
      </w:r>
      <w:r>
        <w:rPr>
          <w:rFonts w:ascii="Times New Roman" w:hAnsi="Times New Roman" w:hint="eastAsia"/>
          <w:szCs w:val="32"/>
        </w:rPr>
        <w:t>4</w:t>
      </w:r>
      <w:r>
        <w:rPr>
          <w:rFonts w:ascii="Times New Roman" w:hAnsi="Times New Roman" w:hint="eastAsia"/>
          <w:szCs w:val="32"/>
        </w:rPr>
        <w:t>26.5</w:t>
      </w:r>
      <w:r>
        <w:rPr>
          <w:rFonts w:ascii="Times New Roman" w:hAnsi="Times New Roman" w:hint="eastAsia"/>
          <w:szCs w:val="32"/>
        </w:rPr>
        <w:t>亿元。</w:t>
      </w:r>
    </w:p>
    <w:p w:rsidR="009510E5" w:rsidRDefault="00B24086">
      <w:pPr>
        <w:spacing w:line="560" w:lineRule="exact"/>
        <w:ind w:firstLine="640"/>
        <w:rPr>
          <w:rFonts w:ascii="Times New Roman" w:hAnsi="Times New Roman"/>
          <w:szCs w:val="32"/>
        </w:rPr>
      </w:pPr>
      <w:r>
        <w:rPr>
          <w:rFonts w:ascii="方正黑体_GBK" w:eastAsia="方正黑体_GBK" w:hAnsi="方正黑体_GBK" w:cs="方正黑体_GBK" w:hint="eastAsia"/>
          <w:szCs w:val="32"/>
        </w:rPr>
        <w:t>（</w:t>
      </w:r>
      <w:r>
        <w:rPr>
          <w:rFonts w:ascii="方正黑体_GBK" w:eastAsia="方正黑体_GBK" w:hAnsi="方正黑体_GBK" w:cs="方正黑体_GBK" w:hint="eastAsia"/>
          <w:szCs w:val="32"/>
        </w:rPr>
        <w:t>二</w:t>
      </w:r>
      <w:r>
        <w:rPr>
          <w:rFonts w:ascii="方正黑体_GBK" w:eastAsia="方正黑体_GBK" w:hAnsi="方正黑体_GBK" w:cs="方正黑体_GBK" w:hint="eastAsia"/>
          <w:szCs w:val="32"/>
        </w:rPr>
        <w:t>）</w:t>
      </w:r>
      <w:r>
        <w:rPr>
          <w:rFonts w:ascii="方正黑体_GBK" w:eastAsia="方正黑体_GBK" w:hAnsi="方正黑体_GBK" w:cs="方正黑体_GBK" w:hint="eastAsia"/>
          <w:szCs w:val="32"/>
        </w:rPr>
        <w:t>全域创新蓄势竞发，发展动能更加澎湃。</w:t>
      </w:r>
      <w:r>
        <w:rPr>
          <w:rFonts w:ascii="Times New Roman" w:hAnsi="Times New Roman" w:hint="eastAsia"/>
          <w:szCs w:val="32"/>
        </w:rPr>
        <w:t>加快推进科技创新和产业创新深度融合，因地制宜培育和发展新质生产力。</w:t>
      </w:r>
    </w:p>
    <w:p w:rsidR="009510E5" w:rsidRDefault="00B24086">
      <w:pPr>
        <w:spacing w:line="560" w:lineRule="exact"/>
        <w:ind w:firstLine="640"/>
        <w:rPr>
          <w:rFonts w:ascii="Times New Roman" w:hAnsi="Times New Roman"/>
          <w:szCs w:val="32"/>
        </w:rPr>
      </w:pPr>
      <w:r>
        <w:rPr>
          <w:rFonts w:ascii="方正楷体_GBK" w:eastAsia="方正楷体_GBK" w:hAnsi="方正楷体_GBK" w:cs="方正楷体_GBK" w:hint="eastAsia"/>
          <w:szCs w:val="32"/>
        </w:rPr>
        <w:t>创新</w:t>
      </w:r>
      <w:proofErr w:type="gramStart"/>
      <w:r>
        <w:rPr>
          <w:rFonts w:ascii="方正楷体_GBK" w:eastAsia="方正楷体_GBK" w:hAnsi="方正楷体_GBK" w:cs="方正楷体_GBK" w:hint="eastAsia"/>
          <w:szCs w:val="32"/>
        </w:rPr>
        <w:t>策源</w:t>
      </w:r>
      <w:r>
        <w:rPr>
          <w:rFonts w:ascii="方正楷体_GBK" w:eastAsia="方正楷体_GBK" w:hAnsi="方正楷体_GBK" w:cs="方正楷体_GBK" w:hint="eastAsia"/>
          <w:szCs w:val="32"/>
        </w:rPr>
        <w:t>功能</w:t>
      </w:r>
      <w:proofErr w:type="gramEnd"/>
      <w:r>
        <w:rPr>
          <w:rFonts w:ascii="方正楷体_GBK" w:eastAsia="方正楷体_GBK" w:hAnsi="方正楷体_GBK" w:cs="方正楷体_GBK" w:hint="eastAsia"/>
          <w:szCs w:val="32"/>
        </w:rPr>
        <w:t>持续增强。</w:t>
      </w:r>
      <w:r>
        <w:rPr>
          <w:rFonts w:ascii="Times New Roman" w:hAnsi="Times New Roman"/>
          <w:szCs w:val="32"/>
        </w:rPr>
        <w:t>校地融合</w:t>
      </w:r>
      <w:r>
        <w:rPr>
          <w:rFonts w:ascii="Times New Roman" w:hAnsi="Times New Roman" w:hint="eastAsia"/>
          <w:szCs w:val="32"/>
        </w:rPr>
        <w:t>不断</w:t>
      </w:r>
      <w:r>
        <w:rPr>
          <w:rFonts w:ascii="Times New Roman" w:hAnsi="Times New Roman"/>
          <w:szCs w:val="32"/>
        </w:rPr>
        <w:t>深化，保障</w:t>
      </w:r>
      <w:r>
        <w:rPr>
          <w:rFonts w:ascii="Times New Roman" w:hAnsi="Times New Roman"/>
        </w:rPr>
        <w:t>河海大学</w:t>
      </w:r>
      <w:r>
        <w:rPr>
          <w:rFonts w:ascii="Times New Roman" w:hAnsi="Times New Roman"/>
        </w:rPr>
        <w:t>110</w:t>
      </w:r>
      <w:r>
        <w:rPr>
          <w:rFonts w:ascii="Times New Roman" w:hAnsi="Times New Roman"/>
        </w:rPr>
        <w:t>周年校庆</w:t>
      </w:r>
      <w:r>
        <w:rPr>
          <w:rFonts w:ascii="Times New Roman" w:hAnsi="Times New Roman" w:hint="eastAsia"/>
        </w:rPr>
        <w:t>、南京水利科学研究院</w:t>
      </w:r>
      <w:r>
        <w:rPr>
          <w:rFonts w:ascii="Times New Roman" w:hAnsi="Times New Roman" w:hint="eastAsia"/>
        </w:rPr>
        <w:t>90</w:t>
      </w:r>
      <w:r>
        <w:rPr>
          <w:rFonts w:ascii="Times New Roman" w:hAnsi="Times New Roman" w:hint="eastAsia"/>
        </w:rPr>
        <w:t>周年院庆</w:t>
      </w:r>
      <w:r>
        <w:rPr>
          <w:rFonts w:ascii="Times New Roman" w:hAnsi="Times New Roman"/>
        </w:rPr>
        <w:t>等活动</w:t>
      </w:r>
      <w:r>
        <w:rPr>
          <w:rFonts w:ascii="Times New Roman" w:hAnsi="Times New Roman" w:hint="eastAsia"/>
        </w:rPr>
        <w:t>顺利</w:t>
      </w:r>
      <w:r>
        <w:rPr>
          <w:rFonts w:ascii="Times New Roman" w:hAnsi="Times New Roman"/>
        </w:rPr>
        <w:t>举办，</w:t>
      </w:r>
      <w:r>
        <w:rPr>
          <w:rFonts w:ascii="Times New Roman" w:hAnsi="Times New Roman"/>
          <w:szCs w:val="32"/>
        </w:rPr>
        <w:t>香港理工大学南京技术创新研究院</w:t>
      </w:r>
      <w:r>
        <w:rPr>
          <w:rFonts w:ascii="Times New Roman" w:hAnsi="Times New Roman" w:hint="eastAsia"/>
          <w:szCs w:val="32"/>
        </w:rPr>
        <w:t>高标准运营，环南大知识经济</w:t>
      </w:r>
      <w:proofErr w:type="gramStart"/>
      <w:r>
        <w:rPr>
          <w:rFonts w:ascii="Times New Roman" w:hAnsi="Times New Roman" w:hint="eastAsia"/>
          <w:szCs w:val="32"/>
        </w:rPr>
        <w:t>圈启动</w:t>
      </w:r>
      <w:proofErr w:type="gramEnd"/>
      <w:r>
        <w:rPr>
          <w:rFonts w:ascii="Times New Roman" w:hAnsi="Times New Roman" w:hint="eastAsia"/>
          <w:szCs w:val="32"/>
        </w:rPr>
        <w:t>建设</w:t>
      </w:r>
      <w:r>
        <w:rPr>
          <w:rFonts w:ascii="Times New Roman" w:hAnsi="Times New Roman"/>
          <w:szCs w:val="32"/>
        </w:rPr>
        <w:t>。</w:t>
      </w:r>
      <w:r>
        <w:rPr>
          <w:rFonts w:ascii="Times New Roman" w:hAnsi="Times New Roman" w:hint="eastAsia"/>
          <w:szCs w:val="32"/>
        </w:rPr>
        <w:t>协同创新多元布局，联合中国药科大学成立</w:t>
      </w:r>
      <w:r>
        <w:rPr>
          <w:rFonts w:ascii="Times New Roman" w:hAnsi="Times New Roman" w:hint="eastAsia"/>
          <w:szCs w:val="32"/>
        </w:rPr>
        <w:t>南京生物医药创新转化研究院</w:t>
      </w:r>
      <w:r>
        <w:rPr>
          <w:rFonts w:ascii="Times New Roman" w:hAnsi="Times New Roman" w:hint="eastAsia"/>
        </w:rPr>
        <w:t>、首个</w:t>
      </w:r>
      <w:r>
        <w:rPr>
          <w:rFonts w:ascii="Times New Roman" w:hAnsi="Times New Roman" w:hint="eastAsia"/>
        </w:rPr>
        <w:t>转化</w:t>
      </w:r>
      <w:r>
        <w:rPr>
          <w:rFonts w:ascii="Times New Roman" w:hAnsi="Times New Roman" w:hint="eastAsia"/>
        </w:rPr>
        <w:t>成果</w:t>
      </w:r>
      <w:r>
        <w:rPr>
          <w:rFonts w:ascii="Times New Roman" w:hAnsi="Times New Roman" w:hint="eastAsia"/>
        </w:rPr>
        <w:t>乙肝</w:t>
      </w:r>
      <w:r>
        <w:rPr>
          <w:rFonts w:ascii="Times New Roman" w:hAnsi="Times New Roman"/>
        </w:rPr>
        <w:t>mRNA</w:t>
      </w:r>
      <w:r>
        <w:rPr>
          <w:rFonts w:ascii="Times New Roman" w:hAnsi="Times New Roman" w:hint="eastAsia"/>
        </w:rPr>
        <w:t>项目</w:t>
      </w:r>
      <w:r>
        <w:rPr>
          <w:rFonts w:ascii="Times New Roman" w:hAnsi="Times New Roman" w:hint="eastAsia"/>
        </w:rPr>
        <w:t>吸引风险投资近</w:t>
      </w:r>
      <w:r>
        <w:rPr>
          <w:rFonts w:ascii="Times New Roman" w:hAnsi="Times New Roman"/>
        </w:rPr>
        <w:t>7000</w:t>
      </w:r>
      <w:r>
        <w:rPr>
          <w:rFonts w:ascii="Times New Roman" w:hAnsi="Times New Roman" w:hint="eastAsia"/>
        </w:rPr>
        <w:t>万元</w:t>
      </w:r>
      <w:r>
        <w:rPr>
          <w:rFonts w:hint="eastAsia"/>
        </w:rPr>
        <w:t>，</w:t>
      </w:r>
      <w:r>
        <w:rPr>
          <w:rFonts w:ascii="Times New Roman" w:hAnsi="Times New Roman" w:hint="eastAsia"/>
          <w:szCs w:val="32"/>
        </w:rPr>
        <w:t>会同</w:t>
      </w:r>
      <w:proofErr w:type="gramStart"/>
      <w:r>
        <w:rPr>
          <w:rFonts w:ascii="Times New Roman" w:hAnsi="Times New Roman" w:hint="eastAsia"/>
          <w:szCs w:val="32"/>
        </w:rPr>
        <w:t>中国电科十四所</w:t>
      </w:r>
      <w:proofErr w:type="gramEnd"/>
      <w:r>
        <w:rPr>
          <w:rFonts w:ascii="Times New Roman" w:hAnsi="Times New Roman" w:hint="eastAsia"/>
          <w:szCs w:val="32"/>
        </w:rPr>
        <w:t>打造全省首个脑</w:t>
      </w:r>
      <w:r>
        <w:rPr>
          <w:rFonts w:ascii="Times New Roman" w:hAnsi="Times New Roman" w:hint="eastAsia"/>
          <w:szCs w:val="32"/>
        </w:rPr>
        <w:lastRenderedPageBreak/>
        <w:t>机智</w:t>
      </w:r>
      <w:proofErr w:type="gramStart"/>
      <w:r>
        <w:rPr>
          <w:rFonts w:ascii="Times New Roman" w:hAnsi="Times New Roman" w:hint="eastAsia"/>
          <w:szCs w:val="32"/>
        </w:rPr>
        <w:t>能科技</w:t>
      </w:r>
      <w:proofErr w:type="gramEnd"/>
      <w:r>
        <w:rPr>
          <w:rFonts w:ascii="Times New Roman" w:hAnsi="Times New Roman" w:hint="eastAsia"/>
          <w:szCs w:val="32"/>
        </w:rPr>
        <w:t>创新园，携手南京大学、鼓楼医院</w:t>
      </w:r>
      <w:r>
        <w:rPr>
          <w:rFonts w:ascii="Times New Roman" w:hAnsi="Times New Roman" w:hint="eastAsia"/>
          <w:szCs w:val="32"/>
        </w:rPr>
        <w:t>建设</w:t>
      </w:r>
      <w:proofErr w:type="gramStart"/>
      <w:r>
        <w:rPr>
          <w:rFonts w:ascii="Times New Roman" w:hAnsi="Times New Roman" w:hint="eastAsia"/>
          <w:szCs w:val="32"/>
        </w:rPr>
        <w:t>脑机接口</w:t>
      </w:r>
      <w:proofErr w:type="gramEnd"/>
      <w:r>
        <w:rPr>
          <w:rFonts w:ascii="Times New Roman" w:hAnsi="Times New Roman" w:hint="eastAsia"/>
          <w:szCs w:val="32"/>
        </w:rPr>
        <w:t>研究院，支持</w:t>
      </w:r>
      <w:r>
        <w:rPr>
          <w:rFonts w:hint="eastAsia"/>
        </w:rPr>
        <w:t>南京大学与中</w:t>
      </w:r>
      <w:proofErr w:type="gramStart"/>
      <w:r>
        <w:rPr>
          <w:rFonts w:hint="eastAsia"/>
        </w:rPr>
        <w:t>储智运共建</w:t>
      </w:r>
      <w:proofErr w:type="gramEnd"/>
      <w:r>
        <w:rPr>
          <w:rFonts w:hint="eastAsia"/>
        </w:rPr>
        <w:t>数字</w:t>
      </w:r>
      <w:proofErr w:type="gramStart"/>
      <w:r>
        <w:rPr>
          <w:rFonts w:hint="eastAsia"/>
        </w:rPr>
        <w:t>供应链校企</w:t>
      </w:r>
      <w:proofErr w:type="gramEnd"/>
      <w:r>
        <w:rPr>
          <w:rFonts w:hint="eastAsia"/>
        </w:rPr>
        <w:t>联合研究中心。</w:t>
      </w:r>
      <w:proofErr w:type="gramStart"/>
      <w:r>
        <w:rPr>
          <w:rFonts w:ascii="Times New Roman" w:hAnsi="Times New Roman" w:hint="eastAsia"/>
          <w:szCs w:val="32"/>
        </w:rPr>
        <w:t>科创平台</w:t>
      </w:r>
      <w:proofErr w:type="gramEnd"/>
      <w:r>
        <w:rPr>
          <w:rFonts w:ascii="Times New Roman" w:hAnsi="Times New Roman" w:hint="eastAsia"/>
          <w:szCs w:val="32"/>
        </w:rPr>
        <w:t>成果丰硕，石城实验室新一代纯国产竖屏超高清摄像机应用于九三阅兵等重大活动，</w:t>
      </w:r>
      <w:r>
        <w:rPr>
          <w:rFonts w:ascii="Times New Roman" w:hAnsi="Times New Roman" w:hint="eastAsia"/>
          <w:szCs w:val="32"/>
        </w:rPr>
        <w:t>视听感知评测中心入选江苏</w:t>
      </w:r>
      <w:r>
        <w:rPr>
          <w:rFonts w:ascii="Times New Roman" w:hAnsi="Times New Roman" w:hint="eastAsia"/>
          <w:szCs w:val="32"/>
        </w:rPr>
        <w:t>省</w:t>
      </w:r>
      <w:r>
        <w:rPr>
          <w:rFonts w:ascii="Times New Roman" w:hAnsi="Times New Roman" w:hint="eastAsia"/>
          <w:szCs w:val="32"/>
        </w:rPr>
        <w:t>新质生产力科技馆；</w:t>
      </w:r>
      <w:r>
        <w:rPr>
          <w:rFonts w:ascii="Times New Roman" w:hAnsi="Times New Roman" w:hint="eastAsia"/>
          <w:szCs w:val="32"/>
        </w:rPr>
        <w:t>南京师范大学</w:t>
      </w:r>
      <w:r>
        <w:rPr>
          <w:rFonts w:hint="eastAsia"/>
        </w:rPr>
        <w:t>智能生物制造创新中心正式启用，</w:t>
      </w:r>
      <w:proofErr w:type="gramStart"/>
      <w:r>
        <w:rPr>
          <w:rFonts w:hint="eastAsia"/>
        </w:rPr>
        <w:t>引入微康精准</w:t>
      </w:r>
      <w:proofErr w:type="gramEnd"/>
      <w:r>
        <w:rPr>
          <w:rFonts w:hint="eastAsia"/>
        </w:rPr>
        <w:t>医学等合成生物产业</w:t>
      </w:r>
      <w:proofErr w:type="gramStart"/>
      <w:r>
        <w:rPr>
          <w:rFonts w:hint="eastAsia"/>
        </w:rPr>
        <w:t>链企业</w:t>
      </w:r>
      <w:proofErr w:type="gramEnd"/>
      <w:r>
        <w:rPr>
          <w:rFonts w:ascii="Times New Roman" w:hAnsi="Times New Roman"/>
        </w:rPr>
        <w:t>4</w:t>
      </w:r>
      <w:r>
        <w:rPr>
          <w:rFonts w:hint="eastAsia"/>
        </w:rPr>
        <w:t>家。</w:t>
      </w:r>
    </w:p>
    <w:p w:rsidR="009510E5" w:rsidRDefault="00B24086">
      <w:pPr>
        <w:spacing w:line="560" w:lineRule="exact"/>
        <w:ind w:firstLine="640"/>
        <w:rPr>
          <w:rFonts w:ascii="Times New Roman" w:hAnsi="Times New Roman"/>
          <w:szCs w:val="32"/>
        </w:rPr>
      </w:pPr>
      <w:r>
        <w:rPr>
          <w:rFonts w:ascii="方正楷体_GBK" w:eastAsia="方正楷体_GBK" w:hAnsi="方正楷体_GBK" w:cs="方正楷体_GBK" w:hint="eastAsia"/>
          <w:szCs w:val="32"/>
        </w:rPr>
        <w:t>创新主体地位不断强化。</w:t>
      </w:r>
      <w:r>
        <w:rPr>
          <w:rFonts w:ascii="Times New Roman" w:hAnsi="Times New Roman" w:hint="eastAsia"/>
          <w:szCs w:val="32"/>
        </w:rPr>
        <w:t>科技型企业加快培育，</w:t>
      </w:r>
      <w:r>
        <w:rPr>
          <w:rFonts w:ascii="Times New Roman" w:hAnsi="Times New Roman"/>
          <w:szCs w:val="32"/>
        </w:rPr>
        <w:t>全年入库科技型中小企业</w:t>
      </w:r>
      <w:r>
        <w:rPr>
          <w:rFonts w:ascii="Times New Roman" w:hAnsi="Times New Roman" w:hint="eastAsia"/>
          <w:szCs w:val="32"/>
        </w:rPr>
        <w:t>1974</w:t>
      </w:r>
      <w:r>
        <w:rPr>
          <w:rFonts w:ascii="Times New Roman" w:hAnsi="Times New Roman"/>
          <w:szCs w:val="32"/>
        </w:rPr>
        <w:t>家、</w:t>
      </w:r>
      <w:r>
        <w:rPr>
          <w:rFonts w:ascii="Times New Roman" w:hAnsi="Times New Roman" w:hint="eastAsia"/>
          <w:szCs w:val="32"/>
        </w:rPr>
        <w:t>新认定</w:t>
      </w:r>
      <w:r>
        <w:rPr>
          <w:rFonts w:ascii="Times New Roman" w:hAnsi="Times New Roman"/>
          <w:szCs w:val="32"/>
        </w:rPr>
        <w:t>高新技术企业</w:t>
      </w:r>
      <w:r>
        <w:rPr>
          <w:rFonts w:ascii="Times New Roman" w:hAnsi="Times New Roman" w:hint="eastAsia"/>
          <w:szCs w:val="32"/>
        </w:rPr>
        <w:t>251</w:t>
      </w:r>
      <w:r>
        <w:rPr>
          <w:rFonts w:ascii="Times New Roman" w:hAnsi="Times New Roman"/>
          <w:szCs w:val="32"/>
        </w:rPr>
        <w:t>家。</w:t>
      </w:r>
      <w:r>
        <w:rPr>
          <w:rFonts w:ascii="Times New Roman" w:hAnsi="Times New Roman" w:hint="eastAsia"/>
          <w:szCs w:val="32"/>
        </w:rPr>
        <w:t>领军企业矩阵不断壮大，</w:t>
      </w:r>
      <w:proofErr w:type="gramStart"/>
      <w:r>
        <w:rPr>
          <w:rFonts w:ascii="Times New Roman" w:hAnsi="Times New Roman" w:hint="eastAsia"/>
          <w:szCs w:val="32"/>
        </w:rPr>
        <w:t>朗坤智慧</w:t>
      </w:r>
      <w:r>
        <w:rPr>
          <w:rFonts w:ascii="Times New Roman" w:hAnsi="Times New Roman" w:hint="eastAsia"/>
          <w:szCs w:val="32"/>
        </w:rPr>
        <w:t>获</w:t>
      </w:r>
      <w:proofErr w:type="gramEnd"/>
      <w:r>
        <w:rPr>
          <w:rFonts w:ascii="Times New Roman" w:hAnsi="Times New Roman" w:hint="eastAsia"/>
          <w:szCs w:val="32"/>
        </w:rPr>
        <w:t>评</w:t>
      </w:r>
      <w:r>
        <w:rPr>
          <w:rFonts w:ascii="Times New Roman" w:hAnsi="Times New Roman" w:hint="eastAsia"/>
          <w:szCs w:val="32"/>
        </w:rPr>
        <w:t>国家级制造业单项冠军企业，</w:t>
      </w:r>
      <w:r>
        <w:rPr>
          <w:rFonts w:ascii="Times New Roman" w:hAnsi="Times New Roman" w:hint="eastAsia"/>
        </w:rPr>
        <w:t>联通</w:t>
      </w:r>
      <w:proofErr w:type="gramStart"/>
      <w:r>
        <w:rPr>
          <w:rFonts w:ascii="Times New Roman" w:hAnsi="Times New Roman" w:hint="eastAsia"/>
        </w:rPr>
        <w:t>产互等</w:t>
      </w:r>
      <w:proofErr w:type="gramEnd"/>
      <w:r>
        <w:rPr>
          <w:rFonts w:ascii="Times New Roman" w:hAnsi="Times New Roman" w:hint="eastAsia"/>
        </w:rPr>
        <w:t>7</w:t>
      </w:r>
      <w:r>
        <w:rPr>
          <w:rFonts w:ascii="方正仿宋_GBK" w:hAnsi="方正仿宋_GBK" w:cs="方正仿宋_GBK" w:hint="eastAsia"/>
        </w:rPr>
        <w:t>家企业跻身国家级专精特新“小巨人”企业，边缘智能研究院等</w:t>
      </w:r>
      <w:r>
        <w:rPr>
          <w:rFonts w:ascii="Times New Roman" w:hAnsi="Times New Roman"/>
        </w:rPr>
        <w:t>44</w:t>
      </w:r>
      <w:r>
        <w:rPr>
          <w:rFonts w:ascii="方正仿宋_GBK" w:hAnsi="方正仿宋_GBK" w:cs="方正仿宋_GBK" w:hint="eastAsia"/>
        </w:rPr>
        <w:t>家企业</w:t>
      </w:r>
      <w:r>
        <w:rPr>
          <w:rFonts w:ascii="方正仿宋_GBK" w:hAnsi="方正仿宋_GBK" w:cs="方正仿宋_GBK" w:hint="eastAsia"/>
        </w:rPr>
        <w:t>荣膺</w:t>
      </w:r>
      <w:r>
        <w:rPr>
          <w:rFonts w:ascii="方正仿宋_GBK" w:hAnsi="方正仿宋_GBK" w:cs="方正仿宋_GBK" w:hint="eastAsia"/>
        </w:rPr>
        <w:t>省级专精</w:t>
      </w:r>
      <w:r>
        <w:rPr>
          <w:rFonts w:ascii="Times New Roman" w:hAnsi="Times New Roman"/>
        </w:rPr>
        <w:t>特新中小企业</w:t>
      </w:r>
      <w:r>
        <w:rPr>
          <w:rFonts w:ascii="Times New Roman" w:hAnsi="Times New Roman" w:hint="eastAsia"/>
        </w:rPr>
        <w:t>，</w:t>
      </w:r>
      <w:proofErr w:type="gramStart"/>
      <w:r>
        <w:rPr>
          <w:rFonts w:ascii="Times New Roman" w:hAnsi="Times New Roman" w:hint="eastAsia"/>
          <w:szCs w:val="32"/>
        </w:rPr>
        <w:t>纽邦</w:t>
      </w:r>
      <w:proofErr w:type="gramEnd"/>
      <w:r>
        <w:rPr>
          <w:rFonts w:ascii="Times New Roman" w:hAnsi="Times New Roman" w:hint="eastAsia"/>
          <w:szCs w:val="32"/>
        </w:rPr>
        <w:t>生物</w:t>
      </w:r>
      <w:r>
        <w:rPr>
          <w:rFonts w:ascii="Times New Roman" w:hAnsi="Times New Roman" w:hint="eastAsia"/>
        </w:rPr>
        <w:t>等</w:t>
      </w:r>
      <w:r>
        <w:rPr>
          <w:rFonts w:ascii="Times New Roman" w:hAnsi="Times New Roman" w:hint="eastAsia"/>
        </w:rPr>
        <w:t>5</w:t>
      </w:r>
      <w:r>
        <w:rPr>
          <w:rFonts w:ascii="Times New Roman" w:hAnsi="Times New Roman" w:hint="eastAsia"/>
        </w:rPr>
        <w:t>家</w:t>
      </w:r>
      <w:r>
        <w:rPr>
          <w:rFonts w:ascii="Times New Roman" w:hAnsi="Times New Roman" w:hint="eastAsia"/>
        </w:rPr>
        <w:t>企业</w:t>
      </w:r>
      <w:r>
        <w:rPr>
          <w:rFonts w:ascii="Times New Roman" w:hAnsi="Times New Roman" w:hint="eastAsia"/>
        </w:rPr>
        <w:t>入选市</w:t>
      </w:r>
      <w:r>
        <w:rPr>
          <w:rFonts w:ascii="Times New Roman" w:hAnsi="Times New Roman" w:hint="eastAsia"/>
        </w:rPr>
        <w:t>级</w:t>
      </w:r>
      <w:r>
        <w:rPr>
          <w:rFonts w:ascii="Times New Roman" w:hAnsi="Times New Roman" w:hint="eastAsia"/>
        </w:rPr>
        <w:t>工程研究中心，新</w:t>
      </w:r>
      <w:r>
        <w:rPr>
          <w:rFonts w:ascii="Times New Roman" w:hAnsi="Times New Roman" w:hint="eastAsia"/>
        </w:rPr>
        <w:t>认定</w:t>
      </w:r>
      <w:r>
        <w:rPr>
          <w:rFonts w:ascii="Times New Roman" w:hAnsi="Times New Roman" w:hint="eastAsia"/>
        </w:rPr>
        <w:t>培育独角兽企业</w:t>
      </w:r>
      <w:r>
        <w:rPr>
          <w:rFonts w:ascii="Times New Roman" w:hAnsi="Times New Roman" w:hint="eastAsia"/>
        </w:rPr>
        <w:t>6</w:t>
      </w:r>
      <w:r>
        <w:rPr>
          <w:rFonts w:ascii="Times New Roman" w:hAnsi="Times New Roman" w:hint="eastAsia"/>
        </w:rPr>
        <w:t>家、</w:t>
      </w:r>
      <w:r>
        <w:rPr>
          <w:rFonts w:ascii="Times New Roman" w:hAnsi="Times New Roman" w:hint="eastAsia"/>
        </w:rPr>
        <w:t>瞪</w:t>
      </w:r>
      <w:proofErr w:type="gramStart"/>
      <w:r>
        <w:rPr>
          <w:rFonts w:ascii="Times New Roman" w:hAnsi="Times New Roman" w:hint="eastAsia"/>
        </w:rPr>
        <w:t>羚</w:t>
      </w:r>
      <w:proofErr w:type="gramEnd"/>
      <w:r>
        <w:rPr>
          <w:rFonts w:ascii="Times New Roman" w:hAnsi="Times New Roman" w:hint="eastAsia"/>
        </w:rPr>
        <w:t>企业</w:t>
      </w:r>
      <w:r>
        <w:rPr>
          <w:rFonts w:ascii="Times New Roman" w:hAnsi="Times New Roman" w:hint="eastAsia"/>
        </w:rPr>
        <w:t>13</w:t>
      </w:r>
      <w:r>
        <w:rPr>
          <w:rFonts w:ascii="Times New Roman" w:hAnsi="Times New Roman" w:hint="eastAsia"/>
        </w:rPr>
        <w:t>家</w:t>
      </w:r>
      <w:r>
        <w:rPr>
          <w:rFonts w:ascii="Times New Roman" w:hAnsi="Times New Roman" w:hint="eastAsia"/>
        </w:rPr>
        <w:t>。</w:t>
      </w:r>
      <w:r>
        <w:rPr>
          <w:rFonts w:ascii="Times New Roman" w:hAnsi="Times New Roman" w:hint="eastAsia"/>
        </w:rPr>
        <w:t>创新联合体建设卓有成效，江苏省人民</w:t>
      </w:r>
      <w:proofErr w:type="gramStart"/>
      <w:r>
        <w:rPr>
          <w:rFonts w:ascii="Times New Roman" w:hAnsi="Times New Roman" w:hint="eastAsia"/>
        </w:rPr>
        <w:t>医院获</w:t>
      </w:r>
      <w:proofErr w:type="gramEnd"/>
      <w:r>
        <w:rPr>
          <w:rFonts w:ascii="Times New Roman" w:hAnsi="Times New Roman" w:hint="eastAsia"/>
        </w:rPr>
        <w:t>批建设省级</w:t>
      </w:r>
      <w:r>
        <w:rPr>
          <w:rFonts w:ascii="Times New Roman" w:hAnsi="Times New Roman" w:hint="eastAsia"/>
        </w:rPr>
        <w:t>创新联合体</w:t>
      </w:r>
      <w:r>
        <w:rPr>
          <w:rFonts w:ascii="Times New Roman" w:hAnsi="Times New Roman" w:hint="eastAsia"/>
        </w:rPr>
        <w:t>，</w:t>
      </w:r>
      <w:proofErr w:type="gramStart"/>
      <w:r>
        <w:rPr>
          <w:rFonts w:ascii="Times New Roman" w:hAnsi="Times New Roman" w:hint="eastAsia"/>
        </w:rPr>
        <w:t>远能电力</w:t>
      </w:r>
      <w:proofErr w:type="gramEnd"/>
      <w:r>
        <w:rPr>
          <w:rFonts w:ascii="Times New Roman" w:hAnsi="Times New Roman" w:hint="eastAsia"/>
        </w:rPr>
        <w:t>等</w:t>
      </w:r>
      <w:r>
        <w:rPr>
          <w:rFonts w:ascii="Times New Roman" w:hAnsi="Times New Roman" w:hint="eastAsia"/>
        </w:rPr>
        <w:t>4</w:t>
      </w:r>
      <w:r>
        <w:rPr>
          <w:rFonts w:ascii="Times New Roman" w:hAnsi="Times New Roman" w:hint="eastAsia"/>
        </w:rPr>
        <w:t>家单位入选市级创新联合体建设名单。</w:t>
      </w:r>
      <w:r>
        <w:rPr>
          <w:rFonts w:ascii="Times New Roman" w:hAnsi="Times New Roman" w:hint="eastAsia"/>
        </w:rPr>
        <w:t>知识产权创造量质齐升，</w:t>
      </w:r>
      <w:r>
        <w:rPr>
          <w:rFonts w:ascii="Times New Roman" w:hAnsi="Times New Roman" w:hint="eastAsia"/>
          <w:szCs w:val="32"/>
        </w:rPr>
        <w:t>全</w:t>
      </w:r>
      <w:r>
        <w:rPr>
          <w:rFonts w:ascii="Times New Roman" w:hAnsi="Times New Roman" w:hint="eastAsia"/>
          <w:szCs w:val="32"/>
        </w:rPr>
        <w:t>年</w:t>
      </w:r>
      <w:r>
        <w:rPr>
          <w:rFonts w:ascii="Times New Roman" w:hAnsi="Times New Roman"/>
          <w:szCs w:val="32"/>
        </w:rPr>
        <w:t>有效发明专利</w:t>
      </w:r>
      <w:r>
        <w:rPr>
          <w:rFonts w:ascii="Times New Roman" w:hAnsi="Times New Roman" w:hint="eastAsia"/>
          <w:szCs w:val="32"/>
        </w:rPr>
        <w:t>拥有量</w:t>
      </w:r>
      <w:r>
        <w:rPr>
          <w:rFonts w:ascii="Times New Roman" w:hAnsi="Times New Roman" w:hint="eastAsia"/>
          <w:szCs w:val="32"/>
        </w:rPr>
        <w:t>22</w:t>
      </w:r>
      <w:r>
        <w:rPr>
          <w:rFonts w:ascii="Times New Roman" w:hAnsi="Times New Roman" w:hint="eastAsia"/>
          <w:szCs w:val="32"/>
        </w:rPr>
        <w:t>900</w:t>
      </w:r>
      <w:r>
        <w:rPr>
          <w:rFonts w:ascii="Times New Roman" w:hAnsi="Times New Roman" w:hint="eastAsia"/>
          <w:szCs w:val="32"/>
        </w:rPr>
        <w:t>余</w:t>
      </w:r>
      <w:r>
        <w:rPr>
          <w:rFonts w:ascii="Times New Roman" w:hAnsi="Times New Roman"/>
          <w:szCs w:val="32"/>
        </w:rPr>
        <w:t>件</w:t>
      </w:r>
      <w:r>
        <w:rPr>
          <w:rFonts w:ascii="Times New Roman" w:hAnsi="Times New Roman" w:hint="eastAsia"/>
          <w:szCs w:val="32"/>
        </w:rPr>
        <w:t>，</w:t>
      </w:r>
      <w:r>
        <w:rPr>
          <w:rFonts w:ascii="Times New Roman" w:hAnsi="Times New Roman"/>
          <w:szCs w:val="32"/>
        </w:rPr>
        <w:t>发明专利授权量</w:t>
      </w:r>
      <w:r>
        <w:rPr>
          <w:rFonts w:ascii="Times New Roman" w:hAnsi="Times New Roman" w:hint="eastAsia"/>
          <w:szCs w:val="32"/>
        </w:rPr>
        <w:t>3</w:t>
      </w:r>
      <w:r>
        <w:rPr>
          <w:rFonts w:ascii="Times New Roman" w:hAnsi="Times New Roman" w:hint="eastAsia"/>
          <w:szCs w:val="32"/>
        </w:rPr>
        <w:t>300</w:t>
      </w:r>
      <w:r>
        <w:rPr>
          <w:rFonts w:ascii="Times New Roman" w:hAnsi="Times New Roman" w:hint="eastAsia"/>
          <w:szCs w:val="32"/>
        </w:rPr>
        <w:t>余</w:t>
      </w:r>
      <w:r>
        <w:rPr>
          <w:rFonts w:ascii="Times New Roman" w:hAnsi="Times New Roman"/>
          <w:szCs w:val="32"/>
        </w:rPr>
        <w:t>件</w:t>
      </w:r>
      <w:r>
        <w:rPr>
          <w:rFonts w:ascii="Times New Roman" w:hAnsi="Times New Roman" w:hint="eastAsia"/>
          <w:szCs w:val="32"/>
        </w:rPr>
        <w:t>，</w:t>
      </w:r>
      <w:r>
        <w:rPr>
          <w:rFonts w:ascii="Times New Roman" w:hAnsi="Times New Roman" w:hint="eastAsia"/>
          <w:szCs w:val="32"/>
        </w:rPr>
        <w:t>1</w:t>
      </w:r>
      <w:r>
        <w:rPr>
          <w:rFonts w:ascii="Times New Roman" w:hAnsi="Times New Roman" w:hint="eastAsia"/>
          <w:szCs w:val="32"/>
        </w:rPr>
        <w:t>起商标保护执法</w:t>
      </w:r>
      <w:proofErr w:type="gramStart"/>
      <w:r>
        <w:rPr>
          <w:rFonts w:ascii="Times New Roman" w:hAnsi="Times New Roman" w:hint="eastAsia"/>
          <w:szCs w:val="32"/>
        </w:rPr>
        <w:t>案例获</w:t>
      </w:r>
      <w:proofErr w:type="gramEnd"/>
      <w:r>
        <w:rPr>
          <w:rFonts w:ascii="Times New Roman" w:hAnsi="Times New Roman" w:hint="eastAsia"/>
          <w:szCs w:val="32"/>
        </w:rPr>
        <w:t>评全国典型案例。</w:t>
      </w:r>
    </w:p>
    <w:p w:rsidR="009510E5" w:rsidRDefault="00B24086">
      <w:pPr>
        <w:spacing w:line="560" w:lineRule="exact"/>
        <w:ind w:firstLine="640"/>
        <w:rPr>
          <w:rFonts w:ascii="Times New Roman" w:hAnsi="Times New Roman"/>
          <w:szCs w:val="32"/>
        </w:rPr>
      </w:pPr>
      <w:r>
        <w:rPr>
          <w:rFonts w:ascii="方正楷体_GBK" w:eastAsia="方正楷体_GBK" w:hAnsi="方正楷体_GBK" w:cs="方正楷体_GBK" w:hint="eastAsia"/>
          <w:szCs w:val="32"/>
        </w:rPr>
        <w:t>创新生态体系加快构建。</w:t>
      </w:r>
      <w:r>
        <w:rPr>
          <w:rFonts w:ascii="方正仿宋_GBK" w:hAnsi="方正仿宋_GBK" w:cs="方正仿宋_GBK" w:hint="eastAsia"/>
        </w:rPr>
        <w:t>全年新增</w:t>
      </w:r>
      <w:proofErr w:type="gramStart"/>
      <w:r>
        <w:rPr>
          <w:rFonts w:ascii="方正仿宋_GBK" w:hAnsi="方正仿宋_GBK" w:cs="方正仿宋_GBK" w:hint="eastAsia"/>
        </w:rPr>
        <w:t>硅巷面积</w:t>
      </w:r>
      <w:proofErr w:type="gramEnd"/>
      <w:r>
        <w:rPr>
          <w:rFonts w:ascii="Times New Roman" w:hAnsi="Times New Roman" w:hint="eastAsia"/>
        </w:rPr>
        <w:t>13.4</w:t>
      </w:r>
      <w:r>
        <w:rPr>
          <w:rFonts w:ascii="方正仿宋_GBK" w:hAnsi="方正仿宋_GBK" w:cs="方正仿宋_GBK" w:hint="eastAsia"/>
        </w:rPr>
        <w:t>万平方米，</w:t>
      </w:r>
      <w:proofErr w:type="gramStart"/>
      <w:r>
        <w:rPr>
          <w:rFonts w:ascii="方正仿宋_GBK" w:hAnsi="方正仿宋_GBK" w:cs="方正仿宋_GBK" w:hint="eastAsia"/>
        </w:rPr>
        <w:t>南智芯</w:t>
      </w:r>
      <w:proofErr w:type="gramEnd"/>
      <w:r>
        <w:rPr>
          <w:rFonts w:ascii="方正仿宋_GBK" w:hAnsi="方正仿宋_GBK" w:cs="方正仿宋_GBK" w:hint="eastAsia"/>
        </w:rPr>
        <w:t>绿色先进材料孵化器入选省标杆孵化器、主城唯一。人才</w:t>
      </w:r>
      <w:proofErr w:type="gramStart"/>
      <w:r>
        <w:rPr>
          <w:rFonts w:ascii="方正仿宋_GBK" w:hAnsi="方正仿宋_GBK" w:cs="方正仿宋_GBK" w:hint="eastAsia"/>
        </w:rPr>
        <w:t>引育</w:t>
      </w:r>
      <w:r>
        <w:rPr>
          <w:rFonts w:ascii="方正仿宋_GBK" w:hAnsi="方正仿宋_GBK" w:cs="方正仿宋_GBK" w:hint="eastAsia"/>
        </w:rPr>
        <w:t>成效</w:t>
      </w:r>
      <w:proofErr w:type="gramEnd"/>
      <w:r>
        <w:rPr>
          <w:rFonts w:ascii="方正仿宋_GBK" w:hAnsi="方正仿宋_GBK" w:cs="方正仿宋_GBK" w:hint="eastAsia"/>
        </w:rPr>
        <w:t>显著</w:t>
      </w:r>
      <w:r>
        <w:rPr>
          <w:rFonts w:ascii="方正仿宋_GBK" w:hAnsi="方正仿宋_GBK" w:cs="方正仿宋_GBK" w:hint="eastAsia"/>
        </w:rPr>
        <w:t>，自主培育国家重点人才工程</w:t>
      </w:r>
      <w:r>
        <w:rPr>
          <w:rFonts w:ascii="Times New Roman" w:hAnsi="Times New Roman" w:hint="eastAsia"/>
        </w:rPr>
        <w:t>7</w:t>
      </w:r>
      <w:r>
        <w:rPr>
          <w:rFonts w:ascii="方正仿宋_GBK" w:hAnsi="方正仿宋_GBK" w:cs="方正仿宋_GBK" w:hint="eastAsia"/>
        </w:rPr>
        <w:t>人、省“双创计划”</w:t>
      </w:r>
      <w:r>
        <w:rPr>
          <w:rFonts w:ascii="Times New Roman" w:hAnsi="Times New Roman"/>
        </w:rPr>
        <w:t>11</w:t>
      </w:r>
      <w:r>
        <w:rPr>
          <w:rFonts w:ascii="方正仿宋_GBK" w:hAnsi="方正仿宋_GBK" w:cs="方正仿宋_GBK" w:hint="eastAsia"/>
        </w:rPr>
        <w:t>人。金融活水精准滴灌，联合新工集团等单位设立规模</w:t>
      </w:r>
      <w:r>
        <w:rPr>
          <w:rFonts w:ascii="Times New Roman" w:hAnsi="Times New Roman"/>
        </w:rPr>
        <w:t>3</w:t>
      </w:r>
      <w:r>
        <w:rPr>
          <w:rFonts w:ascii="方正仿宋_GBK" w:hAnsi="方正仿宋_GBK" w:cs="方正仿宋_GBK" w:hint="eastAsia"/>
        </w:rPr>
        <w:t>亿元的生物医药概念验证基金，</w:t>
      </w:r>
      <w:r>
        <w:rPr>
          <w:rFonts w:ascii="方正仿宋_GBK" w:hAnsi="方正仿宋_GBK" w:cs="方正仿宋_GBK" w:hint="eastAsia"/>
        </w:rPr>
        <w:t>科技企业获</w:t>
      </w:r>
      <w:r>
        <w:rPr>
          <w:rFonts w:ascii="Times New Roman" w:hAnsi="Times New Roman" w:hint="eastAsia"/>
          <w:szCs w:val="32"/>
        </w:rPr>
        <w:t>“宁科贷”</w:t>
      </w:r>
      <w:r>
        <w:rPr>
          <w:rFonts w:ascii="Times New Roman" w:hAnsi="Times New Roman" w:hint="eastAsia"/>
          <w:szCs w:val="32"/>
        </w:rPr>
        <w:t>信贷支持</w:t>
      </w:r>
      <w:r>
        <w:rPr>
          <w:rFonts w:ascii="Times New Roman" w:hAnsi="Times New Roman" w:hint="eastAsia"/>
          <w:szCs w:val="32"/>
        </w:rPr>
        <w:t>超</w:t>
      </w:r>
      <w:r>
        <w:rPr>
          <w:rFonts w:ascii="Times New Roman" w:hAnsi="Times New Roman" w:hint="eastAsia"/>
          <w:szCs w:val="32"/>
        </w:rPr>
        <w:lastRenderedPageBreak/>
        <w:t>30</w:t>
      </w:r>
      <w:r>
        <w:rPr>
          <w:rFonts w:ascii="Times New Roman" w:hAnsi="Times New Roman" w:hint="eastAsia"/>
          <w:szCs w:val="32"/>
        </w:rPr>
        <w:t>亿元。科技成果转化服务高效便捷，</w:t>
      </w:r>
      <w:r>
        <w:rPr>
          <w:rFonts w:ascii="Times New Roman" w:hAnsi="Times New Roman" w:hint="eastAsia"/>
          <w:szCs w:val="32"/>
        </w:rPr>
        <w:t>中大医院</w:t>
      </w:r>
      <w:r>
        <w:rPr>
          <w:rFonts w:ascii="Times New Roman" w:hAnsi="Times New Roman"/>
          <w:szCs w:val="32"/>
        </w:rPr>
        <w:t>等</w:t>
      </w:r>
      <w:r>
        <w:rPr>
          <w:rFonts w:ascii="Times New Roman" w:hAnsi="Times New Roman"/>
          <w:szCs w:val="32"/>
        </w:rPr>
        <w:t>5</w:t>
      </w:r>
      <w:r>
        <w:rPr>
          <w:rFonts w:ascii="Times New Roman" w:hAnsi="Times New Roman"/>
          <w:szCs w:val="32"/>
        </w:rPr>
        <w:t>家单位</w:t>
      </w:r>
      <w:r>
        <w:rPr>
          <w:rFonts w:ascii="Times New Roman" w:hAnsi="Times New Roman" w:hint="eastAsia"/>
          <w:szCs w:val="32"/>
        </w:rPr>
        <w:t>获批建设</w:t>
      </w:r>
      <w:r>
        <w:rPr>
          <w:rFonts w:ascii="Times New Roman" w:hAnsi="Times New Roman"/>
          <w:szCs w:val="32"/>
        </w:rPr>
        <w:t>市级概念验证中心</w:t>
      </w:r>
      <w:r>
        <w:rPr>
          <w:rFonts w:ascii="Times New Roman" w:hAnsi="Times New Roman" w:hint="eastAsia"/>
          <w:szCs w:val="32"/>
        </w:rPr>
        <w:t>、数量位居全市第一，首个“拨投结合”项目</w:t>
      </w:r>
      <w:r>
        <w:rPr>
          <w:rFonts w:ascii="Times New Roman" w:hAnsi="Times New Roman"/>
          <w:szCs w:val="32"/>
        </w:rPr>
        <w:t>AI</w:t>
      </w:r>
      <w:r>
        <w:rPr>
          <w:rFonts w:ascii="Times New Roman" w:hAnsi="Times New Roman"/>
          <w:szCs w:val="32"/>
        </w:rPr>
        <w:t>药品真实世界研究平台</w:t>
      </w:r>
      <w:r>
        <w:rPr>
          <w:rFonts w:ascii="Times New Roman" w:hAnsi="Times New Roman" w:hint="eastAsia"/>
          <w:szCs w:val="32"/>
        </w:rPr>
        <w:t>落地，</w:t>
      </w:r>
      <w:r>
        <w:rPr>
          <w:rFonts w:ascii="Times New Roman" w:hAnsi="Times New Roman"/>
          <w:szCs w:val="32"/>
        </w:rPr>
        <w:t>技术合同成交额</w:t>
      </w:r>
      <w:r>
        <w:rPr>
          <w:rFonts w:ascii="Times New Roman" w:hAnsi="Times New Roman" w:hint="eastAsia"/>
          <w:szCs w:val="32"/>
        </w:rPr>
        <w:t>超</w:t>
      </w:r>
      <w:r>
        <w:rPr>
          <w:rFonts w:ascii="Times New Roman" w:hAnsi="Times New Roman" w:hint="eastAsia"/>
          <w:szCs w:val="32"/>
        </w:rPr>
        <w:t>130</w:t>
      </w:r>
      <w:r>
        <w:rPr>
          <w:rFonts w:ascii="Times New Roman" w:hAnsi="Times New Roman" w:hint="eastAsia"/>
          <w:szCs w:val="32"/>
        </w:rPr>
        <w:t>亿元</w:t>
      </w:r>
      <w:r>
        <w:rPr>
          <w:rFonts w:ascii="Times New Roman" w:hAnsi="Times New Roman"/>
          <w:szCs w:val="32"/>
        </w:rPr>
        <w:t>。</w:t>
      </w:r>
    </w:p>
    <w:p w:rsidR="009510E5" w:rsidRDefault="00B24086">
      <w:pPr>
        <w:spacing w:line="560" w:lineRule="exact"/>
        <w:ind w:firstLine="640"/>
        <w:rPr>
          <w:rFonts w:ascii="Times New Roman" w:hAnsi="Times New Roman"/>
          <w:szCs w:val="32"/>
        </w:rPr>
      </w:pPr>
      <w:r>
        <w:rPr>
          <w:rFonts w:ascii="方正黑体_GBK" w:eastAsia="方正黑体_GBK" w:hAnsi="方正黑体_GBK" w:cs="方正黑体_GBK" w:hint="eastAsia"/>
          <w:szCs w:val="32"/>
        </w:rPr>
        <w:t>（</w:t>
      </w:r>
      <w:r>
        <w:rPr>
          <w:rFonts w:ascii="方正黑体_GBK" w:eastAsia="方正黑体_GBK" w:hAnsi="方正黑体_GBK" w:cs="方正黑体_GBK" w:hint="eastAsia"/>
          <w:szCs w:val="32"/>
        </w:rPr>
        <w:t>三</w:t>
      </w:r>
      <w:r>
        <w:rPr>
          <w:rFonts w:ascii="方正黑体_GBK" w:eastAsia="方正黑体_GBK" w:hAnsi="方正黑体_GBK" w:cs="方正黑体_GBK" w:hint="eastAsia"/>
          <w:szCs w:val="32"/>
        </w:rPr>
        <w:t>）</w:t>
      </w:r>
      <w:r>
        <w:rPr>
          <w:rFonts w:ascii="方正黑体_GBK" w:eastAsia="方正黑体_GBK" w:hAnsi="方正黑体_GBK" w:cs="方正黑体_GBK" w:hint="eastAsia"/>
          <w:szCs w:val="32"/>
        </w:rPr>
        <w:t>城市品质</w:t>
      </w:r>
      <w:proofErr w:type="gramStart"/>
      <w:r>
        <w:rPr>
          <w:rFonts w:ascii="方正黑体_GBK" w:eastAsia="方正黑体_GBK" w:hAnsi="方正黑体_GBK" w:cs="方正黑体_GBK" w:hint="eastAsia"/>
          <w:szCs w:val="32"/>
        </w:rPr>
        <w:t>焕</w:t>
      </w:r>
      <w:proofErr w:type="gramEnd"/>
      <w:r>
        <w:rPr>
          <w:rFonts w:ascii="方正黑体_GBK" w:eastAsia="方正黑体_GBK" w:hAnsi="方正黑体_GBK" w:cs="方正黑体_GBK" w:hint="eastAsia"/>
          <w:szCs w:val="32"/>
        </w:rPr>
        <w:t>新升级，发展活力更加强劲。</w:t>
      </w:r>
      <w:r>
        <w:rPr>
          <w:rFonts w:ascii="Times New Roman" w:hAnsi="Times New Roman" w:hint="eastAsia"/>
          <w:szCs w:val="32"/>
        </w:rPr>
        <w:t>全力提升中心</w:t>
      </w:r>
      <w:r>
        <w:rPr>
          <w:rFonts w:ascii="Times New Roman" w:hAnsi="Times New Roman" w:hint="eastAsia"/>
          <w:szCs w:val="32"/>
        </w:rPr>
        <w:t>城区</w:t>
      </w:r>
      <w:r>
        <w:rPr>
          <w:rFonts w:ascii="Times New Roman" w:hAnsi="Times New Roman" w:hint="eastAsia"/>
          <w:szCs w:val="32"/>
        </w:rPr>
        <w:t>综合承载力</w:t>
      </w:r>
      <w:r>
        <w:rPr>
          <w:rFonts w:ascii="Times New Roman" w:hAnsi="Times New Roman" w:hint="eastAsia"/>
          <w:szCs w:val="32"/>
        </w:rPr>
        <w:t>，更好展现生态宜居新图景。</w:t>
      </w:r>
    </w:p>
    <w:p w:rsidR="009510E5" w:rsidRDefault="00B24086">
      <w:pPr>
        <w:spacing w:line="560" w:lineRule="exact"/>
        <w:ind w:firstLine="640"/>
        <w:rPr>
          <w:rFonts w:ascii="Times New Roman" w:hAnsi="Times New Roman"/>
          <w:szCs w:val="32"/>
        </w:rPr>
      </w:pPr>
      <w:r>
        <w:rPr>
          <w:rFonts w:ascii="方正楷体_GBK" w:eastAsia="方正楷体_GBK" w:hAnsi="方正楷体_GBK" w:cs="方正楷体_GBK" w:hint="eastAsia"/>
          <w:szCs w:val="32"/>
        </w:rPr>
        <w:t>功能配套不断完善。</w:t>
      </w:r>
      <w:r>
        <w:rPr>
          <w:rFonts w:ascii="Times New Roman" w:hAnsi="Times New Roman"/>
          <w:szCs w:val="32"/>
        </w:rPr>
        <w:t>城市更新</w:t>
      </w:r>
      <w:r>
        <w:rPr>
          <w:rFonts w:ascii="Times New Roman" w:hAnsi="Times New Roman" w:hint="eastAsia"/>
          <w:szCs w:val="32"/>
        </w:rPr>
        <w:t>扎实</w:t>
      </w:r>
      <w:r>
        <w:rPr>
          <w:rFonts w:ascii="Times New Roman" w:hAnsi="Times New Roman"/>
          <w:szCs w:val="32"/>
        </w:rPr>
        <w:t>推进，</w:t>
      </w:r>
      <w:r>
        <w:rPr>
          <w:rFonts w:ascii="Times New Roman" w:hAnsi="Times New Roman" w:hint="eastAsia"/>
          <w:szCs w:val="32"/>
        </w:rPr>
        <w:t>新华大厦等</w:t>
      </w:r>
      <w:r>
        <w:rPr>
          <w:rFonts w:ascii="Times New Roman" w:hAnsi="Times New Roman"/>
          <w:szCs w:val="32"/>
        </w:rPr>
        <w:t>28</w:t>
      </w:r>
      <w:r>
        <w:rPr>
          <w:rFonts w:ascii="Times New Roman" w:hAnsi="Times New Roman"/>
          <w:szCs w:val="32"/>
        </w:rPr>
        <w:t>个重点项目加快实施，</w:t>
      </w:r>
      <w:r>
        <w:rPr>
          <w:rFonts w:ascii="Times New Roman" w:hAnsi="Times New Roman" w:hint="eastAsia"/>
          <w:szCs w:val="32"/>
        </w:rPr>
        <w:t>南京工业大学虹桥校区改造完工，城河村</w:t>
      </w:r>
      <w:r>
        <w:rPr>
          <w:rFonts w:ascii="Times New Roman" w:hAnsi="Times New Roman" w:hint="eastAsia"/>
          <w:szCs w:val="32"/>
        </w:rPr>
        <w:t>居住类更新</w:t>
      </w:r>
      <w:r>
        <w:rPr>
          <w:rFonts w:ascii="Times New Roman" w:hAnsi="Times New Roman" w:hint="eastAsia"/>
          <w:szCs w:val="32"/>
        </w:rPr>
        <w:t>项目</w:t>
      </w:r>
      <w:proofErr w:type="gramStart"/>
      <w:r>
        <w:rPr>
          <w:rFonts w:ascii="Times New Roman" w:hAnsi="Times New Roman" w:hint="eastAsia"/>
          <w:szCs w:val="32"/>
        </w:rPr>
        <w:t>居民</w:t>
      </w:r>
      <w:r>
        <w:rPr>
          <w:rFonts w:ascii="Times New Roman" w:hAnsi="Times New Roman" w:hint="eastAsia"/>
          <w:szCs w:val="32"/>
        </w:rPr>
        <w:t>腾迁</w:t>
      </w:r>
      <w:r>
        <w:rPr>
          <w:rFonts w:ascii="Times New Roman" w:hAnsi="Times New Roman" w:hint="eastAsia"/>
          <w:szCs w:val="32"/>
        </w:rPr>
        <w:t>签约</w:t>
      </w:r>
      <w:proofErr w:type="gramEnd"/>
      <w:r>
        <w:rPr>
          <w:rFonts w:ascii="Times New Roman" w:hAnsi="Times New Roman" w:hint="eastAsia"/>
          <w:szCs w:val="32"/>
        </w:rPr>
        <w:t>率超过</w:t>
      </w:r>
      <w:r>
        <w:rPr>
          <w:rFonts w:ascii="Times New Roman" w:hAnsi="Times New Roman" w:hint="eastAsia"/>
          <w:szCs w:val="32"/>
        </w:rPr>
        <w:t>90%</w:t>
      </w:r>
      <w:r>
        <w:rPr>
          <w:rFonts w:ascii="Times New Roman" w:hAnsi="Times New Roman" w:hint="eastAsia"/>
          <w:szCs w:val="32"/>
        </w:rPr>
        <w:t>，</w:t>
      </w:r>
      <w:proofErr w:type="gramStart"/>
      <w:r>
        <w:rPr>
          <w:rFonts w:ascii="Times New Roman" w:hAnsi="Times New Roman" w:hint="eastAsia"/>
          <w:szCs w:val="32"/>
        </w:rPr>
        <w:t>颐</w:t>
      </w:r>
      <w:proofErr w:type="gramEnd"/>
      <w:r>
        <w:rPr>
          <w:rFonts w:ascii="Times New Roman" w:hAnsi="Times New Roman" w:hint="eastAsia"/>
          <w:szCs w:val="32"/>
        </w:rPr>
        <w:t>和</w:t>
      </w:r>
      <w:proofErr w:type="gramStart"/>
      <w:r>
        <w:rPr>
          <w:rFonts w:ascii="Times New Roman" w:hAnsi="Times New Roman" w:hint="eastAsia"/>
          <w:szCs w:val="32"/>
        </w:rPr>
        <w:t>路历史</w:t>
      </w:r>
      <w:proofErr w:type="gramEnd"/>
      <w:r>
        <w:rPr>
          <w:rFonts w:ascii="Times New Roman" w:hAnsi="Times New Roman" w:hint="eastAsia"/>
          <w:szCs w:val="32"/>
        </w:rPr>
        <w:t>文化街区保护更新项目获评</w:t>
      </w:r>
      <w:r>
        <w:rPr>
          <w:rFonts w:ascii="Times New Roman" w:hAnsi="Times New Roman"/>
          <w:szCs w:val="32"/>
        </w:rPr>
        <w:t>全国城市更新典型案例</w:t>
      </w:r>
      <w:r>
        <w:rPr>
          <w:rFonts w:ascii="Times New Roman" w:hAnsi="Times New Roman" w:hint="eastAsia"/>
          <w:szCs w:val="32"/>
        </w:rPr>
        <w:t>，军人俱乐部商业街区综合更新等</w:t>
      </w:r>
      <w:r>
        <w:rPr>
          <w:rFonts w:ascii="Times New Roman" w:hAnsi="Times New Roman" w:hint="eastAsia"/>
          <w:szCs w:val="32"/>
        </w:rPr>
        <w:t>2</w:t>
      </w:r>
      <w:r>
        <w:rPr>
          <w:rFonts w:ascii="Times New Roman" w:hAnsi="Times New Roman" w:hint="eastAsia"/>
          <w:szCs w:val="32"/>
        </w:rPr>
        <w:t>个项目</w:t>
      </w:r>
      <w:r>
        <w:rPr>
          <w:rFonts w:ascii="Times New Roman" w:hAnsi="Times New Roman"/>
          <w:szCs w:val="32"/>
        </w:rPr>
        <w:t>入选省城市更新试点项目名单。</w:t>
      </w:r>
      <w:r>
        <w:rPr>
          <w:rFonts w:ascii="Times New Roman" w:hAnsi="Times New Roman" w:hint="eastAsia"/>
          <w:szCs w:val="32"/>
        </w:rPr>
        <w:t>人居</w:t>
      </w:r>
      <w:r>
        <w:rPr>
          <w:rFonts w:ascii="Times New Roman" w:hAnsi="Times New Roman" w:hint="eastAsia"/>
          <w:szCs w:val="32"/>
        </w:rPr>
        <w:t>环境进一步</w:t>
      </w:r>
      <w:r>
        <w:rPr>
          <w:rFonts w:ascii="Times New Roman" w:hAnsi="Times New Roman" w:hint="eastAsia"/>
          <w:szCs w:val="32"/>
        </w:rPr>
        <w:t>优化</w:t>
      </w:r>
      <w:r>
        <w:rPr>
          <w:rFonts w:ascii="Times New Roman" w:hAnsi="Times New Roman" w:hint="eastAsia"/>
          <w:szCs w:val="32"/>
        </w:rPr>
        <w:t>，</w:t>
      </w:r>
      <w:r>
        <w:rPr>
          <w:rFonts w:ascii="Times New Roman" w:hAnsi="Times New Roman"/>
          <w:szCs w:val="32"/>
        </w:rPr>
        <w:t>更新提升芦席营</w:t>
      </w:r>
      <w:r>
        <w:rPr>
          <w:rFonts w:ascii="Times New Roman" w:hAnsi="Times New Roman"/>
          <w:szCs w:val="32"/>
        </w:rPr>
        <w:t>70</w:t>
      </w:r>
      <w:r>
        <w:rPr>
          <w:rFonts w:ascii="Times New Roman" w:hAnsi="Times New Roman"/>
          <w:szCs w:val="32"/>
        </w:rPr>
        <w:t>号等</w:t>
      </w:r>
      <w:r>
        <w:rPr>
          <w:rFonts w:ascii="Times New Roman" w:hAnsi="Times New Roman"/>
          <w:szCs w:val="32"/>
        </w:rPr>
        <w:t>43</w:t>
      </w:r>
      <w:r>
        <w:rPr>
          <w:rFonts w:ascii="Times New Roman" w:hAnsi="Times New Roman"/>
          <w:szCs w:val="32"/>
        </w:rPr>
        <w:t>个老旧小区，改造房屋</w:t>
      </w:r>
      <w:r>
        <w:rPr>
          <w:rFonts w:ascii="Times New Roman" w:hAnsi="Times New Roman"/>
          <w:szCs w:val="32"/>
        </w:rPr>
        <w:t>135</w:t>
      </w:r>
      <w:r>
        <w:rPr>
          <w:rFonts w:ascii="Times New Roman" w:hAnsi="Times New Roman"/>
          <w:szCs w:val="32"/>
        </w:rPr>
        <w:t>幢</w:t>
      </w:r>
      <w:r>
        <w:rPr>
          <w:rFonts w:ascii="Times New Roman" w:hAnsi="Times New Roman" w:hint="eastAsia"/>
          <w:szCs w:val="32"/>
        </w:rPr>
        <w:t>、</w:t>
      </w:r>
      <w:r>
        <w:rPr>
          <w:rFonts w:ascii="Times New Roman" w:hAnsi="Times New Roman"/>
          <w:szCs w:val="32"/>
        </w:rPr>
        <w:t>惠及居民</w:t>
      </w:r>
      <w:r>
        <w:rPr>
          <w:rFonts w:ascii="Times New Roman" w:hAnsi="Times New Roman"/>
          <w:szCs w:val="32"/>
        </w:rPr>
        <w:t>5780</w:t>
      </w:r>
      <w:r>
        <w:rPr>
          <w:rFonts w:ascii="Times New Roman" w:hAnsi="Times New Roman"/>
          <w:szCs w:val="32"/>
        </w:rPr>
        <w:t>户，</w:t>
      </w:r>
      <w:r>
        <w:rPr>
          <w:rFonts w:ascii="Times New Roman" w:hAnsi="Times New Roman" w:hint="eastAsia"/>
          <w:szCs w:val="32"/>
        </w:rPr>
        <w:t>完成</w:t>
      </w:r>
      <w:proofErr w:type="gramStart"/>
      <w:r>
        <w:rPr>
          <w:rFonts w:ascii="Times New Roman" w:hAnsi="Times New Roman"/>
          <w:szCs w:val="32"/>
        </w:rPr>
        <w:t>既有住宅</w:t>
      </w:r>
      <w:r>
        <w:rPr>
          <w:rFonts w:ascii="Times New Roman" w:hAnsi="Times New Roman" w:hint="eastAsia"/>
          <w:szCs w:val="32"/>
        </w:rPr>
        <w:t>增梯</w:t>
      </w:r>
      <w:proofErr w:type="gramEnd"/>
      <w:r>
        <w:rPr>
          <w:rFonts w:ascii="Times New Roman" w:hAnsi="Times New Roman"/>
          <w:szCs w:val="32"/>
        </w:rPr>
        <w:t>35</w:t>
      </w:r>
      <w:r>
        <w:rPr>
          <w:rFonts w:ascii="Times New Roman" w:hAnsi="Times New Roman"/>
          <w:szCs w:val="32"/>
        </w:rPr>
        <w:t>台</w:t>
      </w:r>
      <w:r>
        <w:rPr>
          <w:rFonts w:ascii="Times New Roman" w:hAnsi="Times New Roman" w:hint="eastAsia"/>
          <w:szCs w:val="32"/>
        </w:rPr>
        <w:t>，桥南一村体育公园建成开放，狮子山纳凉人防工程全新亮相、接待市民</w:t>
      </w:r>
      <w:r>
        <w:rPr>
          <w:rFonts w:ascii="Times New Roman" w:hAnsi="Times New Roman" w:hint="eastAsia"/>
          <w:szCs w:val="32"/>
        </w:rPr>
        <w:t>8</w:t>
      </w:r>
      <w:r>
        <w:rPr>
          <w:rFonts w:ascii="Times New Roman" w:hAnsi="Times New Roman" w:hint="eastAsia"/>
          <w:szCs w:val="32"/>
        </w:rPr>
        <w:t>万余人次。交通路网进一步</w:t>
      </w:r>
      <w:r>
        <w:rPr>
          <w:rFonts w:ascii="Times New Roman" w:hAnsi="Times New Roman" w:hint="eastAsia"/>
          <w:szCs w:val="32"/>
        </w:rPr>
        <w:t>畅通</w:t>
      </w:r>
      <w:r>
        <w:rPr>
          <w:rFonts w:ascii="Times New Roman" w:hAnsi="Times New Roman" w:hint="eastAsia"/>
          <w:szCs w:val="32"/>
        </w:rPr>
        <w:t>，</w:t>
      </w:r>
      <w:r>
        <w:rPr>
          <w:rFonts w:ascii="Times New Roman" w:hAnsi="Times New Roman"/>
          <w:szCs w:val="32"/>
        </w:rPr>
        <w:t>建成漓江路南延等</w:t>
      </w:r>
      <w:r>
        <w:rPr>
          <w:rFonts w:ascii="Times New Roman" w:hAnsi="Times New Roman"/>
          <w:szCs w:val="32"/>
        </w:rPr>
        <w:t>3</w:t>
      </w:r>
      <w:r>
        <w:rPr>
          <w:rFonts w:ascii="Times New Roman" w:hAnsi="Times New Roman"/>
          <w:szCs w:val="32"/>
        </w:rPr>
        <w:t>条道路，改造模范西路</w:t>
      </w:r>
      <w:r>
        <w:rPr>
          <w:rFonts w:ascii="Times New Roman" w:hAnsi="Times New Roman"/>
          <w:szCs w:val="32"/>
        </w:rPr>
        <w:t>—</w:t>
      </w:r>
      <w:r>
        <w:rPr>
          <w:rFonts w:ascii="Times New Roman" w:hAnsi="Times New Roman"/>
          <w:szCs w:val="32"/>
        </w:rPr>
        <w:t>淮滨路等</w:t>
      </w:r>
      <w:r>
        <w:rPr>
          <w:rFonts w:ascii="Times New Roman" w:hAnsi="Times New Roman" w:hint="eastAsia"/>
          <w:szCs w:val="32"/>
        </w:rPr>
        <w:t>2</w:t>
      </w:r>
      <w:r>
        <w:rPr>
          <w:rFonts w:ascii="Times New Roman" w:hAnsi="Times New Roman"/>
          <w:szCs w:val="32"/>
        </w:rPr>
        <w:t>处小微堵点。</w:t>
      </w:r>
      <w:r>
        <w:rPr>
          <w:rFonts w:ascii="Times New Roman" w:hAnsi="Times New Roman" w:hint="eastAsia"/>
          <w:szCs w:val="32"/>
        </w:rPr>
        <w:t>全力保障重大交通项目建设，强力推进</w:t>
      </w:r>
      <w:r>
        <w:rPr>
          <w:rFonts w:ascii="Times New Roman" w:hAnsi="Times New Roman"/>
          <w:szCs w:val="32"/>
        </w:rPr>
        <w:t>上元门过江通道鼓楼段征收。</w:t>
      </w:r>
    </w:p>
    <w:p w:rsidR="009510E5" w:rsidRDefault="00B24086">
      <w:pPr>
        <w:spacing w:line="560" w:lineRule="exact"/>
        <w:ind w:firstLine="640"/>
        <w:rPr>
          <w:rFonts w:ascii="Times New Roman" w:hAnsi="Times New Roman"/>
          <w:szCs w:val="32"/>
        </w:rPr>
      </w:pPr>
      <w:r>
        <w:rPr>
          <w:rFonts w:ascii="方正楷体_GBK" w:eastAsia="方正楷体_GBK" w:hAnsi="方正楷体_GBK" w:cs="方正楷体_GBK" w:hint="eastAsia"/>
          <w:szCs w:val="32"/>
        </w:rPr>
        <w:t>生态环境持续向好。</w:t>
      </w:r>
      <w:r>
        <w:rPr>
          <w:rFonts w:ascii="Times New Roman" w:hAnsi="Times New Roman" w:hint="eastAsia"/>
          <w:szCs w:val="32"/>
        </w:rPr>
        <w:t>水环境治理系统推进，完成河西部</w:t>
      </w:r>
      <w:proofErr w:type="gramStart"/>
      <w:r>
        <w:rPr>
          <w:rFonts w:ascii="Times New Roman" w:hAnsi="Times New Roman" w:hint="eastAsia"/>
          <w:szCs w:val="32"/>
        </w:rPr>
        <w:t>分片区雨</w:t>
      </w:r>
      <w:proofErr w:type="gramEnd"/>
      <w:r>
        <w:rPr>
          <w:rFonts w:ascii="Times New Roman" w:hAnsi="Times New Roman" w:hint="eastAsia"/>
          <w:szCs w:val="32"/>
        </w:rPr>
        <w:t>污水管网清疏修缮、金川河水</w:t>
      </w:r>
      <w:proofErr w:type="gramStart"/>
      <w:r>
        <w:rPr>
          <w:rFonts w:ascii="Times New Roman" w:hAnsi="Times New Roman" w:hint="eastAsia"/>
          <w:szCs w:val="32"/>
        </w:rPr>
        <w:t>系重点</w:t>
      </w:r>
      <w:proofErr w:type="gramEnd"/>
      <w:r>
        <w:rPr>
          <w:rFonts w:ascii="Times New Roman" w:hAnsi="Times New Roman" w:hint="eastAsia"/>
          <w:szCs w:val="32"/>
        </w:rPr>
        <w:t>河段生态清淤治理、梅家塘水环境提升及惠民河南</w:t>
      </w:r>
      <w:proofErr w:type="gramStart"/>
      <w:r>
        <w:rPr>
          <w:rFonts w:ascii="Times New Roman" w:hAnsi="Times New Roman" w:hint="eastAsia"/>
          <w:szCs w:val="32"/>
        </w:rPr>
        <w:t>闸</w:t>
      </w:r>
      <w:proofErr w:type="gramEnd"/>
      <w:r>
        <w:rPr>
          <w:rFonts w:ascii="Times New Roman" w:hAnsi="Times New Roman" w:hint="eastAsia"/>
          <w:szCs w:val="32"/>
        </w:rPr>
        <w:t>清淤，全域河道水质总体稳定达标，</w:t>
      </w:r>
      <w:proofErr w:type="gramStart"/>
      <w:r>
        <w:rPr>
          <w:rFonts w:ascii="Times New Roman" w:hAnsi="Times New Roman" w:hint="eastAsia"/>
          <w:szCs w:val="32"/>
        </w:rPr>
        <w:t>惠民河</w:t>
      </w:r>
      <w:proofErr w:type="gramEnd"/>
      <w:r>
        <w:rPr>
          <w:rFonts w:ascii="Times New Roman" w:hAnsi="Times New Roman" w:hint="eastAsia"/>
          <w:szCs w:val="32"/>
        </w:rPr>
        <w:t>创成市级幸福河湖。</w:t>
      </w:r>
      <w:r>
        <w:rPr>
          <w:szCs w:val="32"/>
        </w:rPr>
        <w:t>升级</w:t>
      </w:r>
      <w:r>
        <w:rPr>
          <w:rFonts w:hint="eastAsia"/>
          <w:szCs w:val="32"/>
        </w:rPr>
        <w:t>完善生态环境</w:t>
      </w:r>
      <w:r>
        <w:rPr>
          <w:szCs w:val="32"/>
        </w:rPr>
        <w:t>综合调度</w:t>
      </w:r>
      <w:r>
        <w:rPr>
          <w:rFonts w:hint="eastAsia"/>
          <w:szCs w:val="32"/>
        </w:rPr>
        <w:t>智慧监管</w:t>
      </w:r>
      <w:r>
        <w:rPr>
          <w:szCs w:val="32"/>
        </w:rPr>
        <w:t>平台</w:t>
      </w:r>
      <w:r>
        <w:rPr>
          <w:rFonts w:hint="eastAsia"/>
          <w:szCs w:val="32"/>
        </w:rPr>
        <w:t>，</w:t>
      </w:r>
      <w:r>
        <w:rPr>
          <w:rFonts w:ascii="Times New Roman" w:hAnsi="Times New Roman" w:hint="eastAsia"/>
          <w:szCs w:val="32"/>
        </w:rPr>
        <w:t>大气污染精细</w:t>
      </w:r>
      <w:proofErr w:type="gramStart"/>
      <w:r>
        <w:rPr>
          <w:rFonts w:ascii="Times New Roman" w:hAnsi="Times New Roman" w:hint="eastAsia"/>
          <w:szCs w:val="32"/>
        </w:rPr>
        <w:t>化治理</w:t>
      </w:r>
      <w:proofErr w:type="gramEnd"/>
      <w:r>
        <w:rPr>
          <w:rFonts w:ascii="Times New Roman" w:hAnsi="Times New Roman" w:hint="eastAsia"/>
          <w:szCs w:val="32"/>
        </w:rPr>
        <w:t>水平进一步提升，</w:t>
      </w:r>
      <w:r>
        <w:rPr>
          <w:rFonts w:ascii="Times New Roman" w:hAnsi="Times New Roman"/>
          <w:szCs w:val="32"/>
        </w:rPr>
        <w:t>全年</w:t>
      </w:r>
      <w:r>
        <w:rPr>
          <w:rFonts w:ascii="Times New Roman" w:hAnsi="Times New Roman"/>
          <w:szCs w:val="32"/>
        </w:rPr>
        <w:t>PM</w:t>
      </w:r>
      <w:r>
        <w:rPr>
          <w:rFonts w:ascii="Times New Roman" w:hAnsi="Times New Roman"/>
          <w:szCs w:val="32"/>
          <w:vertAlign w:val="subscript"/>
        </w:rPr>
        <w:t>2.5</w:t>
      </w:r>
      <w:r>
        <w:rPr>
          <w:rFonts w:ascii="Times New Roman" w:hAnsi="Times New Roman"/>
          <w:szCs w:val="32"/>
        </w:rPr>
        <w:t>浓</w:t>
      </w:r>
      <w:r>
        <w:rPr>
          <w:rFonts w:ascii="Times New Roman" w:hAnsi="Times New Roman"/>
          <w:szCs w:val="32"/>
        </w:rPr>
        <w:lastRenderedPageBreak/>
        <w:t>度均值</w:t>
      </w:r>
      <w:r>
        <w:rPr>
          <w:rFonts w:ascii="Times New Roman" w:hAnsi="Times New Roman"/>
          <w:szCs w:val="32"/>
        </w:rPr>
        <w:t>26.5</w:t>
      </w:r>
      <w:r>
        <w:rPr>
          <w:rFonts w:ascii="Times New Roman" w:hAnsi="Times New Roman"/>
          <w:szCs w:val="32"/>
        </w:rPr>
        <w:t>μg/m³</w:t>
      </w:r>
      <w:r>
        <w:rPr>
          <w:rFonts w:ascii="Times New Roman" w:hAnsi="Times New Roman"/>
          <w:szCs w:val="32"/>
        </w:rPr>
        <w:t>、同比下降</w:t>
      </w:r>
      <w:r>
        <w:rPr>
          <w:rFonts w:ascii="Times New Roman" w:hAnsi="Times New Roman"/>
          <w:szCs w:val="32"/>
        </w:rPr>
        <w:t>8.6</w:t>
      </w:r>
      <w:r>
        <w:rPr>
          <w:rFonts w:ascii="Times New Roman" w:hAnsi="Times New Roman"/>
          <w:szCs w:val="32"/>
        </w:rPr>
        <w:t>%</w:t>
      </w:r>
      <w:r>
        <w:rPr>
          <w:rFonts w:ascii="Times New Roman" w:hAnsi="Times New Roman"/>
          <w:szCs w:val="32"/>
        </w:rPr>
        <w:t>，优良天</w:t>
      </w:r>
      <w:r>
        <w:rPr>
          <w:rFonts w:ascii="Times New Roman" w:hAnsi="Times New Roman" w:hint="eastAsia"/>
          <w:szCs w:val="32"/>
        </w:rPr>
        <w:t>数比例</w:t>
      </w:r>
      <w:r>
        <w:rPr>
          <w:rFonts w:ascii="Times New Roman" w:hAnsi="Times New Roman"/>
          <w:szCs w:val="32"/>
        </w:rPr>
        <w:t>达</w:t>
      </w:r>
      <w:r>
        <w:rPr>
          <w:rFonts w:ascii="Times New Roman" w:hAnsi="Times New Roman"/>
          <w:szCs w:val="32"/>
        </w:rPr>
        <w:t>83.8</w:t>
      </w:r>
      <w:r>
        <w:rPr>
          <w:rFonts w:ascii="Times New Roman" w:hAnsi="Times New Roman"/>
          <w:szCs w:val="32"/>
        </w:rPr>
        <w:t>%</w:t>
      </w:r>
      <w:r>
        <w:rPr>
          <w:rFonts w:ascii="Times New Roman" w:hAnsi="Times New Roman"/>
          <w:szCs w:val="32"/>
        </w:rPr>
        <w:t>。重点整治群众反映强烈的生态环境突出问题，餐饮油烟投诉</w:t>
      </w:r>
      <w:r>
        <w:rPr>
          <w:rFonts w:ascii="Times New Roman" w:hAnsi="Times New Roman" w:hint="eastAsia"/>
          <w:szCs w:val="32"/>
        </w:rPr>
        <w:t>量</w:t>
      </w:r>
      <w:r>
        <w:rPr>
          <w:rFonts w:ascii="Times New Roman" w:hAnsi="Times New Roman"/>
          <w:szCs w:val="32"/>
        </w:rPr>
        <w:t>同比下降</w:t>
      </w:r>
      <w:r>
        <w:rPr>
          <w:rFonts w:ascii="Times New Roman" w:hAnsi="Times New Roman"/>
          <w:szCs w:val="32"/>
        </w:rPr>
        <w:t>28.6%</w:t>
      </w:r>
      <w:r>
        <w:rPr>
          <w:rFonts w:ascii="Times New Roman" w:hAnsi="Times New Roman"/>
          <w:szCs w:val="32"/>
        </w:rPr>
        <w:t>。</w:t>
      </w:r>
      <w:r>
        <w:rPr>
          <w:rFonts w:ascii="Times New Roman" w:hAnsi="Times New Roman" w:hint="eastAsia"/>
          <w:szCs w:val="32"/>
        </w:rPr>
        <w:t>扎实推动中央和省生态</w:t>
      </w:r>
      <w:r>
        <w:rPr>
          <w:rFonts w:ascii="Times New Roman" w:hAnsi="Times New Roman" w:hint="eastAsia"/>
          <w:szCs w:val="32"/>
        </w:rPr>
        <w:t>环境保护</w:t>
      </w:r>
      <w:r>
        <w:rPr>
          <w:rFonts w:ascii="Times New Roman" w:hAnsi="Times New Roman" w:hint="eastAsia"/>
          <w:szCs w:val="32"/>
        </w:rPr>
        <w:t>督察交办问题整改，</w:t>
      </w:r>
      <w:r>
        <w:rPr>
          <w:rFonts w:ascii="Times New Roman" w:hAnsi="Times New Roman" w:hint="eastAsia"/>
          <w:szCs w:val="32"/>
        </w:rPr>
        <w:t>177</w:t>
      </w:r>
      <w:r>
        <w:rPr>
          <w:rFonts w:ascii="Times New Roman" w:hAnsi="Times New Roman" w:hint="eastAsia"/>
          <w:szCs w:val="32"/>
        </w:rPr>
        <w:t>件主办件全部办结。</w:t>
      </w:r>
    </w:p>
    <w:p w:rsidR="009510E5" w:rsidRDefault="00B24086">
      <w:pPr>
        <w:spacing w:line="560" w:lineRule="exact"/>
        <w:ind w:firstLine="640"/>
        <w:rPr>
          <w:rFonts w:ascii="Times New Roman" w:hAnsi="Times New Roman"/>
          <w:szCs w:val="32"/>
        </w:rPr>
      </w:pPr>
      <w:r>
        <w:rPr>
          <w:rFonts w:ascii="方正楷体_GBK" w:eastAsia="方正楷体_GBK" w:hAnsi="方正楷体_GBK" w:cs="方正楷体_GBK" w:hint="eastAsia"/>
          <w:szCs w:val="32"/>
        </w:rPr>
        <w:t>城市管理日益精细。</w:t>
      </w:r>
      <w:r>
        <w:rPr>
          <w:rFonts w:ascii="Times New Roman" w:hAnsi="Times New Roman" w:hint="eastAsia"/>
          <w:szCs w:val="32"/>
        </w:rPr>
        <w:t>明城墙沿线、滨江岸线、新街口西北象限环境综合整治有序推进，完成地铁</w:t>
      </w:r>
      <w:r>
        <w:rPr>
          <w:rFonts w:ascii="Times New Roman" w:hAnsi="Times New Roman" w:hint="eastAsia"/>
          <w:szCs w:val="32"/>
        </w:rPr>
        <w:t>5</w:t>
      </w:r>
      <w:r>
        <w:rPr>
          <w:rFonts w:ascii="Times New Roman" w:hAnsi="Times New Roman" w:hint="eastAsia"/>
          <w:szCs w:val="32"/>
        </w:rPr>
        <w:t>号线鼓楼段站点</w:t>
      </w:r>
      <w:r>
        <w:rPr>
          <w:rFonts w:ascii="Times New Roman" w:hAnsi="Times New Roman" w:hint="eastAsia"/>
          <w:szCs w:val="32"/>
        </w:rPr>
        <w:t>、</w:t>
      </w:r>
      <w:r>
        <w:rPr>
          <w:rFonts w:ascii="Times New Roman" w:hAnsi="Times New Roman" w:hint="eastAsia"/>
          <w:szCs w:val="32"/>
        </w:rPr>
        <w:t>南京审计大学莫愁校区</w:t>
      </w:r>
      <w:r>
        <w:rPr>
          <w:rFonts w:ascii="Times New Roman" w:hAnsi="Times New Roman" w:hint="eastAsia"/>
          <w:szCs w:val="32"/>
        </w:rPr>
        <w:t>周边环境提升。推动</w:t>
      </w:r>
      <w:r>
        <w:rPr>
          <w:rFonts w:ascii="Times New Roman" w:hAnsi="Times New Roman"/>
          <w:szCs w:val="32"/>
        </w:rPr>
        <w:t>省水利厅等</w:t>
      </w:r>
      <w:r>
        <w:rPr>
          <w:rFonts w:ascii="Times New Roman" w:hAnsi="Times New Roman"/>
          <w:szCs w:val="32"/>
        </w:rPr>
        <w:t>3</w:t>
      </w:r>
      <w:r>
        <w:rPr>
          <w:rFonts w:ascii="Times New Roman" w:hAnsi="Times New Roman"/>
          <w:szCs w:val="32"/>
        </w:rPr>
        <w:t>处省级机关院落</w:t>
      </w:r>
      <w:r>
        <w:rPr>
          <w:rFonts w:ascii="Times New Roman" w:hAnsi="Times New Roman" w:hint="eastAsia"/>
          <w:szCs w:val="32"/>
        </w:rPr>
        <w:t>停车位</w:t>
      </w:r>
      <w:r>
        <w:rPr>
          <w:rFonts w:ascii="Times New Roman" w:hAnsi="Times New Roman"/>
          <w:szCs w:val="32"/>
        </w:rPr>
        <w:t>错时共享</w:t>
      </w:r>
      <w:r>
        <w:rPr>
          <w:rFonts w:ascii="Times New Roman" w:hAnsi="Times New Roman" w:hint="eastAsia"/>
          <w:szCs w:val="32"/>
        </w:rPr>
        <w:t>，区政府大院停车场国庆中秋假期免费对外开放，新泉里等</w:t>
      </w:r>
      <w:r>
        <w:rPr>
          <w:rFonts w:ascii="Times New Roman" w:hAnsi="Times New Roman" w:hint="eastAsia"/>
          <w:szCs w:val="32"/>
        </w:rPr>
        <w:t>2</w:t>
      </w:r>
      <w:r>
        <w:rPr>
          <w:rFonts w:ascii="Times New Roman" w:hAnsi="Times New Roman" w:hint="eastAsia"/>
          <w:szCs w:val="32"/>
        </w:rPr>
        <w:t>处道路泊位、</w:t>
      </w:r>
      <w:r>
        <w:rPr>
          <w:rFonts w:ascii="Times New Roman" w:hAnsi="Times New Roman" w:hint="eastAsia"/>
          <w:szCs w:val="32"/>
        </w:rPr>
        <w:t>宝龙天地</w:t>
      </w:r>
      <w:r>
        <w:rPr>
          <w:rFonts w:ascii="Times New Roman" w:hAnsi="Times New Roman"/>
          <w:szCs w:val="32"/>
        </w:rPr>
        <w:t>等</w:t>
      </w:r>
      <w:r>
        <w:rPr>
          <w:rFonts w:ascii="Times New Roman" w:hAnsi="Times New Roman" w:hint="eastAsia"/>
          <w:szCs w:val="32"/>
        </w:rPr>
        <w:t>7</w:t>
      </w:r>
      <w:r>
        <w:rPr>
          <w:rFonts w:ascii="Times New Roman" w:hAnsi="Times New Roman" w:hint="eastAsia"/>
          <w:szCs w:val="32"/>
        </w:rPr>
        <w:t>处</w:t>
      </w:r>
      <w:r>
        <w:rPr>
          <w:rFonts w:ascii="Times New Roman" w:hAnsi="Times New Roman"/>
          <w:szCs w:val="32"/>
        </w:rPr>
        <w:t>公共停车场</w:t>
      </w:r>
      <w:r>
        <w:rPr>
          <w:rFonts w:ascii="Times New Roman" w:hAnsi="Times New Roman" w:hint="eastAsia"/>
          <w:szCs w:val="32"/>
        </w:rPr>
        <w:t>建成开放，新增停车泊位</w:t>
      </w:r>
      <w:r>
        <w:rPr>
          <w:rFonts w:ascii="Times New Roman" w:hAnsi="Times New Roman" w:hint="eastAsia"/>
          <w:szCs w:val="32"/>
        </w:rPr>
        <w:t>1050</w:t>
      </w:r>
      <w:r>
        <w:rPr>
          <w:rFonts w:ascii="Times New Roman" w:hAnsi="Times New Roman" w:hint="eastAsia"/>
          <w:szCs w:val="32"/>
        </w:rPr>
        <w:t>个。</w:t>
      </w:r>
      <w:r>
        <w:rPr>
          <w:rFonts w:ascii="Times New Roman" w:hAnsi="Times New Roman"/>
          <w:szCs w:val="32"/>
        </w:rPr>
        <w:t>牵头开</w:t>
      </w:r>
      <w:r>
        <w:rPr>
          <w:rFonts w:ascii="Times New Roman" w:hAnsi="Times New Roman"/>
          <w:szCs w:val="32"/>
        </w:rPr>
        <w:t>通</w:t>
      </w:r>
      <w:r>
        <w:rPr>
          <w:rFonts w:ascii="Times New Roman" w:hAnsi="Times New Roman"/>
          <w:szCs w:val="32"/>
        </w:rPr>
        <w:t>B15</w:t>
      </w:r>
      <w:r>
        <w:rPr>
          <w:rFonts w:ascii="Times New Roman" w:hAnsi="Times New Roman" w:hint="eastAsia"/>
          <w:szCs w:val="32"/>
        </w:rPr>
        <w:t>等</w:t>
      </w:r>
      <w:r>
        <w:rPr>
          <w:rFonts w:ascii="Times New Roman" w:hAnsi="Times New Roman" w:hint="eastAsia"/>
          <w:szCs w:val="32"/>
        </w:rPr>
        <w:t>4</w:t>
      </w:r>
      <w:r>
        <w:rPr>
          <w:rFonts w:ascii="Times New Roman" w:hAnsi="Times New Roman" w:hint="eastAsia"/>
          <w:szCs w:val="32"/>
        </w:rPr>
        <w:t>条</w:t>
      </w:r>
      <w:r>
        <w:rPr>
          <w:rFonts w:ascii="Times New Roman" w:hAnsi="Times New Roman"/>
          <w:szCs w:val="32"/>
        </w:rPr>
        <w:t>就医公交专线，</w:t>
      </w:r>
      <w:r>
        <w:rPr>
          <w:rFonts w:ascii="Times New Roman" w:hAnsi="Times New Roman" w:hint="eastAsia"/>
          <w:szCs w:val="32"/>
        </w:rPr>
        <w:t>增设</w:t>
      </w:r>
      <w:r>
        <w:rPr>
          <w:rFonts w:ascii="Times New Roman" w:hAnsi="Times New Roman" w:hint="eastAsia"/>
          <w:szCs w:val="32"/>
        </w:rPr>
        <w:t>30</w:t>
      </w:r>
      <w:r>
        <w:rPr>
          <w:rFonts w:ascii="Times New Roman" w:hAnsi="Times New Roman" w:hint="eastAsia"/>
          <w:szCs w:val="32"/>
        </w:rPr>
        <w:t>处便民饮水点，规范商业外摆空间，城市治理更有温度。健全完善垃圾分类收运体系，</w:t>
      </w:r>
      <w:r>
        <w:rPr>
          <w:rFonts w:ascii="方正仿宋_GBK" w:hAnsi="方正仿宋_GBK" w:cs="方正仿宋_GBK" w:hint="eastAsia"/>
          <w:szCs w:val="32"/>
        </w:rPr>
        <w:t>华阳、清凉山垃圾中转站提档升级，</w:t>
      </w:r>
      <w:proofErr w:type="gramStart"/>
      <w:r>
        <w:rPr>
          <w:rFonts w:ascii="方正仿宋_GBK" w:hAnsi="方正仿宋_GBK" w:cs="方正仿宋_GBK" w:hint="eastAsia"/>
          <w:szCs w:val="32"/>
        </w:rPr>
        <w:t>镇江路</w:t>
      </w:r>
      <w:proofErr w:type="gramEnd"/>
      <w:r>
        <w:rPr>
          <w:rFonts w:ascii="方正仿宋_GBK" w:hAnsi="方正仿宋_GBK" w:cs="方正仿宋_GBK" w:hint="eastAsia"/>
          <w:szCs w:val="32"/>
        </w:rPr>
        <w:t>农贸市场等</w:t>
      </w:r>
      <w:r>
        <w:rPr>
          <w:rFonts w:ascii="Times New Roman" w:hAnsi="Times New Roman"/>
          <w:szCs w:val="32"/>
        </w:rPr>
        <w:t>7</w:t>
      </w:r>
      <w:r>
        <w:rPr>
          <w:rFonts w:ascii="方正仿宋_GBK" w:hAnsi="方正仿宋_GBK" w:cs="方正仿宋_GBK" w:hint="eastAsia"/>
          <w:szCs w:val="32"/>
        </w:rPr>
        <w:t>处垃圾分类集中收集点建成投用，</w:t>
      </w:r>
      <w:r>
        <w:rPr>
          <w:rFonts w:ascii="Times New Roman" w:hAnsi="Times New Roman"/>
          <w:szCs w:val="32"/>
        </w:rPr>
        <w:t>128</w:t>
      </w:r>
      <w:r>
        <w:rPr>
          <w:rFonts w:ascii="方正仿宋_GBK" w:hAnsi="方正仿宋_GBK" w:cs="方正仿宋_GBK" w:hint="eastAsia"/>
          <w:szCs w:val="32"/>
        </w:rPr>
        <w:t>处</w:t>
      </w:r>
      <w:r>
        <w:rPr>
          <w:rFonts w:ascii="方正仿宋_GBK" w:hAnsi="方正仿宋_GBK" w:cs="方正仿宋_GBK" w:hint="eastAsia"/>
          <w:szCs w:val="32"/>
        </w:rPr>
        <w:t>居民</w:t>
      </w:r>
      <w:r>
        <w:rPr>
          <w:rFonts w:ascii="Times New Roman" w:hAnsi="Times New Roman" w:hint="eastAsia"/>
          <w:kern w:val="0"/>
          <w:szCs w:val="32"/>
        </w:rPr>
        <w:t>小区垃圾分类收集设施完成改造</w:t>
      </w:r>
      <w:r>
        <w:rPr>
          <w:rFonts w:ascii="Times New Roman" w:hAnsi="Times New Roman" w:hint="eastAsia"/>
          <w:szCs w:val="32"/>
        </w:rPr>
        <w:t>。</w:t>
      </w:r>
    </w:p>
    <w:p w:rsidR="009510E5" w:rsidRDefault="00B24086">
      <w:pPr>
        <w:spacing w:line="560" w:lineRule="exact"/>
        <w:ind w:firstLine="640"/>
        <w:rPr>
          <w:rFonts w:ascii="方正仿宋_GBK" w:hAnsi="方正仿宋_GBK" w:cs="方正仿宋_GBK"/>
          <w:szCs w:val="32"/>
        </w:rPr>
      </w:pPr>
      <w:r>
        <w:rPr>
          <w:rFonts w:ascii="方正黑体_GBK" w:eastAsia="方正黑体_GBK" w:hAnsi="方正黑体_GBK" w:cs="方正黑体_GBK" w:hint="eastAsia"/>
          <w:szCs w:val="32"/>
        </w:rPr>
        <w:t>（</w:t>
      </w:r>
      <w:r>
        <w:rPr>
          <w:rFonts w:ascii="方正黑体_GBK" w:eastAsia="方正黑体_GBK" w:hAnsi="方正黑体_GBK" w:cs="方正黑体_GBK" w:hint="eastAsia"/>
          <w:szCs w:val="32"/>
        </w:rPr>
        <w:t>四</w:t>
      </w:r>
      <w:r>
        <w:rPr>
          <w:rFonts w:ascii="方正黑体_GBK" w:eastAsia="方正黑体_GBK" w:hAnsi="方正黑体_GBK" w:cs="方正黑体_GBK" w:hint="eastAsia"/>
          <w:szCs w:val="32"/>
        </w:rPr>
        <w:t>）</w:t>
      </w:r>
      <w:r>
        <w:rPr>
          <w:rFonts w:ascii="方正黑体_GBK" w:eastAsia="方正黑体_GBK" w:hAnsi="方正黑体_GBK" w:cs="方正黑体_GBK" w:hint="eastAsia"/>
          <w:szCs w:val="32"/>
        </w:rPr>
        <w:t>民生保障提质增效，发展成果更加可感。</w:t>
      </w:r>
      <w:proofErr w:type="gramStart"/>
      <w:r>
        <w:rPr>
          <w:rFonts w:ascii="方正仿宋_GBK" w:hAnsi="方正仿宋_GBK" w:cs="方正仿宋_GBK" w:hint="eastAsia"/>
          <w:szCs w:val="32"/>
        </w:rPr>
        <w:t>践行</w:t>
      </w:r>
      <w:proofErr w:type="gramEnd"/>
      <w:r>
        <w:rPr>
          <w:rFonts w:ascii="方正仿宋_GBK" w:hAnsi="方正仿宋_GBK" w:cs="方正仿宋_GBK" w:hint="eastAsia"/>
          <w:szCs w:val="32"/>
        </w:rPr>
        <w:t>人民至上理念，用心用情办好民生实事，在高质量发展中增进民生福祉。</w:t>
      </w:r>
    </w:p>
    <w:p w:rsidR="009510E5" w:rsidRDefault="00B24086">
      <w:pPr>
        <w:spacing w:line="560" w:lineRule="exact"/>
        <w:ind w:firstLine="640"/>
        <w:rPr>
          <w:rFonts w:ascii="方正楷体_GBK" w:eastAsia="方正楷体_GBK" w:hAnsi="方正楷体_GBK" w:cs="方正楷体_GBK"/>
          <w:szCs w:val="32"/>
        </w:rPr>
      </w:pPr>
      <w:r>
        <w:rPr>
          <w:rFonts w:ascii="方正楷体_GBK" w:eastAsia="方正楷体_GBK" w:hAnsi="方正楷体_GBK" w:cs="方正楷体_GBK" w:hint="eastAsia"/>
          <w:szCs w:val="32"/>
        </w:rPr>
        <w:t>基本民生底线持续兜牢。</w:t>
      </w:r>
      <w:r>
        <w:rPr>
          <w:rFonts w:ascii="Times New Roman" w:hAnsi="Times New Roman" w:hint="eastAsia"/>
          <w:snapToGrid w:val="0"/>
          <w:color w:val="000000"/>
          <w:szCs w:val="32"/>
        </w:rPr>
        <w:t>全力促进高质量充分就业，面向青年大学生推出</w:t>
      </w:r>
      <w:r>
        <w:rPr>
          <w:rFonts w:ascii="方正仿宋_GBK" w:hAnsi="方正仿宋_GBK" w:cs="方正仿宋_GBK" w:hint="eastAsia"/>
          <w:szCs w:val="32"/>
        </w:rPr>
        <w:t>“留宁十条”政策，</w:t>
      </w:r>
      <w:r>
        <w:rPr>
          <w:rFonts w:ascii="Times New Roman" w:hAnsi="Times New Roman" w:hint="eastAsia"/>
          <w:snapToGrid w:val="0"/>
          <w:color w:val="000000"/>
          <w:szCs w:val="32"/>
        </w:rPr>
        <w:t>建成</w:t>
      </w:r>
      <w:r>
        <w:rPr>
          <w:rFonts w:ascii="Times New Roman" w:hAnsi="Times New Roman" w:hint="eastAsia"/>
          <w:snapToGrid w:val="0"/>
          <w:color w:val="000000"/>
          <w:szCs w:val="32"/>
        </w:rPr>
        <w:t>4</w:t>
      </w:r>
      <w:r>
        <w:rPr>
          <w:rFonts w:ascii="Times New Roman" w:hAnsi="Times New Roman" w:hint="eastAsia"/>
          <w:snapToGrid w:val="0"/>
          <w:color w:val="000000"/>
          <w:szCs w:val="32"/>
        </w:rPr>
        <w:t>个“家门口”就业服务站，</w:t>
      </w:r>
      <w:r>
        <w:rPr>
          <w:rFonts w:ascii="方正仿宋_GBK" w:hAnsi="方正仿宋_GBK" w:cs="方正仿宋_GBK" w:hint="eastAsia"/>
          <w:szCs w:val="32"/>
        </w:rPr>
        <w:t>发放就业补贴、创业扶持资金</w:t>
      </w:r>
      <w:r>
        <w:rPr>
          <w:rFonts w:ascii="Times New Roman" w:hAnsi="Times New Roman"/>
          <w:szCs w:val="32"/>
        </w:rPr>
        <w:t>1.8</w:t>
      </w:r>
      <w:r>
        <w:rPr>
          <w:rFonts w:ascii="Times New Roman" w:hAnsi="Times New Roman" w:hint="eastAsia"/>
          <w:szCs w:val="32"/>
        </w:rPr>
        <w:t>5</w:t>
      </w:r>
      <w:r>
        <w:rPr>
          <w:rFonts w:ascii="方正仿宋_GBK" w:hAnsi="方正仿宋_GBK" w:cs="方正仿宋_GBK" w:hint="eastAsia"/>
          <w:szCs w:val="32"/>
        </w:rPr>
        <w:t>亿元，</w:t>
      </w:r>
      <w:r>
        <w:rPr>
          <w:rFonts w:ascii="Times New Roman" w:hAnsi="Times New Roman"/>
          <w:szCs w:val="32"/>
        </w:rPr>
        <w:t>新增城镇就业</w:t>
      </w:r>
      <w:r>
        <w:rPr>
          <w:rFonts w:ascii="Times New Roman" w:hAnsi="Times New Roman" w:hint="eastAsia"/>
          <w:snapToGrid w:val="0"/>
          <w:color w:val="000000"/>
          <w:szCs w:val="32"/>
        </w:rPr>
        <w:t>2.</w:t>
      </w:r>
      <w:r>
        <w:rPr>
          <w:rFonts w:ascii="Times New Roman" w:hAnsi="Times New Roman" w:hint="eastAsia"/>
          <w:snapToGrid w:val="0"/>
          <w:color w:val="000000"/>
          <w:szCs w:val="32"/>
        </w:rPr>
        <w:t>2</w:t>
      </w:r>
      <w:r>
        <w:rPr>
          <w:rFonts w:ascii="Times New Roman" w:hAnsi="Times New Roman" w:hint="eastAsia"/>
          <w:snapToGrid w:val="0"/>
          <w:color w:val="000000"/>
          <w:szCs w:val="32"/>
        </w:rPr>
        <w:t>万</w:t>
      </w:r>
      <w:r>
        <w:rPr>
          <w:rFonts w:ascii="Times New Roman" w:hAnsi="Times New Roman" w:hint="eastAsia"/>
          <w:snapToGrid w:val="0"/>
          <w:color w:val="000000"/>
          <w:szCs w:val="32"/>
        </w:rPr>
        <w:t>余</w:t>
      </w:r>
      <w:r>
        <w:rPr>
          <w:rFonts w:ascii="Times New Roman" w:hAnsi="Times New Roman" w:hint="eastAsia"/>
          <w:snapToGrid w:val="0"/>
          <w:color w:val="000000"/>
          <w:szCs w:val="32"/>
        </w:rPr>
        <w:t>人</w:t>
      </w:r>
      <w:r>
        <w:rPr>
          <w:rFonts w:ascii="Times New Roman" w:hAnsi="Times New Roman" w:hint="eastAsia"/>
          <w:snapToGrid w:val="0"/>
          <w:color w:val="000000"/>
          <w:szCs w:val="32"/>
        </w:rPr>
        <w:t>，</w:t>
      </w:r>
      <w:r>
        <w:rPr>
          <w:rFonts w:ascii="Times New Roman" w:hAnsi="Times New Roman" w:hint="eastAsia"/>
          <w:snapToGrid w:val="0"/>
          <w:color w:val="000000"/>
          <w:szCs w:val="32"/>
        </w:rPr>
        <w:t>援助就业困难人员</w:t>
      </w:r>
      <w:r>
        <w:rPr>
          <w:rFonts w:ascii="Times New Roman" w:hAnsi="Times New Roman" w:hint="eastAsia"/>
          <w:snapToGrid w:val="0"/>
          <w:color w:val="000000"/>
          <w:szCs w:val="32"/>
        </w:rPr>
        <w:t>1800</w:t>
      </w:r>
      <w:r>
        <w:rPr>
          <w:rFonts w:ascii="Times New Roman" w:hAnsi="Times New Roman" w:hint="eastAsia"/>
          <w:snapToGrid w:val="0"/>
          <w:color w:val="000000"/>
          <w:szCs w:val="32"/>
        </w:rPr>
        <w:t>人</w:t>
      </w:r>
      <w:r>
        <w:rPr>
          <w:rFonts w:ascii="Times New Roman" w:hAnsi="Times New Roman" w:hint="eastAsia"/>
          <w:snapToGrid w:val="0"/>
          <w:color w:val="000000"/>
          <w:szCs w:val="32"/>
        </w:rPr>
        <w:t>。</w:t>
      </w:r>
      <w:r>
        <w:rPr>
          <w:rFonts w:ascii="Times New Roman" w:hAnsi="Times New Roman" w:hint="eastAsia"/>
          <w:szCs w:val="32"/>
        </w:rPr>
        <w:t>分类救助困难群众，支出救助金、慰问金、保障金</w:t>
      </w:r>
      <w:r>
        <w:rPr>
          <w:rFonts w:ascii="Times New Roman" w:hAnsi="Times New Roman" w:hint="eastAsia"/>
          <w:szCs w:val="32"/>
        </w:rPr>
        <w:t>6400</w:t>
      </w:r>
      <w:r>
        <w:rPr>
          <w:rFonts w:ascii="Times New Roman" w:hAnsi="Times New Roman" w:hint="eastAsia"/>
          <w:szCs w:val="32"/>
        </w:rPr>
        <w:t>余万元。</w:t>
      </w:r>
      <w:r>
        <w:rPr>
          <w:rFonts w:ascii="Times New Roman" w:hAnsi="Times New Roman"/>
          <w:szCs w:val="32"/>
        </w:rPr>
        <w:t>牵头起草编制国家级行业标准《困境儿童风险评估规范》，建成</w:t>
      </w:r>
      <w:r>
        <w:rPr>
          <w:rFonts w:ascii="Times New Roman" w:hAnsi="Times New Roman"/>
          <w:szCs w:val="32"/>
        </w:rPr>
        <w:t>3</w:t>
      </w:r>
      <w:r>
        <w:rPr>
          <w:rFonts w:ascii="Times New Roman" w:hAnsi="Times New Roman"/>
          <w:szCs w:val="32"/>
        </w:rPr>
        <w:t>家省级</w:t>
      </w:r>
      <w:r>
        <w:rPr>
          <w:rFonts w:ascii="Times New Roman" w:hAnsi="Times New Roman" w:hint="eastAsia"/>
          <w:szCs w:val="32"/>
        </w:rPr>
        <w:t>精神障碍社区</w:t>
      </w:r>
      <w:r>
        <w:rPr>
          <w:rFonts w:ascii="Times New Roman" w:hAnsi="Times New Roman"/>
          <w:szCs w:val="32"/>
        </w:rPr>
        <w:lastRenderedPageBreak/>
        <w:t>康复服务点</w:t>
      </w:r>
      <w:r>
        <w:rPr>
          <w:rFonts w:ascii="Times New Roman" w:hAnsi="Times New Roman" w:hint="eastAsia"/>
          <w:szCs w:val="32"/>
        </w:rPr>
        <w:t>，为</w:t>
      </w:r>
      <w:r>
        <w:rPr>
          <w:rFonts w:ascii="Times New Roman" w:hAnsi="Times New Roman"/>
          <w:szCs w:val="32"/>
        </w:rPr>
        <w:t>困境儿童、</w:t>
      </w:r>
      <w:r>
        <w:rPr>
          <w:rFonts w:ascii="Times New Roman" w:hAnsi="Times New Roman" w:hint="eastAsia"/>
          <w:szCs w:val="32"/>
        </w:rPr>
        <w:t>精神障碍患者提供专业服务。</w:t>
      </w:r>
      <w:r>
        <w:rPr>
          <w:rFonts w:ascii="Times New Roman" w:hAnsi="Times New Roman"/>
          <w:snapToGrid w:val="0"/>
          <w:color w:val="000000"/>
          <w:szCs w:val="32"/>
        </w:rPr>
        <w:t>筹集保障性租赁住房</w:t>
      </w:r>
      <w:r>
        <w:rPr>
          <w:rFonts w:ascii="Times New Roman" w:hAnsi="Times New Roman"/>
          <w:snapToGrid w:val="0"/>
          <w:color w:val="000000"/>
          <w:szCs w:val="32"/>
        </w:rPr>
        <w:t>751</w:t>
      </w:r>
      <w:r>
        <w:rPr>
          <w:rFonts w:ascii="Times New Roman" w:hAnsi="Times New Roman"/>
          <w:snapToGrid w:val="0"/>
          <w:color w:val="000000"/>
          <w:szCs w:val="32"/>
        </w:rPr>
        <w:t>套，发放租赁</w:t>
      </w:r>
      <w:r>
        <w:rPr>
          <w:rFonts w:ascii="Times New Roman" w:hAnsi="Times New Roman" w:hint="eastAsia"/>
          <w:snapToGrid w:val="0"/>
          <w:color w:val="000000"/>
          <w:szCs w:val="32"/>
        </w:rPr>
        <w:t>、购房、旧改等补贴</w:t>
      </w:r>
      <w:r>
        <w:rPr>
          <w:rFonts w:ascii="Times New Roman" w:hAnsi="Times New Roman" w:hint="eastAsia"/>
          <w:snapToGrid w:val="0"/>
          <w:color w:val="000000"/>
          <w:szCs w:val="32"/>
        </w:rPr>
        <w:t>资金</w:t>
      </w:r>
      <w:r>
        <w:rPr>
          <w:rFonts w:ascii="Times New Roman" w:hAnsi="Times New Roman" w:hint="eastAsia"/>
          <w:snapToGrid w:val="0"/>
          <w:color w:val="000000"/>
          <w:szCs w:val="32"/>
        </w:rPr>
        <w:t>4500</w:t>
      </w:r>
      <w:r>
        <w:rPr>
          <w:rFonts w:ascii="Times New Roman" w:hAnsi="Times New Roman" w:hint="eastAsia"/>
          <w:snapToGrid w:val="0"/>
          <w:color w:val="000000"/>
          <w:szCs w:val="32"/>
        </w:rPr>
        <w:t>余万元。做好</w:t>
      </w:r>
      <w:r>
        <w:rPr>
          <w:rFonts w:ascii="Times New Roman" w:hAnsi="Times New Roman" w:hint="eastAsia"/>
          <w:szCs w:val="32"/>
        </w:rPr>
        <w:t>转业军官、退役士兵接收安置，发放抚恤补助资金</w:t>
      </w:r>
      <w:r>
        <w:rPr>
          <w:rFonts w:ascii="Times New Roman" w:hAnsi="Times New Roman" w:hint="eastAsia"/>
          <w:szCs w:val="32"/>
        </w:rPr>
        <w:t>5200</w:t>
      </w:r>
      <w:r>
        <w:rPr>
          <w:rFonts w:ascii="Times New Roman" w:hAnsi="Times New Roman" w:hint="eastAsia"/>
          <w:szCs w:val="32"/>
        </w:rPr>
        <w:t>余万元。</w:t>
      </w:r>
    </w:p>
    <w:p w:rsidR="009510E5" w:rsidRDefault="00B24086">
      <w:pPr>
        <w:spacing w:line="560" w:lineRule="exact"/>
        <w:ind w:firstLine="640"/>
        <w:rPr>
          <w:rFonts w:ascii="Times New Roman" w:hAnsi="Times New Roman"/>
          <w:color w:val="000000" w:themeColor="text1"/>
          <w:szCs w:val="32"/>
        </w:rPr>
      </w:pPr>
      <w:r>
        <w:rPr>
          <w:rFonts w:ascii="方正楷体_GBK" w:eastAsia="方正楷体_GBK" w:hAnsi="方正楷体_GBK" w:cs="方正楷体_GBK" w:hint="eastAsia"/>
          <w:szCs w:val="32"/>
        </w:rPr>
        <w:t>优质公共服务均衡发展。</w:t>
      </w:r>
      <w:r>
        <w:rPr>
          <w:rFonts w:ascii="Times New Roman" w:hAnsi="Times New Roman"/>
          <w:szCs w:val="32"/>
        </w:rPr>
        <w:t>实施深化教育强区建设三年行动，携手</w:t>
      </w:r>
      <w:r>
        <w:rPr>
          <w:rFonts w:ascii="Times New Roman" w:hAnsi="Times New Roman"/>
          <w:szCs w:val="32"/>
        </w:rPr>
        <w:t>16</w:t>
      </w:r>
      <w:r>
        <w:rPr>
          <w:rFonts w:ascii="Times New Roman" w:hAnsi="Times New Roman"/>
          <w:szCs w:val="32"/>
        </w:rPr>
        <w:t>所高校共建大</w:t>
      </w:r>
      <w:proofErr w:type="gramStart"/>
      <w:r>
        <w:rPr>
          <w:rFonts w:ascii="Times New Roman" w:hAnsi="Times New Roman"/>
          <w:szCs w:val="32"/>
        </w:rPr>
        <w:t>中小学思政一体化</w:t>
      </w:r>
      <w:proofErr w:type="gramEnd"/>
      <w:r>
        <w:rPr>
          <w:rFonts w:ascii="Times New Roman" w:hAnsi="Times New Roman"/>
          <w:szCs w:val="32"/>
        </w:rPr>
        <w:t>与拔尖创新人才贯通培养机制</w:t>
      </w:r>
      <w:r>
        <w:rPr>
          <w:rFonts w:ascii="方正仿宋_GBK" w:hAnsi="方正仿宋_GBK" w:cs="方正仿宋_GBK" w:hint="eastAsia"/>
          <w:szCs w:val="32"/>
        </w:rPr>
        <w:t>，建立人工智能教育赋能中心，</w:t>
      </w:r>
      <w:r>
        <w:rPr>
          <w:rFonts w:ascii="方正仿宋_GBK" w:hAnsi="方正仿宋_GBK" w:cs="方正仿宋_GBK" w:hint="eastAsia"/>
          <w:szCs w:val="32"/>
        </w:rPr>
        <w:t>完善</w:t>
      </w:r>
      <w:r>
        <w:rPr>
          <w:rFonts w:ascii="方正仿宋_GBK" w:hAnsi="方正仿宋_GBK" w:cs="方正仿宋_GBK" w:hint="eastAsia"/>
          <w:szCs w:val="32"/>
        </w:rPr>
        <w:t>中小学人工智能通识教育体系和赋能首善教育体系</w:t>
      </w:r>
      <w:r>
        <w:rPr>
          <w:rFonts w:ascii="Times New Roman" w:hAnsi="Times New Roman"/>
          <w:szCs w:val="32"/>
        </w:rPr>
        <w:t>，</w:t>
      </w:r>
      <w:r>
        <w:rPr>
          <w:rFonts w:ascii="Times New Roman" w:hAnsi="Times New Roman" w:hint="eastAsia"/>
          <w:szCs w:val="32"/>
        </w:rPr>
        <w:t>基本</w:t>
      </w:r>
      <w:r>
        <w:rPr>
          <w:rFonts w:ascii="Times New Roman" w:hAnsi="Times New Roman" w:hint="eastAsia"/>
          <w:szCs w:val="32"/>
        </w:rPr>
        <w:t>实现</w:t>
      </w:r>
      <w:r>
        <w:rPr>
          <w:rFonts w:ascii="方正仿宋_GBK" w:hAnsi="方正仿宋_GBK" w:cs="方正仿宋_GBK" w:hint="eastAsia"/>
          <w:szCs w:val="32"/>
        </w:rPr>
        <w:t>中小学“科学副校长”全覆盖。</w:t>
      </w:r>
      <w:r>
        <w:rPr>
          <w:rFonts w:ascii="Times New Roman" w:hAnsi="Times New Roman" w:hint="eastAsia"/>
          <w:szCs w:val="32"/>
        </w:rPr>
        <w:t>优质教育资源供给持续加大，</w:t>
      </w:r>
      <w:r>
        <w:rPr>
          <w:rFonts w:ascii="Times New Roman" w:hAnsi="Times New Roman"/>
          <w:szCs w:val="32"/>
        </w:rPr>
        <w:t>与南京师范大学附属中学合办鲁迅园小学，</w:t>
      </w:r>
      <w:r>
        <w:rPr>
          <w:rFonts w:ascii="Times New Roman" w:hAnsi="Times New Roman" w:hint="eastAsia"/>
          <w:szCs w:val="32"/>
        </w:rPr>
        <w:t>鼓楼第二实验小学改扩建项目加快推进，</w:t>
      </w:r>
      <w:r>
        <w:rPr>
          <w:rFonts w:ascii="Times New Roman" w:hAnsi="Times New Roman"/>
          <w:szCs w:val="32"/>
        </w:rPr>
        <w:t>二十九中</w:t>
      </w:r>
      <w:r>
        <w:rPr>
          <w:rFonts w:ascii="Times New Roman" w:hAnsi="Times New Roman" w:hint="eastAsia"/>
          <w:szCs w:val="32"/>
        </w:rPr>
        <w:t>高中</w:t>
      </w:r>
      <w:r>
        <w:rPr>
          <w:rFonts w:ascii="Times New Roman" w:hAnsi="Times New Roman"/>
          <w:szCs w:val="32"/>
        </w:rPr>
        <w:t>新校区</w:t>
      </w:r>
      <w:r>
        <w:rPr>
          <w:rFonts w:ascii="Times New Roman" w:hAnsi="Times New Roman" w:hint="eastAsia"/>
          <w:szCs w:val="32"/>
        </w:rPr>
        <w:t>完成五方验收。养老服务水平持续提升，</w:t>
      </w:r>
      <w:r>
        <w:rPr>
          <w:rFonts w:ascii="Times New Roman" w:hAnsi="Times New Roman" w:cs="方正黑体_GBK" w:hint="eastAsia"/>
          <w:szCs w:val="36"/>
        </w:rPr>
        <w:t>成立银发经济商圈服务联盟，</w:t>
      </w:r>
      <w:r>
        <w:rPr>
          <w:rFonts w:ascii="方正仿宋_GBK" w:hAnsi="方正仿宋_GBK" w:cs="方正仿宋_GBK" w:hint="eastAsia"/>
          <w:szCs w:val="32"/>
        </w:rPr>
        <w:t>完成居家</w:t>
      </w:r>
      <w:proofErr w:type="gramStart"/>
      <w:r>
        <w:rPr>
          <w:rFonts w:ascii="方正仿宋_GBK" w:hAnsi="方正仿宋_GBK" w:cs="方正仿宋_GBK" w:hint="eastAsia"/>
          <w:szCs w:val="32"/>
        </w:rPr>
        <w:t>适</w:t>
      </w:r>
      <w:proofErr w:type="gramEnd"/>
      <w:r>
        <w:rPr>
          <w:rFonts w:ascii="方正仿宋_GBK" w:hAnsi="方正仿宋_GBK" w:cs="方正仿宋_GBK" w:hint="eastAsia"/>
          <w:szCs w:val="32"/>
        </w:rPr>
        <w:t>老化</w:t>
      </w:r>
      <w:r>
        <w:rPr>
          <w:rFonts w:ascii="Times New Roman" w:hAnsi="Times New Roman"/>
          <w:szCs w:val="32"/>
        </w:rPr>
        <w:t>改造</w:t>
      </w:r>
      <w:r>
        <w:rPr>
          <w:rFonts w:ascii="Times New Roman" w:hAnsi="Times New Roman" w:hint="eastAsia"/>
          <w:szCs w:val="32"/>
        </w:rPr>
        <w:t>1156</w:t>
      </w:r>
      <w:r>
        <w:rPr>
          <w:rFonts w:ascii="Times New Roman" w:hAnsi="Times New Roman"/>
          <w:szCs w:val="32"/>
        </w:rPr>
        <w:t>户</w:t>
      </w:r>
      <w:r>
        <w:rPr>
          <w:rFonts w:ascii="方正仿宋_GBK" w:hAnsi="方正仿宋_GBK" w:cs="方正仿宋_GBK" w:hint="eastAsia"/>
          <w:szCs w:val="32"/>
        </w:rPr>
        <w:t>，</w:t>
      </w:r>
      <w:r>
        <w:rPr>
          <w:rFonts w:ascii="Times New Roman" w:hAnsi="Times New Roman"/>
          <w:szCs w:val="32"/>
        </w:rPr>
        <w:t>刘长兴、鸡鸣汤包等老字号</w:t>
      </w:r>
      <w:proofErr w:type="gramStart"/>
      <w:r>
        <w:rPr>
          <w:rFonts w:ascii="Times New Roman" w:hAnsi="Times New Roman"/>
          <w:szCs w:val="32"/>
        </w:rPr>
        <w:t>全龄化</w:t>
      </w:r>
      <w:r>
        <w:rPr>
          <w:rFonts w:ascii="Times New Roman" w:hAnsi="Times New Roman" w:hint="eastAsia"/>
          <w:szCs w:val="32"/>
        </w:rPr>
        <w:t>助</w:t>
      </w:r>
      <w:proofErr w:type="gramEnd"/>
      <w:r>
        <w:rPr>
          <w:rFonts w:ascii="Times New Roman" w:hAnsi="Times New Roman" w:hint="eastAsia"/>
          <w:szCs w:val="32"/>
        </w:rPr>
        <w:t>餐</w:t>
      </w:r>
      <w:r>
        <w:rPr>
          <w:rFonts w:ascii="Times New Roman" w:hAnsi="Times New Roman"/>
          <w:szCs w:val="32"/>
        </w:rPr>
        <w:t>食堂深受</w:t>
      </w:r>
      <w:r>
        <w:rPr>
          <w:rFonts w:ascii="Times New Roman" w:hAnsi="Times New Roman" w:hint="eastAsia"/>
          <w:szCs w:val="32"/>
        </w:rPr>
        <w:t>居民</w:t>
      </w:r>
      <w:r>
        <w:rPr>
          <w:rFonts w:ascii="Times New Roman" w:hAnsi="Times New Roman"/>
          <w:szCs w:val="32"/>
        </w:rPr>
        <w:t>喜爱</w:t>
      </w:r>
      <w:r>
        <w:rPr>
          <w:rFonts w:ascii="Times New Roman" w:hAnsi="Times New Roman" w:hint="eastAsia"/>
          <w:szCs w:val="32"/>
        </w:rPr>
        <w:t>，</w:t>
      </w:r>
      <w:r>
        <w:rPr>
          <w:rFonts w:ascii="方正仿宋_GBK" w:hAnsi="方正仿宋_GBK" w:cs="方正仿宋_GBK" w:hint="eastAsia"/>
          <w:szCs w:val="32"/>
        </w:rPr>
        <w:t>银城红日养老</w:t>
      </w:r>
      <w:proofErr w:type="gramStart"/>
      <w:r>
        <w:rPr>
          <w:rFonts w:ascii="方正仿宋_GBK" w:hAnsi="方正仿宋_GBK" w:cs="方正仿宋_GBK" w:hint="eastAsia"/>
          <w:szCs w:val="32"/>
        </w:rPr>
        <w:t>公寓获</w:t>
      </w:r>
      <w:proofErr w:type="gramEnd"/>
      <w:r>
        <w:rPr>
          <w:rFonts w:ascii="方正仿宋_GBK" w:hAnsi="方正仿宋_GBK" w:cs="方正仿宋_GBK" w:hint="eastAsia"/>
          <w:szCs w:val="32"/>
        </w:rPr>
        <w:t>评“全国敬老文明号”。</w:t>
      </w:r>
      <w:r>
        <w:rPr>
          <w:rFonts w:ascii="Times New Roman" w:hAnsi="Times New Roman" w:hint="eastAsia"/>
          <w:color w:val="000000" w:themeColor="text1"/>
          <w:szCs w:val="32"/>
        </w:rPr>
        <w:t>基层医疗卫生服务体系不断完善，小市社区卫生服务中心改扩建项目开工，</w:t>
      </w:r>
      <w:r>
        <w:rPr>
          <w:rFonts w:ascii="Times New Roman" w:hAnsi="Times New Roman"/>
          <w:color w:val="000000" w:themeColor="text1"/>
          <w:szCs w:val="32"/>
        </w:rPr>
        <w:t>幕府山社区卫生服务中心建成省级基层</w:t>
      </w:r>
      <w:proofErr w:type="gramStart"/>
      <w:r>
        <w:rPr>
          <w:rFonts w:ascii="Times New Roman" w:hAnsi="Times New Roman"/>
          <w:color w:val="000000" w:themeColor="text1"/>
          <w:szCs w:val="32"/>
        </w:rPr>
        <w:t>慢病筛防中心</w:t>
      </w:r>
      <w:proofErr w:type="gramEnd"/>
      <w:r>
        <w:rPr>
          <w:rFonts w:ascii="Times New Roman" w:hAnsi="Times New Roman" w:hint="eastAsia"/>
          <w:color w:val="000000" w:themeColor="text1"/>
          <w:szCs w:val="32"/>
        </w:rPr>
        <w:t>，龙江片区新设便民取药点。生育支持政策加快落地，</w:t>
      </w:r>
      <w:r>
        <w:rPr>
          <w:rFonts w:ascii="Times New Roman" w:hAnsi="Times New Roman"/>
          <w:color w:val="000000" w:themeColor="text1"/>
          <w:szCs w:val="32"/>
        </w:rPr>
        <w:t>新增</w:t>
      </w:r>
      <w:proofErr w:type="gramStart"/>
      <w:r>
        <w:rPr>
          <w:rFonts w:ascii="Times New Roman" w:hAnsi="Times New Roman" w:hint="eastAsia"/>
          <w:color w:val="000000" w:themeColor="text1"/>
          <w:szCs w:val="32"/>
        </w:rPr>
        <w:t>婴幼儿托位</w:t>
      </w:r>
      <w:r>
        <w:rPr>
          <w:rFonts w:ascii="Times New Roman" w:hAnsi="Times New Roman" w:hint="eastAsia"/>
          <w:color w:val="000000" w:themeColor="text1"/>
          <w:szCs w:val="32"/>
        </w:rPr>
        <w:t>110</w:t>
      </w:r>
      <w:r>
        <w:rPr>
          <w:rFonts w:ascii="Times New Roman" w:hAnsi="Times New Roman" w:hint="eastAsia"/>
          <w:color w:val="000000" w:themeColor="text1"/>
          <w:szCs w:val="32"/>
        </w:rPr>
        <w:t>个</w:t>
      </w:r>
      <w:proofErr w:type="gramEnd"/>
      <w:r>
        <w:rPr>
          <w:rFonts w:ascii="Times New Roman" w:hAnsi="Times New Roman" w:hint="eastAsia"/>
          <w:color w:val="000000" w:themeColor="text1"/>
          <w:szCs w:val="32"/>
        </w:rPr>
        <w:t>，</w:t>
      </w:r>
      <w:r>
        <w:rPr>
          <w:rFonts w:ascii="Times New Roman" w:hAnsi="Times New Roman"/>
          <w:color w:val="000000" w:themeColor="text1"/>
          <w:szCs w:val="32"/>
        </w:rPr>
        <w:t>发放育儿补贴</w:t>
      </w:r>
      <w:r>
        <w:rPr>
          <w:rFonts w:ascii="Times New Roman" w:hAnsi="Times New Roman" w:hint="eastAsia"/>
          <w:color w:val="000000" w:themeColor="text1"/>
          <w:szCs w:val="32"/>
        </w:rPr>
        <w:t>44</w:t>
      </w:r>
      <w:r>
        <w:rPr>
          <w:rFonts w:ascii="Times New Roman" w:hAnsi="Times New Roman"/>
          <w:color w:val="000000" w:themeColor="text1"/>
          <w:szCs w:val="32"/>
        </w:rPr>
        <w:t>00</w:t>
      </w:r>
      <w:r>
        <w:rPr>
          <w:rFonts w:ascii="Times New Roman" w:hAnsi="Times New Roman" w:hint="eastAsia"/>
          <w:color w:val="000000" w:themeColor="text1"/>
          <w:szCs w:val="32"/>
        </w:rPr>
        <w:t>余</w:t>
      </w:r>
      <w:r>
        <w:rPr>
          <w:rFonts w:ascii="Times New Roman" w:hAnsi="Times New Roman"/>
          <w:color w:val="000000" w:themeColor="text1"/>
          <w:szCs w:val="32"/>
        </w:rPr>
        <w:t>万元</w:t>
      </w:r>
      <w:r>
        <w:rPr>
          <w:rFonts w:ascii="Times New Roman" w:hAnsi="Times New Roman" w:hint="eastAsia"/>
          <w:color w:val="000000" w:themeColor="text1"/>
          <w:szCs w:val="32"/>
        </w:rPr>
        <w:t>。</w:t>
      </w:r>
    </w:p>
    <w:p w:rsidR="009510E5" w:rsidRDefault="00B24086">
      <w:pPr>
        <w:spacing w:line="560" w:lineRule="exact"/>
        <w:ind w:firstLine="640"/>
        <w:rPr>
          <w:rStyle w:val="15"/>
          <w:b w:val="0"/>
          <w:color w:val="0F1115"/>
          <w:szCs w:val="32"/>
          <w:shd w:val="clear" w:color="auto" w:fill="FFFFFF"/>
        </w:rPr>
      </w:pPr>
      <w:r>
        <w:rPr>
          <w:rFonts w:ascii="方正楷体_GBK" w:eastAsia="方正楷体_GBK" w:hAnsi="方正楷体_GBK" w:cs="方正楷体_GBK" w:hint="eastAsia"/>
          <w:szCs w:val="32"/>
        </w:rPr>
        <w:t>特色</w:t>
      </w:r>
      <w:proofErr w:type="gramStart"/>
      <w:r>
        <w:rPr>
          <w:rFonts w:ascii="方正楷体_GBK" w:eastAsia="方正楷体_GBK" w:hAnsi="方正楷体_GBK" w:cs="方正楷体_GBK" w:hint="eastAsia"/>
          <w:szCs w:val="32"/>
        </w:rPr>
        <w:t>文旅品牌</w:t>
      </w:r>
      <w:proofErr w:type="gramEnd"/>
      <w:r>
        <w:rPr>
          <w:rFonts w:ascii="方正楷体_GBK" w:eastAsia="方正楷体_GBK" w:hAnsi="方正楷体_GBK" w:cs="方正楷体_GBK" w:hint="eastAsia"/>
          <w:szCs w:val="32"/>
        </w:rPr>
        <w:t>加快塑造。</w:t>
      </w:r>
      <w:r>
        <w:rPr>
          <w:rFonts w:ascii="Times New Roman" w:hAnsi="Times New Roman" w:hint="eastAsia"/>
          <w:color w:val="000000" w:themeColor="text1"/>
          <w:szCs w:val="32"/>
        </w:rPr>
        <w:t>全域旅游示范效应持续放大，</w:t>
      </w:r>
      <w:r>
        <w:rPr>
          <w:rFonts w:ascii="Times New Roman" w:hAnsi="Times New Roman"/>
          <w:color w:val="000000" w:themeColor="text1"/>
          <w:szCs w:val="32"/>
        </w:rPr>
        <w:t>鼓楼公园</w:t>
      </w:r>
      <w:r>
        <w:rPr>
          <w:rFonts w:ascii="Times New Roman" w:hAnsi="Times New Roman" w:hint="eastAsia"/>
          <w:color w:val="000000" w:themeColor="text1"/>
          <w:szCs w:val="32"/>
        </w:rPr>
        <w:t>、</w:t>
      </w:r>
      <w:r>
        <w:rPr>
          <w:rFonts w:ascii="Times New Roman" w:hAnsi="Times New Roman" w:hint="eastAsia"/>
          <w:color w:val="000000" w:themeColor="text1"/>
          <w:szCs w:val="32"/>
        </w:rPr>
        <w:t>清凉山</w:t>
      </w:r>
      <w:r>
        <w:rPr>
          <w:rFonts w:ascii="Times New Roman" w:hAnsi="Times New Roman" w:hint="eastAsia"/>
          <w:color w:val="000000" w:themeColor="text1"/>
          <w:szCs w:val="32"/>
        </w:rPr>
        <w:t>崇正书院</w:t>
      </w:r>
      <w:proofErr w:type="gramStart"/>
      <w:r>
        <w:rPr>
          <w:rFonts w:ascii="Times New Roman" w:hAnsi="Times New Roman"/>
          <w:color w:val="000000" w:themeColor="text1"/>
          <w:szCs w:val="32"/>
        </w:rPr>
        <w:t>焕</w:t>
      </w:r>
      <w:proofErr w:type="gramEnd"/>
      <w:r>
        <w:rPr>
          <w:rFonts w:ascii="Times New Roman" w:hAnsi="Times New Roman"/>
          <w:color w:val="000000" w:themeColor="text1"/>
          <w:szCs w:val="32"/>
        </w:rPr>
        <w:t>新</w:t>
      </w:r>
      <w:r>
        <w:rPr>
          <w:rFonts w:ascii="Times New Roman" w:hAnsi="Times New Roman" w:hint="eastAsia"/>
          <w:color w:val="000000" w:themeColor="text1"/>
          <w:szCs w:val="32"/>
        </w:rPr>
        <w:t>迎客</w:t>
      </w:r>
      <w:r>
        <w:rPr>
          <w:rFonts w:ascii="Times New Roman" w:hAnsi="Times New Roman"/>
          <w:color w:val="000000" w:themeColor="text1"/>
          <w:szCs w:val="32"/>
        </w:rPr>
        <w:t>，鼓楼水岸</w:t>
      </w:r>
      <w:r>
        <w:rPr>
          <w:rFonts w:ascii="Times New Roman" w:hAnsi="Times New Roman"/>
          <w:color w:val="000000" w:themeColor="text1"/>
          <w:szCs w:val="32"/>
        </w:rPr>
        <w:t>·</w:t>
      </w:r>
      <w:r>
        <w:rPr>
          <w:rFonts w:ascii="Times New Roman" w:hAnsi="Times New Roman"/>
          <w:color w:val="000000" w:themeColor="text1"/>
          <w:szCs w:val="32"/>
        </w:rPr>
        <w:t>南艺</w:t>
      </w:r>
      <w:r>
        <w:rPr>
          <w:rFonts w:ascii="方正仿宋_GBK" w:hAnsi="方正仿宋_GBK" w:cs="方正仿宋_GBK" w:hint="eastAsia"/>
          <w:color w:val="000000" w:themeColor="text1"/>
          <w:szCs w:val="32"/>
        </w:rPr>
        <w:t>“</w:t>
      </w:r>
      <w:r>
        <w:rPr>
          <w:rFonts w:ascii="Times New Roman" w:hAnsi="Times New Roman"/>
          <w:color w:val="000000" w:themeColor="text1"/>
          <w:szCs w:val="32"/>
        </w:rPr>
        <w:t>520</w:t>
      </w:r>
      <w:r>
        <w:rPr>
          <w:rFonts w:ascii="Times New Roman" w:hAnsi="Times New Roman"/>
          <w:color w:val="000000" w:themeColor="text1"/>
          <w:szCs w:val="32"/>
        </w:rPr>
        <w:t>广场</w:t>
      </w:r>
      <w:r>
        <w:rPr>
          <w:rFonts w:ascii="方正仿宋_GBK" w:hAnsi="方正仿宋_GBK" w:cs="方正仿宋_GBK" w:hint="eastAsia"/>
          <w:color w:val="000000" w:themeColor="text1"/>
          <w:szCs w:val="32"/>
        </w:rPr>
        <w:t>”、</w:t>
      </w:r>
      <w:r>
        <w:rPr>
          <w:rFonts w:ascii="Times New Roman" w:hAnsi="Times New Roman"/>
          <w:color w:val="000000" w:themeColor="text1"/>
          <w:szCs w:val="32"/>
        </w:rPr>
        <w:t>城市中央艺术（古林）公园公共艺术空间</w:t>
      </w:r>
      <w:r>
        <w:rPr>
          <w:rFonts w:ascii="Times New Roman" w:hAnsi="Times New Roman" w:hint="eastAsia"/>
          <w:color w:val="000000" w:themeColor="text1"/>
          <w:szCs w:val="32"/>
        </w:rPr>
        <w:t>建成启用，</w:t>
      </w:r>
      <w:r>
        <w:rPr>
          <w:rFonts w:ascii="Times New Roman" w:hAnsi="Times New Roman" w:hint="eastAsia"/>
          <w:color w:val="000000" w:themeColor="text1"/>
          <w:szCs w:val="32"/>
        </w:rPr>
        <w:t>紫金塔跨年活动精彩纷呈，</w:t>
      </w:r>
      <w:proofErr w:type="gramStart"/>
      <w:r>
        <w:rPr>
          <w:rFonts w:ascii="Times New Roman" w:hAnsi="Times New Roman" w:hint="eastAsia"/>
          <w:color w:val="000000" w:themeColor="text1"/>
          <w:szCs w:val="32"/>
        </w:rPr>
        <w:t>颐</w:t>
      </w:r>
      <w:proofErr w:type="gramEnd"/>
      <w:r>
        <w:rPr>
          <w:rFonts w:ascii="Times New Roman" w:hAnsi="Times New Roman" w:hint="eastAsia"/>
          <w:color w:val="000000" w:themeColor="text1"/>
          <w:szCs w:val="32"/>
        </w:rPr>
        <w:t>和路成为城市漫步“首选地”</w:t>
      </w:r>
      <w:r>
        <w:rPr>
          <w:rFonts w:ascii="Times New Roman" w:hAnsi="Times New Roman"/>
          <w:color w:val="000000" w:themeColor="text1"/>
          <w:szCs w:val="32"/>
        </w:rPr>
        <w:t>。音乐盛宴、</w:t>
      </w:r>
      <w:r>
        <w:rPr>
          <w:rFonts w:ascii="Times New Roman" w:hAnsi="Times New Roman" w:hint="eastAsia"/>
          <w:color w:val="000000" w:themeColor="text1"/>
          <w:szCs w:val="32"/>
        </w:rPr>
        <w:t>体</w:t>
      </w:r>
      <w:r>
        <w:rPr>
          <w:rFonts w:ascii="Times New Roman" w:hAnsi="Times New Roman" w:hint="eastAsia"/>
          <w:color w:val="000000" w:themeColor="text1"/>
          <w:szCs w:val="32"/>
        </w:rPr>
        <w:lastRenderedPageBreak/>
        <w:t>育</w:t>
      </w:r>
      <w:r>
        <w:rPr>
          <w:rFonts w:ascii="Times New Roman" w:hAnsi="Times New Roman"/>
          <w:color w:val="000000" w:themeColor="text1"/>
          <w:szCs w:val="32"/>
        </w:rPr>
        <w:t>赛事</w:t>
      </w:r>
      <w:r>
        <w:rPr>
          <w:rFonts w:ascii="Times New Roman" w:hAnsi="Times New Roman" w:hint="eastAsia"/>
          <w:color w:val="000000" w:themeColor="text1"/>
          <w:szCs w:val="32"/>
        </w:rPr>
        <w:t>活力绽放</w:t>
      </w:r>
      <w:r>
        <w:rPr>
          <w:rFonts w:ascii="Times New Roman" w:hAnsi="Times New Roman"/>
          <w:color w:val="000000" w:themeColor="text1"/>
          <w:szCs w:val="32"/>
        </w:rPr>
        <w:t>，</w:t>
      </w:r>
      <w:r>
        <w:rPr>
          <w:rFonts w:ascii="Times New Roman" w:hAnsi="Times New Roman"/>
          <w:color w:val="000000" w:themeColor="text1"/>
          <w:szCs w:val="32"/>
        </w:rPr>
        <w:t>3.5</w:t>
      </w:r>
      <w:r>
        <w:rPr>
          <w:rFonts w:ascii="Times New Roman" w:hAnsi="Times New Roman"/>
          <w:color w:val="000000" w:themeColor="text1"/>
          <w:szCs w:val="32"/>
        </w:rPr>
        <w:t>万歌迷</w:t>
      </w:r>
      <w:r>
        <w:rPr>
          <w:rFonts w:ascii="Times New Roman" w:hAnsi="Times New Roman" w:hint="eastAsia"/>
          <w:color w:val="000000" w:themeColor="text1"/>
          <w:szCs w:val="32"/>
        </w:rPr>
        <w:t>燃爆</w:t>
      </w:r>
      <w:r>
        <w:rPr>
          <w:rFonts w:ascii="Times New Roman" w:hAnsi="Times New Roman"/>
          <w:color w:val="000000" w:themeColor="text1"/>
          <w:szCs w:val="32"/>
        </w:rPr>
        <w:t>南京</w:t>
      </w:r>
      <w:r>
        <w:rPr>
          <w:rFonts w:ascii="Times New Roman" w:hAnsi="Times New Roman"/>
          <w:color w:val="000000" w:themeColor="text1"/>
          <w:szCs w:val="32"/>
        </w:rPr>
        <w:t>DNA</w:t>
      </w:r>
      <w:r>
        <w:rPr>
          <w:rFonts w:ascii="Times New Roman" w:hAnsi="Times New Roman"/>
          <w:color w:val="000000" w:themeColor="text1"/>
          <w:szCs w:val="32"/>
        </w:rPr>
        <w:t>音乐节，创下主城</w:t>
      </w:r>
      <w:r>
        <w:rPr>
          <w:rFonts w:ascii="Times New Roman" w:hAnsi="Times New Roman" w:hint="eastAsia"/>
          <w:color w:val="000000" w:themeColor="text1"/>
          <w:szCs w:val="32"/>
        </w:rPr>
        <w:t>音乐节单日</w:t>
      </w:r>
      <w:r>
        <w:rPr>
          <w:rStyle w:val="15"/>
          <w:b w:val="0"/>
          <w:color w:val="0F1115"/>
          <w:szCs w:val="32"/>
          <w:shd w:val="clear" w:color="auto" w:fill="FFFFFF"/>
        </w:rPr>
        <w:t>观众人数与票务销售纪录；</w:t>
      </w:r>
      <w:r>
        <w:rPr>
          <w:rStyle w:val="15"/>
          <w:rFonts w:hint="eastAsia"/>
          <w:b w:val="0"/>
          <w:color w:val="0F1115"/>
          <w:szCs w:val="32"/>
          <w:shd w:val="clear" w:color="auto" w:fill="FFFFFF"/>
        </w:rPr>
        <w:t>大学生国际赛艇公开赛成功举办，</w:t>
      </w:r>
      <w:r>
        <w:rPr>
          <w:rStyle w:val="15"/>
          <w:b w:val="0"/>
          <w:color w:val="0F1115"/>
          <w:szCs w:val="32"/>
          <w:shd w:val="clear" w:color="auto" w:fill="FFFFFF"/>
        </w:rPr>
        <w:t>30</w:t>
      </w:r>
      <w:r>
        <w:rPr>
          <w:rStyle w:val="15"/>
          <w:b w:val="0"/>
          <w:color w:val="0F1115"/>
          <w:szCs w:val="32"/>
          <w:shd w:val="clear" w:color="auto" w:fill="FFFFFF"/>
        </w:rPr>
        <w:t>所</w:t>
      </w:r>
      <w:r>
        <w:rPr>
          <w:rStyle w:val="15"/>
          <w:rFonts w:hint="eastAsia"/>
          <w:b w:val="0"/>
          <w:color w:val="0F1115"/>
          <w:szCs w:val="32"/>
          <w:shd w:val="clear" w:color="auto" w:fill="FFFFFF"/>
        </w:rPr>
        <w:t>海内外</w:t>
      </w:r>
      <w:r>
        <w:rPr>
          <w:rStyle w:val="15"/>
          <w:b w:val="0"/>
          <w:color w:val="0F1115"/>
          <w:szCs w:val="32"/>
          <w:shd w:val="clear" w:color="auto" w:fill="FFFFFF"/>
        </w:rPr>
        <w:t>高校</w:t>
      </w:r>
      <w:r>
        <w:rPr>
          <w:rStyle w:val="15"/>
          <w:rFonts w:hint="eastAsia"/>
          <w:b w:val="0"/>
          <w:color w:val="0F1115"/>
          <w:szCs w:val="32"/>
          <w:shd w:val="clear" w:color="auto" w:fill="FFFFFF"/>
        </w:rPr>
        <w:t>运动健儿齐聚鼓楼，外</w:t>
      </w:r>
      <w:proofErr w:type="gramStart"/>
      <w:r>
        <w:rPr>
          <w:rStyle w:val="15"/>
          <w:rFonts w:hint="eastAsia"/>
          <w:b w:val="0"/>
          <w:color w:val="0F1115"/>
          <w:szCs w:val="32"/>
          <w:shd w:val="clear" w:color="auto" w:fill="FFFFFF"/>
        </w:rPr>
        <w:t>秦淮河群艇竞逐</w:t>
      </w:r>
      <w:proofErr w:type="gramEnd"/>
      <w:r>
        <w:rPr>
          <w:rStyle w:val="15"/>
          <w:rFonts w:hint="eastAsia"/>
          <w:b w:val="0"/>
          <w:color w:val="0F1115"/>
          <w:szCs w:val="32"/>
          <w:shd w:val="clear" w:color="auto" w:fill="FFFFFF"/>
        </w:rPr>
        <w:t>、桨声激荡。</w:t>
      </w:r>
      <w:r>
        <w:rPr>
          <w:rFonts w:ascii="Times New Roman" w:hAnsi="Times New Roman" w:hint="eastAsia"/>
          <w:color w:val="000000" w:themeColor="text1"/>
          <w:szCs w:val="32"/>
        </w:rPr>
        <w:t>全年举办江边小剧场等文化惠民活动</w:t>
      </w:r>
      <w:r>
        <w:rPr>
          <w:rFonts w:ascii="Times New Roman" w:hAnsi="Times New Roman" w:hint="eastAsia"/>
          <w:color w:val="000000" w:themeColor="text1"/>
          <w:szCs w:val="32"/>
        </w:rPr>
        <w:t>2000</w:t>
      </w:r>
      <w:r>
        <w:rPr>
          <w:rFonts w:ascii="Times New Roman" w:hAnsi="Times New Roman" w:hint="eastAsia"/>
          <w:color w:val="000000" w:themeColor="text1"/>
          <w:szCs w:val="32"/>
        </w:rPr>
        <w:t>余场次，公共文化服务更好</w:t>
      </w:r>
      <w:r>
        <w:rPr>
          <w:rFonts w:ascii="Times New Roman" w:hAnsi="Times New Roman" w:hint="eastAsia"/>
          <w:color w:val="000000" w:themeColor="text1"/>
          <w:szCs w:val="32"/>
        </w:rPr>
        <w:t>融入</w:t>
      </w:r>
      <w:r>
        <w:rPr>
          <w:rFonts w:ascii="Times New Roman" w:hAnsi="Times New Roman" w:hint="eastAsia"/>
          <w:color w:val="000000" w:themeColor="text1"/>
          <w:szCs w:val="32"/>
        </w:rPr>
        <w:t>百姓生活。</w:t>
      </w:r>
    </w:p>
    <w:p w:rsidR="009510E5" w:rsidRDefault="00B24086">
      <w:pPr>
        <w:spacing w:line="560" w:lineRule="exact"/>
        <w:ind w:firstLine="640"/>
      </w:pPr>
      <w:r>
        <w:rPr>
          <w:rFonts w:ascii="方正黑体_GBK" w:eastAsia="方正黑体_GBK" w:hAnsi="方正黑体_GBK" w:cs="方正黑体_GBK" w:hint="eastAsia"/>
          <w:color w:val="000000" w:themeColor="text1"/>
          <w:szCs w:val="32"/>
        </w:rPr>
        <w:t>（</w:t>
      </w:r>
      <w:r>
        <w:rPr>
          <w:rFonts w:ascii="方正黑体_GBK" w:eastAsia="方正黑体_GBK" w:hAnsi="方正黑体_GBK" w:cs="方正黑体_GBK" w:hint="eastAsia"/>
          <w:color w:val="000000" w:themeColor="text1"/>
          <w:szCs w:val="32"/>
        </w:rPr>
        <w:t>五</w:t>
      </w:r>
      <w:r>
        <w:rPr>
          <w:rFonts w:ascii="方正黑体_GBK" w:eastAsia="方正黑体_GBK" w:hAnsi="方正黑体_GBK" w:cs="方正黑体_GBK" w:hint="eastAsia"/>
          <w:color w:val="000000" w:themeColor="text1"/>
          <w:szCs w:val="32"/>
        </w:rPr>
        <w:t>）</w:t>
      </w:r>
      <w:r>
        <w:rPr>
          <w:rFonts w:ascii="方正黑体_GBK" w:eastAsia="方正黑体_GBK" w:hAnsi="方正黑体_GBK" w:cs="方正黑体_GBK" w:hint="eastAsia"/>
          <w:szCs w:val="32"/>
        </w:rPr>
        <w:t>安全防线筑牢守好，发展基础更加坚实。</w:t>
      </w:r>
      <w:r>
        <w:rPr>
          <w:rFonts w:ascii="Times New Roman" w:hAnsi="Times New Roman" w:hint="eastAsia"/>
          <w:color w:val="000000" w:themeColor="text1"/>
          <w:szCs w:val="32"/>
        </w:rPr>
        <w:t>牢固树立底线思维，大力营造安全稳定环境，更好统筹发展和安全。</w:t>
      </w:r>
    </w:p>
    <w:p w:rsidR="009510E5" w:rsidRDefault="00B24086">
      <w:pPr>
        <w:spacing w:line="560" w:lineRule="exact"/>
        <w:ind w:firstLine="640"/>
        <w:rPr>
          <w:rFonts w:ascii="方正仿宋_GBK" w:hAnsi="方正仿宋_GBK" w:cs="方正仿宋_GBK"/>
          <w:szCs w:val="32"/>
        </w:rPr>
      </w:pPr>
      <w:r>
        <w:rPr>
          <w:rFonts w:ascii="方正楷体_GBK" w:eastAsia="方正楷体_GBK" w:hAnsi="方正楷体_GBK" w:cs="方正楷体_GBK" w:hint="eastAsia"/>
          <w:szCs w:val="32"/>
        </w:rPr>
        <w:t>安全生产平稳有序。</w:t>
      </w:r>
      <w:r>
        <w:rPr>
          <w:rFonts w:ascii="Times New Roman" w:hAnsi="Times New Roman" w:hint="eastAsia"/>
          <w:szCs w:val="32"/>
        </w:rPr>
        <w:t>13</w:t>
      </w:r>
      <w:r>
        <w:rPr>
          <w:rFonts w:ascii="Times New Roman" w:hAnsi="Times New Roman" w:hint="eastAsia"/>
          <w:szCs w:val="32"/>
        </w:rPr>
        <w:t>个街道“应急管理</w:t>
      </w:r>
      <w:r>
        <w:rPr>
          <w:rFonts w:ascii="Times New Roman" w:hAnsi="Times New Roman"/>
          <w:szCs w:val="32"/>
        </w:rPr>
        <w:t>—</w:t>
      </w:r>
      <w:r>
        <w:rPr>
          <w:rFonts w:ascii="Times New Roman" w:hAnsi="Times New Roman" w:hint="eastAsia"/>
          <w:szCs w:val="32"/>
        </w:rPr>
        <w:t>消防”一体化工作站规范化运行实现全覆盖，基层监管执法力量进一步夯实。统筹推进</w:t>
      </w:r>
      <w:proofErr w:type="gramStart"/>
      <w:r>
        <w:rPr>
          <w:rFonts w:ascii="Times New Roman" w:hAnsi="Times New Roman" w:hint="eastAsia"/>
          <w:szCs w:val="32"/>
        </w:rPr>
        <w:t>治本攻坚</w:t>
      </w:r>
      <w:proofErr w:type="gramEnd"/>
      <w:r>
        <w:rPr>
          <w:rFonts w:ascii="Times New Roman" w:hAnsi="Times New Roman" w:hint="eastAsia"/>
          <w:szCs w:val="32"/>
        </w:rPr>
        <w:t>三年行动和高层建筑</w:t>
      </w:r>
      <w:r>
        <w:rPr>
          <w:rFonts w:ascii="Times New Roman" w:hAnsi="Times New Roman" w:hint="eastAsia"/>
          <w:szCs w:val="32"/>
        </w:rPr>
        <w:t>消防</w:t>
      </w:r>
      <w:r>
        <w:rPr>
          <w:rFonts w:ascii="Times New Roman" w:hAnsi="Times New Roman" w:hint="eastAsia"/>
          <w:szCs w:val="32"/>
        </w:rPr>
        <w:t>、电动自行车、燃气等九个“一件事”全链条治理</w:t>
      </w:r>
      <w:r>
        <w:rPr>
          <w:rFonts w:ascii="Times New Roman" w:hAnsi="Times New Roman"/>
          <w:szCs w:val="32"/>
        </w:rPr>
        <w:t>，修复完善</w:t>
      </w:r>
      <w:r>
        <w:rPr>
          <w:rFonts w:ascii="Times New Roman" w:hAnsi="Times New Roman"/>
          <w:szCs w:val="32"/>
        </w:rPr>
        <w:t>90</w:t>
      </w:r>
      <w:r>
        <w:rPr>
          <w:rFonts w:ascii="Times New Roman" w:hAnsi="Times New Roman"/>
          <w:szCs w:val="32"/>
        </w:rPr>
        <w:t>个高层住宅小区消防设施，完成</w:t>
      </w:r>
      <w:r>
        <w:rPr>
          <w:rFonts w:ascii="Times New Roman" w:hAnsi="Times New Roman"/>
          <w:szCs w:val="32"/>
        </w:rPr>
        <w:t>1</w:t>
      </w:r>
      <w:r>
        <w:rPr>
          <w:rFonts w:ascii="Times New Roman" w:hAnsi="Times New Roman" w:hint="eastAsia"/>
          <w:szCs w:val="32"/>
        </w:rPr>
        <w:t>12</w:t>
      </w:r>
      <w:r>
        <w:rPr>
          <w:rFonts w:ascii="Times New Roman" w:hAnsi="Times New Roman"/>
          <w:szCs w:val="32"/>
        </w:rPr>
        <w:t>幢无水高层建筑整治；新建微型消防站</w:t>
      </w:r>
      <w:r>
        <w:rPr>
          <w:rFonts w:ascii="Times New Roman" w:hAnsi="Times New Roman"/>
          <w:szCs w:val="32"/>
        </w:rPr>
        <w:t>267</w:t>
      </w:r>
      <w:r>
        <w:rPr>
          <w:rFonts w:ascii="Times New Roman" w:hAnsi="Times New Roman"/>
          <w:szCs w:val="32"/>
        </w:rPr>
        <w:t>个，</w:t>
      </w:r>
      <w:r>
        <w:rPr>
          <w:rFonts w:ascii="Times New Roman" w:hAnsi="Times New Roman" w:hint="eastAsia"/>
          <w:szCs w:val="32"/>
        </w:rPr>
        <w:t>组建快速</w:t>
      </w:r>
      <w:proofErr w:type="gramStart"/>
      <w:r>
        <w:rPr>
          <w:rFonts w:ascii="Times New Roman" w:hAnsi="Times New Roman" w:hint="eastAsia"/>
          <w:szCs w:val="32"/>
        </w:rPr>
        <w:t>处置队</w:t>
      </w:r>
      <w:proofErr w:type="gramEnd"/>
      <w:r>
        <w:rPr>
          <w:rFonts w:ascii="Times New Roman" w:hAnsi="Times New Roman" w:hint="eastAsia"/>
          <w:szCs w:val="32"/>
        </w:rPr>
        <w:t>10</w:t>
      </w:r>
      <w:r>
        <w:rPr>
          <w:rFonts w:ascii="Times New Roman" w:hAnsi="Times New Roman" w:hint="eastAsia"/>
          <w:szCs w:val="32"/>
        </w:rPr>
        <w:t>个</w:t>
      </w:r>
      <w:r>
        <w:rPr>
          <w:rFonts w:ascii="Times New Roman" w:hAnsi="Times New Roman"/>
          <w:szCs w:val="32"/>
        </w:rPr>
        <w:t>；电</w:t>
      </w:r>
      <w:r>
        <w:rPr>
          <w:rFonts w:ascii="方正仿宋_GBK" w:hAnsi="方正仿宋_GBK" w:cs="方正仿宋_GBK" w:hint="eastAsia"/>
          <w:szCs w:val="32"/>
        </w:rPr>
        <w:t>动自行车“以旧换新”</w:t>
      </w:r>
      <w:r>
        <w:rPr>
          <w:rFonts w:ascii="Times New Roman" w:hAnsi="Times New Roman" w:hint="eastAsia"/>
          <w:szCs w:val="32"/>
        </w:rPr>
        <w:t>近</w:t>
      </w:r>
      <w:r>
        <w:rPr>
          <w:rFonts w:ascii="Times New Roman" w:hAnsi="Times New Roman" w:hint="eastAsia"/>
          <w:szCs w:val="32"/>
        </w:rPr>
        <w:t>2</w:t>
      </w:r>
      <w:r>
        <w:rPr>
          <w:rFonts w:ascii="Times New Roman" w:hAnsi="Times New Roman" w:hint="eastAsia"/>
          <w:szCs w:val="32"/>
        </w:rPr>
        <w:t>万辆</w:t>
      </w:r>
      <w:r>
        <w:rPr>
          <w:rFonts w:ascii="Times New Roman" w:hAnsi="Times New Roman" w:hint="eastAsia"/>
          <w:szCs w:val="32"/>
        </w:rPr>
        <w:t>，</w:t>
      </w:r>
      <w:r>
        <w:rPr>
          <w:rFonts w:ascii="Times New Roman" w:hAnsi="Times New Roman"/>
          <w:szCs w:val="32"/>
        </w:rPr>
        <w:t>新增</w:t>
      </w:r>
      <w:r>
        <w:rPr>
          <w:rFonts w:ascii="Times New Roman" w:hAnsi="Times New Roman"/>
          <w:color w:val="000000" w:themeColor="text1"/>
          <w:kern w:val="0"/>
          <w:szCs w:val="32"/>
          <w:lang w:bidi="ar"/>
        </w:rPr>
        <w:t>智能充电插口</w:t>
      </w:r>
      <w:r>
        <w:rPr>
          <w:rFonts w:ascii="Times New Roman" w:hAnsi="Times New Roman"/>
          <w:color w:val="000000" w:themeColor="text1"/>
          <w:kern w:val="0"/>
          <w:szCs w:val="32"/>
          <w:lang w:bidi="ar"/>
        </w:rPr>
        <w:t>28</w:t>
      </w:r>
      <w:r>
        <w:rPr>
          <w:rFonts w:ascii="Times New Roman" w:hAnsi="Times New Roman" w:hint="eastAsia"/>
          <w:color w:val="000000" w:themeColor="text1"/>
          <w:kern w:val="0"/>
          <w:szCs w:val="32"/>
          <w:lang w:bidi="ar"/>
        </w:rPr>
        <w:t>00</w:t>
      </w:r>
      <w:r>
        <w:rPr>
          <w:rFonts w:ascii="Times New Roman" w:hAnsi="Times New Roman" w:hint="eastAsia"/>
          <w:color w:val="000000" w:themeColor="text1"/>
          <w:kern w:val="0"/>
          <w:szCs w:val="32"/>
          <w:lang w:bidi="ar"/>
        </w:rPr>
        <w:t>余</w:t>
      </w:r>
      <w:r>
        <w:rPr>
          <w:rFonts w:ascii="Times New Roman" w:hAnsi="Times New Roman"/>
          <w:color w:val="000000" w:themeColor="text1"/>
          <w:kern w:val="0"/>
          <w:szCs w:val="32"/>
          <w:lang w:bidi="ar"/>
        </w:rPr>
        <w:t>个</w:t>
      </w:r>
      <w:r>
        <w:rPr>
          <w:rFonts w:ascii="Times New Roman" w:hint="eastAsia"/>
          <w:szCs w:val="32"/>
        </w:rPr>
        <w:t>；</w:t>
      </w:r>
      <w:r>
        <w:rPr>
          <w:rFonts w:ascii="Times New Roman" w:hAnsi="Times New Roman"/>
          <w:szCs w:val="32"/>
        </w:rPr>
        <w:t>上线运行燃气安全监管系统</w:t>
      </w:r>
      <w:r>
        <w:rPr>
          <w:rFonts w:ascii="Times New Roman" w:hAnsi="Times New Roman" w:hint="eastAsia"/>
          <w:szCs w:val="32"/>
        </w:rPr>
        <w:t>，完成</w:t>
      </w:r>
      <w:r>
        <w:rPr>
          <w:rFonts w:ascii="Times New Roman" w:hAnsi="Times New Roman" w:hint="eastAsia"/>
          <w:szCs w:val="32"/>
        </w:rPr>
        <w:t>40</w:t>
      </w:r>
      <w:r>
        <w:rPr>
          <w:rFonts w:ascii="Times New Roman" w:hAnsi="Times New Roman"/>
          <w:szCs w:val="32"/>
        </w:rPr>
        <w:t>公里燃气管道改造</w:t>
      </w:r>
      <w:r>
        <w:rPr>
          <w:rFonts w:ascii="方正仿宋_GBK" w:hAnsi="方正仿宋_GBK" w:cs="方正仿宋_GBK" w:hint="eastAsia"/>
          <w:szCs w:val="32"/>
        </w:rPr>
        <w:t>。深化社会面小场所安全治理，“三合一”场所</w:t>
      </w:r>
      <w:r>
        <w:rPr>
          <w:rFonts w:ascii="方正仿宋_GBK" w:hAnsi="方正仿宋_GBK" w:cs="方正仿宋_GBK" w:hint="eastAsia"/>
          <w:szCs w:val="32"/>
        </w:rPr>
        <w:t>基本</w:t>
      </w:r>
      <w:r>
        <w:rPr>
          <w:rFonts w:ascii="方正仿宋_GBK" w:hAnsi="方正仿宋_GBK" w:cs="方正仿宋_GBK" w:hint="eastAsia"/>
          <w:szCs w:val="32"/>
        </w:rPr>
        <w:t>实现动态清零。全年未发生较大以上生产安全事故。</w:t>
      </w:r>
    </w:p>
    <w:p w:rsidR="009510E5" w:rsidRDefault="00B24086">
      <w:pPr>
        <w:spacing w:line="560" w:lineRule="exact"/>
        <w:ind w:firstLine="640"/>
        <w:rPr>
          <w:rFonts w:ascii="Times New Roman" w:hAnsi="Times New Roman" w:cs="方正仿宋_GBK"/>
          <w:szCs w:val="32"/>
        </w:rPr>
      </w:pPr>
      <w:r>
        <w:rPr>
          <w:rFonts w:ascii="方正楷体_GBK" w:eastAsia="方正楷体_GBK" w:hAnsi="方正楷体_GBK" w:cs="方正楷体_GBK" w:hint="eastAsia"/>
          <w:szCs w:val="32"/>
        </w:rPr>
        <w:t>风险防范稳妥有力。</w:t>
      </w:r>
      <w:r>
        <w:rPr>
          <w:rFonts w:ascii="Times New Roman" w:hAnsi="Times New Roman" w:hint="eastAsia"/>
          <w:szCs w:val="32"/>
        </w:rPr>
        <w:t>在全市</w:t>
      </w:r>
      <w:r>
        <w:rPr>
          <w:rFonts w:ascii="Times New Roman" w:hAnsi="Times New Roman"/>
          <w:szCs w:val="32"/>
        </w:rPr>
        <w:t>首创食用农产品快</w:t>
      </w:r>
      <w:r>
        <w:rPr>
          <w:rFonts w:ascii="方正仿宋_GBK" w:hAnsi="方正仿宋_GBK" w:cs="方正仿宋_GBK" w:hint="eastAsia"/>
          <w:szCs w:val="32"/>
        </w:rPr>
        <w:t>检“</w:t>
      </w:r>
      <w:r>
        <w:rPr>
          <w:rFonts w:ascii="Times New Roman" w:hAnsi="Times New Roman"/>
          <w:szCs w:val="32"/>
        </w:rPr>
        <w:t>4.0</w:t>
      </w:r>
      <w:r>
        <w:rPr>
          <w:rFonts w:ascii="方正仿宋_GBK" w:hAnsi="方正仿宋_GBK" w:cs="方正仿宋_GBK"/>
          <w:szCs w:val="32"/>
        </w:rPr>
        <w:t>模式</w:t>
      </w:r>
      <w:r>
        <w:rPr>
          <w:rFonts w:ascii="方正仿宋_GBK" w:hAnsi="方正仿宋_GBK" w:cs="方正仿宋_GBK"/>
          <w:szCs w:val="32"/>
        </w:rPr>
        <w:t>”</w:t>
      </w:r>
      <w:r>
        <w:rPr>
          <w:rFonts w:ascii="方正仿宋_GBK" w:hAnsi="方正仿宋_GBK" w:cs="方正仿宋_GBK"/>
          <w:szCs w:val="32"/>
        </w:rPr>
        <w:t>，</w:t>
      </w:r>
      <w:r>
        <w:rPr>
          <w:rFonts w:ascii="方正仿宋_GBK" w:hAnsi="方正仿宋_GBK" w:cs="方正仿宋_GBK" w:hint="eastAsia"/>
          <w:szCs w:val="32"/>
        </w:rPr>
        <w:t>开展“黑作坊治理”“无堂食外卖监管”</w:t>
      </w:r>
      <w:r>
        <w:rPr>
          <w:rFonts w:ascii="Times New Roman" w:hAnsi="Times New Roman"/>
          <w:szCs w:val="32"/>
        </w:rPr>
        <w:t>等</w:t>
      </w:r>
      <w:r>
        <w:rPr>
          <w:rFonts w:ascii="Times New Roman" w:hAnsi="Times New Roman"/>
          <w:szCs w:val="32"/>
        </w:rPr>
        <w:t>12</w:t>
      </w:r>
      <w:r>
        <w:rPr>
          <w:rFonts w:ascii="Times New Roman" w:hAnsi="Times New Roman"/>
          <w:szCs w:val="32"/>
        </w:rPr>
        <w:t>项专项行动</w:t>
      </w:r>
      <w:r>
        <w:rPr>
          <w:rFonts w:ascii="Times New Roman" w:hAnsi="Times New Roman" w:hint="eastAsia"/>
          <w:szCs w:val="32"/>
        </w:rPr>
        <w:t>，努力让群众吃得更放心。扎实开展危房消</w:t>
      </w:r>
      <w:proofErr w:type="gramStart"/>
      <w:r>
        <w:rPr>
          <w:rFonts w:ascii="Times New Roman" w:hAnsi="Times New Roman" w:hint="eastAsia"/>
          <w:szCs w:val="32"/>
        </w:rPr>
        <w:t>险治理</w:t>
      </w:r>
      <w:proofErr w:type="gramEnd"/>
      <w:r>
        <w:rPr>
          <w:rFonts w:ascii="Times New Roman" w:hAnsi="Times New Roman" w:hint="eastAsia"/>
          <w:szCs w:val="32"/>
        </w:rPr>
        <w:t>工作，</w:t>
      </w:r>
      <w:r>
        <w:rPr>
          <w:rFonts w:ascii="方正仿宋_GBK" w:hAnsi="方正仿宋_GBK" w:cs="方正仿宋_GBK" w:hint="eastAsia"/>
          <w:szCs w:val="32"/>
        </w:rPr>
        <w:t>完成</w:t>
      </w:r>
      <w:r>
        <w:rPr>
          <w:rFonts w:ascii="Times New Roman" w:hAnsi="Times New Roman"/>
          <w:szCs w:val="32"/>
        </w:rPr>
        <w:t>105</w:t>
      </w:r>
      <w:r>
        <w:rPr>
          <w:rFonts w:ascii="Times New Roman" w:hAnsi="Times New Roman"/>
          <w:szCs w:val="32"/>
        </w:rPr>
        <w:t>幢疑似隐患房屋鉴定和</w:t>
      </w:r>
      <w:r>
        <w:rPr>
          <w:rFonts w:ascii="Times New Roman" w:hAnsi="Times New Roman"/>
          <w:szCs w:val="32"/>
        </w:rPr>
        <w:t>15</w:t>
      </w:r>
      <w:r>
        <w:rPr>
          <w:rFonts w:ascii="Times New Roman" w:hAnsi="Times New Roman"/>
          <w:szCs w:val="32"/>
        </w:rPr>
        <w:t>幢市在册危房治理，有序推进</w:t>
      </w:r>
      <w:proofErr w:type="gramStart"/>
      <w:r>
        <w:rPr>
          <w:rFonts w:ascii="Times New Roman" w:hAnsi="Times New Roman"/>
          <w:szCs w:val="32"/>
        </w:rPr>
        <w:t>天目路</w:t>
      </w:r>
      <w:r>
        <w:rPr>
          <w:rFonts w:ascii="Times New Roman" w:hAnsi="Times New Roman"/>
          <w:szCs w:val="32"/>
        </w:rPr>
        <w:t>30</w:t>
      </w:r>
      <w:r>
        <w:rPr>
          <w:rFonts w:ascii="Times New Roman" w:hAnsi="Times New Roman"/>
          <w:szCs w:val="32"/>
        </w:rPr>
        <w:t>号</w:t>
      </w:r>
      <w:proofErr w:type="gramEnd"/>
      <w:r>
        <w:rPr>
          <w:rFonts w:ascii="Times New Roman" w:hAnsi="Times New Roman"/>
          <w:szCs w:val="32"/>
        </w:rPr>
        <w:t>等</w:t>
      </w:r>
      <w:r>
        <w:rPr>
          <w:rFonts w:ascii="Times New Roman" w:hAnsi="Times New Roman"/>
          <w:szCs w:val="32"/>
        </w:rPr>
        <w:t>23</w:t>
      </w:r>
      <w:r>
        <w:rPr>
          <w:rFonts w:ascii="Times New Roman" w:hAnsi="Times New Roman"/>
          <w:szCs w:val="32"/>
        </w:rPr>
        <w:t>处危房加固消险。</w:t>
      </w:r>
      <w:r>
        <w:rPr>
          <w:rFonts w:ascii="Times New Roman" w:hAnsi="Times New Roman" w:hint="eastAsia"/>
          <w:szCs w:val="32"/>
        </w:rPr>
        <w:t>持续加强地质灾害点监测预警，完成</w:t>
      </w:r>
      <w:r>
        <w:rPr>
          <w:rFonts w:ascii="Times New Roman" w:hAnsi="Times New Roman"/>
          <w:szCs w:val="32"/>
        </w:rPr>
        <w:t>北京西路积淹水</w:t>
      </w:r>
      <w:r>
        <w:rPr>
          <w:rFonts w:ascii="Times New Roman" w:hAnsi="Times New Roman" w:hint="eastAsia"/>
          <w:szCs w:val="32"/>
        </w:rPr>
        <w:t>点整治。紧盯</w:t>
      </w:r>
      <w:r>
        <w:rPr>
          <w:rFonts w:ascii="Times New Roman" w:hAnsi="Times New Roman" w:cs="方正仿宋_GBK" w:hint="eastAsia"/>
          <w:szCs w:val="32"/>
        </w:rPr>
        <w:t>金融、房地产、预付卡消费</w:t>
      </w:r>
      <w:proofErr w:type="gramStart"/>
      <w:r>
        <w:rPr>
          <w:rFonts w:ascii="Times New Roman" w:hAnsi="Times New Roman" w:cs="方正仿宋_GBK" w:hint="eastAsia"/>
          <w:szCs w:val="32"/>
        </w:rPr>
        <w:t>等涉</w:t>
      </w:r>
      <w:r>
        <w:rPr>
          <w:rFonts w:ascii="Times New Roman" w:hAnsi="Times New Roman" w:cs="方正仿宋_GBK" w:hint="eastAsia"/>
          <w:szCs w:val="32"/>
        </w:rPr>
        <w:lastRenderedPageBreak/>
        <w:t>稳风险</w:t>
      </w:r>
      <w:proofErr w:type="gramEnd"/>
      <w:r>
        <w:rPr>
          <w:rFonts w:ascii="Times New Roman" w:hAnsi="Times New Roman" w:cs="方正仿宋_GBK" w:hint="eastAsia"/>
          <w:szCs w:val="32"/>
        </w:rPr>
        <w:t>，全力做好防范化解工作。</w:t>
      </w:r>
    </w:p>
    <w:p w:rsidR="009510E5" w:rsidRDefault="00B24086">
      <w:pPr>
        <w:spacing w:line="560" w:lineRule="exact"/>
        <w:ind w:firstLine="640"/>
        <w:rPr>
          <w:rFonts w:ascii="Times New Roman" w:hAnsi="Times New Roman"/>
          <w:color w:val="000000" w:themeColor="text1"/>
          <w:szCs w:val="32"/>
        </w:rPr>
      </w:pPr>
      <w:r>
        <w:rPr>
          <w:rFonts w:ascii="方正楷体_GBK" w:eastAsia="方正楷体_GBK" w:hAnsi="方正楷体_GBK" w:cs="方正楷体_GBK" w:hint="eastAsia"/>
          <w:szCs w:val="32"/>
        </w:rPr>
        <w:t>社会治理务实有效。</w:t>
      </w:r>
      <w:r>
        <w:rPr>
          <w:rFonts w:ascii="Times New Roman" w:hAnsi="Times New Roman" w:hint="eastAsia"/>
          <w:szCs w:val="32"/>
        </w:rPr>
        <w:t>物业管理</w:t>
      </w:r>
      <w:proofErr w:type="gramStart"/>
      <w:r>
        <w:rPr>
          <w:rFonts w:ascii="Times New Roman" w:hAnsi="Times New Roman" w:hint="eastAsia"/>
          <w:szCs w:val="32"/>
        </w:rPr>
        <w:t>扩面提</w:t>
      </w:r>
      <w:proofErr w:type="gramEnd"/>
      <w:r>
        <w:rPr>
          <w:rFonts w:ascii="Times New Roman" w:hAnsi="Times New Roman" w:hint="eastAsia"/>
          <w:szCs w:val="32"/>
        </w:rPr>
        <w:t>质，</w:t>
      </w:r>
      <w:r>
        <w:rPr>
          <w:rFonts w:ascii="Times New Roman" w:hAnsi="Times New Roman"/>
          <w:szCs w:val="32"/>
        </w:rPr>
        <w:t>推动</w:t>
      </w:r>
      <w:r>
        <w:rPr>
          <w:rFonts w:ascii="Times New Roman" w:hAnsi="Times New Roman" w:hint="eastAsia"/>
          <w:szCs w:val="32"/>
        </w:rPr>
        <w:t>467</w:t>
      </w:r>
      <w:r>
        <w:rPr>
          <w:rFonts w:ascii="Times New Roman" w:hAnsi="Times New Roman" w:hint="eastAsia"/>
          <w:szCs w:val="32"/>
        </w:rPr>
        <w:t>个老旧小区成立</w:t>
      </w:r>
      <w:r>
        <w:rPr>
          <w:rFonts w:ascii="Times New Roman" w:hAnsi="Times New Roman"/>
          <w:szCs w:val="32"/>
        </w:rPr>
        <w:t>自治组织，鼓楼管养集团承担全区</w:t>
      </w:r>
      <w:r>
        <w:rPr>
          <w:rFonts w:ascii="Times New Roman" w:hAnsi="Times New Roman"/>
          <w:szCs w:val="32"/>
        </w:rPr>
        <w:t>587</w:t>
      </w:r>
      <w:r>
        <w:rPr>
          <w:rFonts w:ascii="Times New Roman" w:hAnsi="Times New Roman"/>
          <w:szCs w:val="32"/>
        </w:rPr>
        <w:t>个</w:t>
      </w:r>
      <w:proofErr w:type="gramStart"/>
      <w:r>
        <w:rPr>
          <w:rFonts w:ascii="Times New Roman" w:hAnsi="Times New Roman"/>
          <w:szCs w:val="32"/>
        </w:rPr>
        <w:t>无物管</w:t>
      </w:r>
      <w:proofErr w:type="gramEnd"/>
      <w:r>
        <w:rPr>
          <w:rFonts w:ascii="Times New Roman" w:hAnsi="Times New Roman"/>
          <w:szCs w:val="32"/>
        </w:rPr>
        <w:t>小区物业托底服务。</w:t>
      </w:r>
      <w:r>
        <w:rPr>
          <w:rFonts w:ascii="Times New Roman" w:hAnsi="Times New Roman" w:cs="方正仿宋_GBK" w:hint="eastAsia"/>
          <w:szCs w:val="32"/>
        </w:rPr>
        <w:t>治理欠薪工作扎实开展，为</w:t>
      </w:r>
      <w:r>
        <w:rPr>
          <w:rFonts w:ascii="Times New Roman" w:hAnsi="Times New Roman" w:cs="方正仿宋_GBK" w:hint="eastAsia"/>
          <w:szCs w:val="32"/>
        </w:rPr>
        <w:t>20</w:t>
      </w:r>
      <w:r>
        <w:rPr>
          <w:rFonts w:ascii="Times New Roman" w:hAnsi="Times New Roman" w:cs="方正仿宋_GBK" w:hint="eastAsia"/>
          <w:szCs w:val="32"/>
        </w:rPr>
        <w:t>00</w:t>
      </w:r>
      <w:r>
        <w:rPr>
          <w:rFonts w:ascii="Times New Roman" w:hAnsi="Times New Roman" w:cs="方正仿宋_GBK" w:hint="eastAsia"/>
          <w:szCs w:val="32"/>
        </w:rPr>
        <w:t>余名劳动者追回工资款</w:t>
      </w:r>
      <w:r>
        <w:rPr>
          <w:rFonts w:ascii="Times New Roman" w:hAnsi="Times New Roman" w:cs="方正仿宋_GBK" w:hint="eastAsia"/>
          <w:szCs w:val="32"/>
        </w:rPr>
        <w:t>24</w:t>
      </w:r>
      <w:r>
        <w:rPr>
          <w:rFonts w:ascii="Times New Roman" w:hAnsi="Times New Roman" w:cs="方正仿宋_GBK" w:hint="eastAsia"/>
          <w:szCs w:val="32"/>
        </w:rPr>
        <w:t>00</w:t>
      </w:r>
      <w:r>
        <w:rPr>
          <w:rFonts w:ascii="Times New Roman" w:hAnsi="Times New Roman" w:cs="方正仿宋_GBK" w:hint="eastAsia"/>
          <w:szCs w:val="32"/>
        </w:rPr>
        <w:t>余万元，关键指标位居主城区</w:t>
      </w:r>
      <w:r>
        <w:rPr>
          <w:rFonts w:ascii="Times New Roman" w:hAnsi="Times New Roman" w:cs="方正仿宋_GBK" w:hint="eastAsia"/>
          <w:szCs w:val="32"/>
        </w:rPr>
        <w:t>第一</w:t>
      </w:r>
      <w:r>
        <w:rPr>
          <w:rFonts w:ascii="Times New Roman" w:hAnsi="Times New Roman" w:cs="方正仿宋_GBK" w:hint="eastAsia"/>
          <w:szCs w:val="32"/>
        </w:rPr>
        <w:t>。</w:t>
      </w:r>
      <w:r>
        <w:rPr>
          <w:rFonts w:ascii="Times New Roman" w:hAnsi="Times New Roman" w:hint="eastAsia"/>
          <w:color w:val="000000" w:themeColor="text1"/>
          <w:szCs w:val="32"/>
        </w:rPr>
        <w:t>高质高效回应群众诉求，</w:t>
      </w:r>
      <w:r>
        <w:rPr>
          <w:rFonts w:ascii="Times New Roman" w:hAnsi="Times New Roman" w:hint="eastAsia"/>
          <w:color w:val="000000" w:themeColor="text1"/>
          <w:szCs w:val="32"/>
        </w:rPr>
        <w:t>12345</w:t>
      </w:r>
      <w:r>
        <w:rPr>
          <w:rFonts w:ascii="Times New Roman" w:hAnsi="Times New Roman" w:hint="eastAsia"/>
          <w:color w:val="000000" w:themeColor="text1"/>
          <w:szCs w:val="32"/>
        </w:rPr>
        <w:t>市民服务</w:t>
      </w:r>
      <w:proofErr w:type="gramStart"/>
      <w:r>
        <w:rPr>
          <w:rFonts w:ascii="Times New Roman" w:hAnsi="Times New Roman" w:hint="eastAsia"/>
          <w:color w:val="000000" w:themeColor="text1"/>
          <w:szCs w:val="32"/>
        </w:rPr>
        <w:t>热线工</w:t>
      </w:r>
      <w:proofErr w:type="gramEnd"/>
      <w:r>
        <w:rPr>
          <w:rFonts w:ascii="Times New Roman" w:hAnsi="Times New Roman" w:hint="eastAsia"/>
          <w:color w:val="000000" w:themeColor="text1"/>
          <w:szCs w:val="32"/>
        </w:rPr>
        <w:t>单同比下降</w:t>
      </w:r>
      <w:r>
        <w:rPr>
          <w:rFonts w:ascii="Times New Roman" w:hAnsi="Times New Roman" w:cs="方正仿宋_GBK" w:hint="eastAsia"/>
          <w:szCs w:val="32"/>
        </w:rPr>
        <w:t>16.6%</w:t>
      </w:r>
      <w:r>
        <w:rPr>
          <w:rFonts w:ascii="Times New Roman" w:hAnsi="Times New Roman" w:hint="eastAsia"/>
          <w:color w:val="000000" w:themeColor="text1"/>
          <w:szCs w:val="32"/>
        </w:rPr>
        <w:t>。</w:t>
      </w:r>
      <w:r>
        <w:rPr>
          <w:rFonts w:ascii="Times New Roman" w:hAnsi="Times New Roman" w:cs="方正仿宋_GBK" w:hint="eastAsia"/>
          <w:szCs w:val="32"/>
        </w:rPr>
        <w:t>信访工作法治化纵深推进，区综治中心实体化运行，</w:t>
      </w:r>
      <w:r>
        <w:rPr>
          <w:rFonts w:ascii="Times New Roman" w:hAnsi="Times New Roman"/>
          <w:color w:val="000000"/>
          <w:szCs w:val="32"/>
        </w:rPr>
        <w:t>初次信访</w:t>
      </w:r>
      <w:r>
        <w:rPr>
          <w:rFonts w:ascii="Times New Roman" w:hAnsi="Times New Roman" w:hint="eastAsia"/>
          <w:color w:val="000000"/>
          <w:szCs w:val="32"/>
        </w:rPr>
        <w:t>事项一次性</w:t>
      </w:r>
      <w:r>
        <w:rPr>
          <w:rFonts w:ascii="Times New Roman" w:hAnsi="Times New Roman"/>
          <w:color w:val="000000"/>
          <w:szCs w:val="32"/>
        </w:rPr>
        <w:t>化解率</w:t>
      </w:r>
      <w:r>
        <w:rPr>
          <w:rFonts w:ascii="Times New Roman" w:hAnsi="Times New Roman" w:hint="eastAsia"/>
          <w:color w:val="000000"/>
          <w:szCs w:val="32"/>
        </w:rPr>
        <w:t>达</w:t>
      </w:r>
      <w:r>
        <w:rPr>
          <w:rFonts w:ascii="Times New Roman" w:hAnsi="Times New Roman"/>
          <w:color w:val="000000"/>
          <w:szCs w:val="32"/>
        </w:rPr>
        <w:t>93.85%</w:t>
      </w:r>
      <w:r>
        <w:rPr>
          <w:rFonts w:ascii="Times New Roman" w:hAnsi="Times New Roman" w:hint="eastAsia"/>
          <w:color w:val="000000"/>
          <w:szCs w:val="32"/>
        </w:rPr>
        <w:t>，</w:t>
      </w:r>
      <w:r>
        <w:rPr>
          <w:rFonts w:ascii="Times New Roman" w:hAnsi="Times New Roman" w:cs="方正仿宋_GBK" w:hint="eastAsia"/>
          <w:szCs w:val="32"/>
        </w:rPr>
        <w:t>妥善化解</w:t>
      </w:r>
      <w:r>
        <w:rPr>
          <w:rFonts w:ascii="Times New Roman" w:hAnsi="Times New Roman" w:cs="方正仿宋_GBK" w:hint="eastAsia"/>
          <w:szCs w:val="32"/>
        </w:rPr>
        <w:t>33</w:t>
      </w:r>
      <w:r>
        <w:rPr>
          <w:rFonts w:ascii="Times New Roman" w:hAnsi="Times New Roman" w:cs="方正仿宋_GBK" w:hint="eastAsia"/>
          <w:szCs w:val="32"/>
        </w:rPr>
        <w:t>件信访积案。</w:t>
      </w:r>
      <w:r>
        <w:rPr>
          <w:rFonts w:ascii="Times New Roman" w:hAnsi="Times New Roman" w:hint="eastAsia"/>
          <w:szCs w:val="32"/>
        </w:rPr>
        <w:t>平安鼓楼建设持续深化，</w:t>
      </w:r>
      <w:r>
        <w:rPr>
          <w:rFonts w:ascii="Times New Roman" w:hAnsi="Times New Roman" w:hint="eastAsia"/>
          <w:color w:val="000000" w:themeColor="text1"/>
          <w:szCs w:val="32"/>
        </w:rPr>
        <w:t>反</w:t>
      </w:r>
      <w:proofErr w:type="gramStart"/>
      <w:r>
        <w:rPr>
          <w:rFonts w:ascii="Times New Roman" w:hAnsi="Times New Roman" w:hint="eastAsia"/>
          <w:color w:val="000000" w:themeColor="text1"/>
          <w:szCs w:val="32"/>
        </w:rPr>
        <w:t>诈挽损</w:t>
      </w:r>
      <w:proofErr w:type="gramEnd"/>
      <w:r>
        <w:rPr>
          <w:rFonts w:ascii="Times New Roman" w:hAnsi="Times New Roman" w:hint="eastAsia"/>
          <w:color w:val="000000" w:themeColor="text1"/>
          <w:szCs w:val="32"/>
        </w:rPr>
        <w:t>3500</w:t>
      </w:r>
      <w:r>
        <w:rPr>
          <w:rFonts w:ascii="Times New Roman" w:hAnsi="Times New Roman" w:hint="eastAsia"/>
          <w:color w:val="000000" w:themeColor="text1"/>
          <w:szCs w:val="32"/>
        </w:rPr>
        <w:t>余万元，</w:t>
      </w:r>
      <w:r>
        <w:rPr>
          <w:rFonts w:ascii="Times New Roman" w:hAnsi="Times New Roman"/>
          <w:color w:val="000000" w:themeColor="text1"/>
          <w:szCs w:val="32"/>
        </w:rPr>
        <w:t>群众安全感</w:t>
      </w:r>
      <w:r>
        <w:rPr>
          <w:rFonts w:ascii="Times New Roman" w:hAnsi="Times New Roman" w:hint="eastAsia"/>
          <w:color w:val="000000" w:themeColor="text1"/>
          <w:szCs w:val="32"/>
        </w:rPr>
        <w:t>达</w:t>
      </w:r>
      <w:r>
        <w:rPr>
          <w:rFonts w:ascii="Times New Roman" w:hAnsi="Times New Roman"/>
          <w:color w:val="000000" w:themeColor="text1"/>
          <w:szCs w:val="32"/>
        </w:rPr>
        <w:t>99.62%</w:t>
      </w:r>
      <w:r>
        <w:rPr>
          <w:rFonts w:ascii="Times New Roman" w:hAnsi="Times New Roman" w:hint="eastAsia"/>
          <w:color w:val="000000" w:themeColor="text1"/>
          <w:szCs w:val="32"/>
        </w:rPr>
        <w:t>、位列全</w:t>
      </w:r>
      <w:r>
        <w:rPr>
          <w:rFonts w:ascii="Times New Roman" w:hAnsi="Times New Roman" w:hint="eastAsia"/>
          <w:color w:val="000000" w:themeColor="text1"/>
          <w:szCs w:val="32"/>
        </w:rPr>
        <w:t>省</w:t>
      </w:r>
      <w:r>
        <w:rPr>
          <w:rFonts w:ascii="Times New Roman" w:hAnsi="Times New Roman"/>
          <w:color w:val="000000" w:themeColor="text1"/>
          <w:szCs w:val="32"/>
        </w:rPr>
        <w:t>第一。</w:t>
      </w:r>
    </w:p>
    <w:p w:rsidR="009510E5" w:rsidRDefault="00B24086" w:rsidP="00F2645C">
      <w:pPr>
        <w:spacing w:line="560" w:lineRule="exact"/>
        <w:ind w:firstLine="640"/>
        <w:rPr>
          <w:rFonts w:ascii="Times New Roman" w:hAnsi="Times New Roman"/>
          <w:szCs w:val="32"/>
        </w:rPr>
      </w:pPr>
      <w:r>
        <w:rPr>
          <w:rFonts w:ascii="方正仿宋_GBK" w:hAnsi="方正仿宋_GBK" w:cs="方正仿宋_GBK" w:hint="eastAsia"/>
          <w:szCs w:val="32"/>
        </w:rPr>
        <w:t>过去一年，我们坚持把党的领导贯穿政府工作</w:t>
      </w:r>
      <w:proofErr w:type="gramStart"/>
      <w:r>
        <w:rPr>
          <w:rFonts w:ascii="方正仿宋_GBK" w:hAnsi="方正仿宋_GBK" w:cs="方正仿宋_GBK" w:hint="eastAsia"/>
          <w:szCs w:val="32"/>
        </w:rPr>
        <w:t>各方面全过程</w:t>
      </w:r>
      <w:proofErr w:type="gramEnd"/>
      <w:r>
        <w:rPr>
          <w:rFonts w:ascii="方正仿宋_GBK" w:hAnsi="方正仿宋_GBK" w:cs="方正仿宋_GBK" w:hint="eastAsia"/>
          <w:szCs w:val="32"/>
        </w:rPr>
        <w:t>，扎实开展深入贯彻中央八项规定精神学习教育，牢固树立和</w:t>
      </w:r>
      <w:proofErr w:type="gramStart"/>
      <w:r>
        <w:rPr>
          <w:rFonts w:ascii="方正仿宋_GBK" w:hAnsi="方正仿宋_GBK" w:cs="方正仿宋_GBK" w:hint="eastAsia"/>
          <w:szCs w:val="32"/>
        </w:rPr>
        <w:t>践行</w:t>
      </w:r>
      <w:proofErr w:type="gramEnd"/>
      <w:r>
        <w:rPr>
          <w:rFonts w:ascii="方正仿宋_GBK" w:hAnsi="方正仿宋_GBK" w:cs="方正仿宋_GBK" w:hint="eastAsia"/>
          <w:szCs w:val="32"/>
        </w:rPr>
        <w:t>正确政绩观，持续为基层减负。进一步擦亮政务服务品牌，基层高频事项“一平台办理”实现社区全覆盖，区政务服务中心开通民营企业金融服务窗口。严格落实区政府常务会议学法制度，成立区行政争议调处中心，</w:t>
      </w:r>
      <w:r>
        <w:rPr>
          <w:rFonts w:ascii="Times New Roman" w:hAnsi="Times New Roman"/>
          <w:szCs w:val="32"/>
        </w:rPr>
        <w:t>涉</w:t>
      </w:r>
      <w:proofErr w:type="gramStart"/>
      <w:r>
        <w:rPr>
          <w:rFonts w:ascii="Times New Roman" w:hAnsi="Times New Roman"/>
          <w:szCs w:val="32"/>
        </w:rPr>
        <w:t>诉机关</w:t>
      </w:r>
      <w:proofErr w:type="gramEnd"/>
      <w:r>
        <w:rPr>
          <w:rFonts w:ascii="Times New Roman" w:hAnsi="Times New Roman"/>
          <w:szCs w:val="32"/>
        </w:rPr>
        <w:t>负责人出庭应诉率</w:t>
      </w:r>
      <w:r>
        <w:rPr>
          <w:rFonts w:ascii="Times New Roman" w:hAnsi="Times New Roman" w:hint="eastAsia"/>
          <w:szCs w:val="32"/>
        </w:rPr>
        <w:t>达</w:t>
      </w:r>
      <w:r>
        <w:rPr>
          <w:rFonts w:ascii="Times New Roman" w:hAnsi="Times New Roman"/>
          <w:szCs w:val="32"/>
        </w:rPr>
        <w:t>100%</w:t>
      </w:r>
      <w:r>
        <w:rPr>
          <w:rFonts w:ascii="Times New Roman" w:hAnsi="Times New Roman" w:hint="eastAsia"/>
          <w:szCs w:val="32"/>
        </w:rPr>
        <w:t>。</w:t>
      </w:r>
      <w:r>
        <w:rPr>
          <w:rFonts w:ascii="Times New Roman" w:hAnsi="Times New Roman"/>
          <w:szCs w:val="32"/>
        </w:rPr>
        <w:t>认真执行区人大及其常委会的决议和决定，自觉接受</w:t>
      </w:r>
      <w:r>
        <w:rPr>
          <w:rFonts w:ascii="Times New Roman" w:hAnsi="Times New Roman" w:hint="eastAsia"/>
          <w:szCs w:val="32"/>
        </w:rPr>
        <w:t>区人大、区政协等</w:t>
      </w:r>
      <w:r>
        <w:rPr>
          <w:rFonts w:ascii="Times New Roman" w:hAnsi="Times New Roman"/>
          <w:szCs w:val="32"/>
        </w:rPr>
        <w:t>各方监督，办理</w:t>
      </w:r>
      <w:r>
        <w:rPr>
          <w:rFonts w:ascii="Times New Roman" w:hAnsi="Times New Roman" w:hint="eastAsia"/>
          <w:szCs w:val="32"/>
        </w:rPr>
        <w:t>各级</w:t>
      </w:r>
      <w:r>
        <w:rPr>
          <w:rFonts w:ascii="Times New Roman" w:hAnsi="Times New Roman"/>
          <w:szCs w:val="32"/>
        </w:rPr>
        <w:t>人大代表建议</w:t>
      </w:r>
      <w:r>
        <w:rPr>
          <w:rFonts w:ascii="Times New Roman" w:hAnsi="Times New Roman" w:hint="eastAsia"/>
          <w:szCs w:val="32"/>
        </w:rPr>
        <w:t>147</w:t>
      </w:r>
      <w:r>
        <w:rPr>
          <w:rFonts w:ascii="Times New Roman" w:hAnsi="Times New Roman"/>
          <w:szCs w:val="32"/>
        </w:rPr>
        <w:t>件、政协委员提案</w:t>
      </w:r>
      <w:r>
        <w:rPr>
          <w:rFonts w:ascii="Times New Roman" w:hAnsi="Times New Roman" w:hint="eastAsia"/>
          <w:szCs w:val="32"/>
        </w:rPr>
        <w:t>297</w:t>
      </w:r>
      <w:r>
        <w:rPr>
          <w:rFonts w:ascii="Times New Roman" w:hAnsi="Times New Roman"/>
          <w:szCs w:val="32"/>
        </w:rPr>
        <w:t>件，办结率、满意率均为</w:t>
      </w:r>
      <w:r>
        <w:rPr>
          <w:rFonts w:ascii="Times New Roman" w:hAnsi="Times New Roman"/>
          <w:szCs w:val="32"/>
        </w:rPr>
        <w:t>10</w:t>
      </w:r>
      <w:r>
        <w:rPr>
          <w:rFonts w:ascii="Times New Roman" w:hAnsi="Times New Roman"/>
          <w:szCs w:val="32"/>
        </w:rPr>
        <w:t>0%</w:t>
      </w:r>
      <w:r>
        <w:rPr>
          <w:rFonts w:ascii="Times New Roman" w:hAnsi="Times New Roman"/>
          <w:szCs w:val="32"/>
        </w:rPr>
        <w:t>。</w:t>
      </w:r>
      <w:r>
        <w:rPr>
          <w:rFonts w:ascii="方正仿宋_GBK" w:hAnsi="方正仿宋_GBK" w:cs="方正仿宋_GBK" w:hint="eastAsia"/>
          <w:szCs w:val="32"/>
        </w:rPr>
        <w:t>严格落实</w:t>
      </w:r>
      <w:r>
        <w:rPr>
          <w:rFonts w:ascii="Times New Roman" w:hAnsi="Times New Roman" w:hint="eastAsia"/>
          <w:szCs w:val="32"/>
        </w:rPr>
        <w:t>“过紧日子”要求，持续加强政府债务管控，大力压减一般性支出，“三公”经费</w:t>
      </w:r>
      <w:r>
        <w:rPr>
          <w:rFonts w:ascii="Times New Roman" w:hAnsi="Times New Roman"/>
          <w:szCs w:val="32"/>
        </w:rPr>
        <w:t>同比下降</w:t>
      </w:r>
      <w:r>
        <w:rPr>
          <w:rFonts w:ascii="Times New Roman" w:hAnsi="Times New Roman" w:hint="eastAsia"/>
          <w:szCs w:val="32"/>
        </w:rPr>
        <w:t>14.9</w:t>
      </w:r>
      <w:r>
        <w:rPr>
          <w:rFonts w:ascii="Times New Roman" w:hAnsi="Times New Roman"/>
          <w:szCs w:val="32"/>
        </w:rPr>
        <w:t>%</w:t>
      </w:r>
      <w:r>
        <w:rPr>
          <w:rFonts w:ascii="Times New Roman" w:hAnsi="Times New Roman" w:hint="eastAsia"/>
          <w:szCs w:val="32"/>
        </w:rPr>
        <w:t>。</w:t>
      </w:r>
    </w:p>
    <w:p w:rsidR="009510E5" w:rsidRDefault="00B24086" w:rsidP="00F2645C">
      <w:pPr>
        <w:spacing w:line="560" w:lineRule="exact"/>
        <w:ind w:firstLine="640"/>
        <w:rPr>
          <w:rFonts w:ascii="方正仿宋_GBK" w:hAnsi="方正仿宋_GBK" w:cs="方正仿宋_GBK"/>
          <w:szCs w:val="32"/>
        </w:rPr>
      </w:pPr>
      <w:r>
        <w:rPr>
          <w:rFonts w:ascii="方正仿宋_GBK" w:hAnsi="方正仿宋_GBK" w:cs="方正仿宋_GBK" w:hint="eastAsia"/>
          <w:szCs w:val="32"/>
        </w:rPr>
        <w:t>一年来，全区妇女、儿童、青少年、残疾人、工会、红十字、</w:t>
      </w:r>
      <w:r>
        <w:rPr>
          <w:rFonts w:ascii="方正仿宋_GBK" w:hAnsi="方正仿宋_GBK" w:cs="方正仿宋_GBK" w:hint="eastAsia"/>
          <w:szCs w:val="32"/>
        </w:rPr>
        <w:lastRenderedPageBreak/>
        <w:t>慈善、关心下一代等事业实现新进步，民族、宗教、侨台、档案、地方志、国防动员等工作取得新成效。</w:t>
      </w:r>
    </w:p>
    <w:p w:rsidR="009510E5" w:rsidRDefault="00B24086" w:rsidP="00F2645C">
      <w:pPr>
        <w:spacing w:line="560" w:lineRule="exact"/>
        <w:ind w:firstLine="640"/>
        <w:rPr>
          <w:rFonts w:ascii="Times New Roman" w:hAnsi="Times New Roman"/>
          <w:szCs w:val="32"/>
        </w:rPr>
      </w:pPr>
      <w:r>
        <w:rPr>
          <w:rFonts w:ascii="方正仿宋_GBK" w:hAnsi="方正仿宋_GBK" w:cs="方正仿宋_GBK" w:hint="eastAsia"/>
          <w:szCs w:val="32"/>
        </w:rPr>
        <w:t>各位代表，</w:t>
      </w:r>
      <w:r>
        <w:rPr>
          <w:rFonts w:ascii="Times New Roman" w:hAnsi="Times New Roman" w:hint="eastAsia"/>
          <w:szCs w:val="32"/>
        </w:rPr>
        <w:t>2025</w:t>
      </w:r>
      <w:r>
        <w:rPr>
          <w:rFonts w:ascii="方正仿宋_GBK" w:hAnsi="方正仿宋_GBK" w:cs="方正仿宋_GBK" w:hint="eastAsia"/>
          <w:szCs w:val="32"/>
        </w:rPr>
        <w:t>年是“十四五”收官之年。五年来，我们牢记习近平总书记谆谆嘱托，感恩奋进、实干争先，有效应对世纪疫情和重大风险挑战，经济社会发展各项事业取得全方位进步，</w:t>
      </w:r>
      <w:r>
        <w:rPr>
          <w:rFonts w:ascii="Times New Roman" w:hAnsi="Times New Roman"/>
          <w:szCs w:val="32"/>
        </w:rPr>
        <w:t>中国式现代化鼓楼新实践迈出</w:t>
      </w:r>
      <w:r>
        <w:rPr>
          <w:rFonts w:ascii="Times New Roman" w:hAnsi="Times New Roman" w:hint="eastAsia"/>
          <w:szCs w:val="32"/>
        </w:rPr>
        <w:t>新的</w:t>
      </w:r>
      <w:r>
        <w:rPr>
          <w:rFonts w:ascii="Times New Roman" w:hAnsi="Times New Roman"/>
          <w:szCs w:val="32"/>
        </w:rPr>
        <w:t>坚实步伐</w:t>
      </w:r>
      <w:r>
        <w:rPr>
          <w:rFonts w:ascii="Times New Roman" w:hAnsi="Times New Roman" w:hint="eastAsia"/>
          <w:szCs w:val="32"/>
        </w:rPr>
        <w:t>。</w:t>
      </w:r>
    </w:p>
    <w:p w:rsidR="009510E5" w:rsidRDefault="00B24086" w:rsidP="00F2645C">
      <w:pPr>
        <w:spacing w:line="560" w:lineRule="exact"/>
        <w:ind w:firstLine="640"/>
        <w:rPr>
          <w:rFonts w:ascii="Times New Roman" w:hAnsi="Times New Roman"/>
          <w:szCs w:val="32"/>
        </w:rPr>
      </w:pPr>
      <w:r>
        <w:rPr>
          <w:rFonts w:ascii="方正楷体_GBK" w:eastAsia="方正楷体_GBK" w:hAnsi="方正楷体_GBK" w:cs="方正楷体_GBK" w:hint="eastAsia"/>
          <w:szCs w:val="32"/>
        </w:rPr>
        <w:t>五年来，综合实力不断跃升，“稳”的基础进一步巩固。</w:t>
      </w:r>
      <w:r>
        <w:rPr>
          <w:rFonts w:ascii="Times New Roman" w:hAnsi="Times New Roman" w:hint="eastAsia"/>
          <w:szCs w:val="32"/>
        </w:rPr>
        <w:t>2023</w:t>
      </w:r>
      <w:r>
        <w:rPr>
          <w:rFonts w:ascii="Times New Roman" w:hAnsi="Times New Roman" w:hint="eastAsia"/>
          <w:szCs w:val="32"/>
        </w:rPr>
        <w:t>年地区生产总值突破</w:t>
      </w:r>
      <w:r>
        <w:rPr>
          <w:rFonts w:ascii="Times New Roman" w:hAnsi="Times New Roman" w:hint="eastAsia"/>
          <w:szCs w:val="32"/>
        </w:rPr>
        <w:t>2000</w:t>
      </w:r>
      <w:r>
        <w:rPr>
          <w:rFonts w:ascii="Times New Roman" w:hAnsi="Times New Roman" w:hint="eastAsia"/>
          <w:szCs w:val="32"/>
        </w:rPr>
        <w:t>亿元大关，</w:t>
      </w:r>
      <w:r>
        <w:rPr>
          <w:rFonts w:ascii="Times New Roman" w:hAnsi="Times New Roman" w:hint="eastAsia"/>
          <w:szCs w:val="32"/>
        </w:rPr>
        <w:t>2025</w:t>
      </w:r>
      <w:r>
        <w:rPr>
          <w:rFonts w:ascii="Times New Roman" w:hAnsi="Times New Roman" w:hint="eastAsia"/>
          <w:szCs w:val="32"/>
        </w:rPr>
        <w:t>年超</w:t>
      </w:r>
      <w:r>
        <w:rPr>
          <w:rFonts w:ascii="Times New Roman" w:hAnsi="Times New Roman" w:hint="eastAsia"/>
          <w:szCs w:val="32"/>
        </w:rPr>
        <w:t>2200</w:t>
      </w:r>
      <w:r>
        <w:rPr>
          <w:rFonts w:ascii="Times New Roman" w:hAnsi="Times New Roman" w:hint="eastAsia"/>
          <w:szCs w:val="32"/>
        </w:rPr>
        <w:t>亿元，跨过</w:t>
      </w:r>
      <w:r>
        <w:rPr>
          <w:rFonts w:ascii="Times New Roman" w:hAnsi="Times New Roman" w:hint="eastAsia"/>
          <w:szCs w:val="32"/>
        </w:rPr>
        <w:t>5</w:t>
      </w:r>
      <w:r>
        <w:rPr>
          <w:rFonts w:ascii="Times New Roman" w:hAnsi="Times New Roman" w:hint="eastAsia"/>
          <w:szCs w:val="32"/>
        </w:rPr>
        <w:t>个百亿级台阶，以不到全市</w:t>
      </w:r>
      <w:r>
        <w:rPr>
          <w:rFonts w:ascii="Times New Roman" w:hAnsi="Times New Roman" w:hint="eastAsia"/>
          <w:szCs w:val="32"/>
        </w:rPr>
        <w:t>1%</w:t>
      </w:r>
      <w:r>
        <w:rPr>
          <w:rFonts w:ascii="Times New Roman" w:hAnsi="Times New Roman" w:hint="eastAsia"/>
          <w:szCs w:val="32"/>
        </w:rPr>
        <w:t>的土地贡献了近</w:t>
      </w:r>
      <w:r>
        <w:rPr>
          <w:rFonts w:ascii="Times New Roman" w:hAnsi="Times New Roman" w:hint="eastAsia"/>
          <w:szCs w:val="32"/>
        </w:rPr>
        <w:t>12%</w:t>
      </w:r>
      <w:r>
        <w:rPr>
          <w:rFonts w:ascii="Times New Roman" w:hAnsi="Times New Roman" w:hint="eastAsia"/>
          <w:szCs w:val="32"/>
        </w:rPr>
        <w:t>的经济总量，每平方公里经济产出在全省县市区中遥遥领先。构建起以</w:t>
      </w:r>
      <w:proofErr w:type="gramStart"/>
      <w:r>
        <w:rPr>
          <w:rFonts w:ascii="Times New Roman" w:hAnsi="Times New Roman" w:hint="eastAsia"/>
          <w:szCs w:val="32"/>
        </w:rPr>
        <w:t>科创产业</w:t>
      </w:r>
      <w:proofErr w:type="gramEnd"/>
      <w:r>
        <w:rPr>
          <w:rFonts w:ascii="Times New Roman" w:hAnsi="Times New Roman" w:hint="eastAsia"/>
          <w:szCs w:val="32"/>
        </w:rPr>
        <w:t>为先导，以现代金融、航运物流为特色，以</w:t>
      </w:r>
      <w:proofErr w:type="gramStart"/>
      <w:r>
        <w:rPr>
          <w:rFonts w:ascii="Times New Roman" w:hAnsi="Times New Roman" w:hint="eastAsia"/>
          <w:szCs w:val="32"/>
        </w:rPr>
        <w:t>商贸文旅</w:t>
      </w:r>
      <w:proofErr w:type="gramEnd"/>
      <w:r>
        <w:rPr>
          <w:rFonts w:ascii="Times New Roman" w:hAnsi="Times New Roman" w:hint="eastAsia"/>
          <w:szCs w:val="32"/>
        </w:rPr>
        <w:t>、软件信息</w:t>
      </w:r>
      <w:r>
        <w:rPr>
          <w:rFonts w:ascii="Times New Roman" w:hAnsi="Times New Roman" w:hint="eastAsia"/>
          <w:szCs w:val="32"/>
        </w:rPr>
        <w:t>、</w:t>
      </w:r>
      <w:r>
        <w:rPr>
          <w:rFonts w:ascii="Times New Roman" w:hAnsi="Times New Roman" w:hint="eastAsia"/>
          <w:szCs w:val="32"/>
        </w:rPr>
        <w:t>专业服务为支撑的“</w:t>
      </w:r>
      <w:r>
        <w:rPr>
          <w:rFonts w:ascii="Times New Roman" w:hAnsi="Times New Roman" w:hint="eastAsia"/>
          <w:szCs w:val="32"/>
        </w:rPr>
        <w:t>1+2+3</w:t>
      </w:r>
      <w:r>
        <w:rPr>
          <w:rFonts w:ascii="Times New Roman" w:hAnsi="Times New Roman" w:hint="eastAsia"/>
          <w:szCs w:val="32"/>
        </w:rPr>
        <w:t>”现代化产业体系，</w:t>
      </w:r>
      <w:proofErr w:type="gramStart"/>
      <w:r>
        <w:rPr>
          <w:rFonts w:ascii="Times New Roman" w:hAnsi="Times New Roman" w:hint="eastAsia"/>
          <w:szCs w:val="32"/>
        </w:rPr>
        <w:t>商贸文旅产业</w:t>
      </w:r>
      <w:proofErr w:type="gramEnd"/>
      <w:r>
        <w:rPr>
          <w:rFonts w:ascii="Times New Roman" w:hAnsi="Times New Roman" w:hint="eastAsia"/>
          <w:szCs w:val="32"/>
        </w:rPr>
        <w:t>规模</w:t>
      </w:r>
      <w:r>
        <w:rPr>
          <w:rFonts w:ascii="Times New Roman" w:hAnsi="Times New Roman" w:hint="eastAsia"/>
          <w:szCs w:val="32"/>
        </w:rPr>
        <w:t>超过</w:t>
      </w:r>
      <w:r>
        <w:rPr>
          <w:rFonts w:ascii="Times New Roman" w:hAnsi="Times New Roman" w:hint="eastAsia"/>
          <w:szCs w:val="32"/>
        </w:rPr>
        <w:t>6500</w:t>
      </w:r>
      <w:r>
        <w:rPr>
          <w:rFonts w:ascii="Times New Roman" w:hAnsi="Times New Roman" w:hint="eastAsia"/>
          <w:szCs w:val="32"/>
        </w:rPr>
        <w:t>亿元，现代金融、软件信息产业规模双双</w:t>
      </w:r>
      <w:r>
        <w:rPr>
          <w:rFonts w:ascii="Times New Roman" w:hAnsi="Times New Roman" w:hint="eastAsia"/>
          <w:szCs w:val="32"/>
        </w:rPr>
        <w:t>迈上</w:t>
      </w:r>
      <w:r>
        <w:rPr>
          <w:rFonts w:ascii="Times New Roman" w:hAnsi="Times New Roman" w:hint="eastAsia"/>
          <w:szCs w:val="32"/>
        </w:rPr>
        <w:t>千亿元</w:t>
      </w:r>
      <w:r>
        <w:rPr>
          <w:rFonts w:ascii="Times New Roman" w:hAnsi="Times New Roman" w:hint="eastAsia"/>
          <w:szCs w:val="32"/>
        </w:rPr>
        <w:t>台阶</w:t>
      </w:r>
      <w:r>
        <w:rPr>
          <w:rFonts w:ascii="Times New Roman" w:hAnsi="Times New Roman" w:hint="eastAsia"/>
          <w:szCs w:val="32"/>
        </w:rPr>
        <w:t>。国务院国资委管理的</w:t>
      </w:r>
      <w:proofErr w:type="gramStart"/>
      <w:r>
        <w:rPr>
          <w:rFonts w:ascii="Times New Roman" w:hAnsi="Times New Roman" w:hint="eastAsia"/>
          <w:szCs w:val="32"/>
        </w:rPr>
        <w:t>100</w:t>
      </w:r>
      <w:r>
        <w:rPr>
          <w:rFonts w:ascii="Times New Roman" w:hAnsi="Times New Roman" w:hint="eastAsia"/>
          <w:szCs w:val="32"/>
        </w:rPr>
        <w:t>家央企中</w:t>
      </w:r>
      <w:proofErr w:type="gramEnd"/>
      <w:r>
        <w:rPr>
          <w:rFonts w:ascii="Times New Roman" w:hAnsi="Times New Roman" w:hint="eastAsia"/>
          <w:szCs w:val="32"/>
        </w:rPr>
        <w:t>，已有</w:t>
      </w:r>
      <w:r>
        <w:rPr>
          <w:rFonts w:ascii="Times New Roman" w:hAnsi="Times New Roman" w:hint="eastAsia"/>
          <w:szCs w:val="32"/>
        </w:rPr>
        <w:t>46</w:t>
      </w:r>
      <w:r>
        <w:rPr>
          <w:rFonts w:ascii="Times New Roman" w:hAnsi="Times New Roman" w:hint="eastAsia"/>
          <w:szCs w:val="32"/>
        </w:rPr>
        <w:t>家在鼓楼落子布局，分支机构数量超过</w:t>
      </w:r>
      <w:r>
        <w:rPr>
          <w:rFonts w:ascii="Times New Roman" w:hAnsi="Times New Roman" w:hint="eastAsia"/>
          <w:szCs w:val="32"/>
        </w:rPr>
        <w:t>200</w:t>
      </w:r>
      <w:r>
        <w:rPr>
          <w:rFonts w:ascii="Times New Roman" w:hAnsi="Times New Roman" w:hint="eastAsia"/>
          <w:szCs w:val="32"/>
        </w:rPr>
        <w:t>家</w:t>
      </w:r>
      <w:r>
        <w:rPr>
          <w:rFonts w:ascii="Times New Roman" w:hAnsi="Times New Roman" w:hint="eastAsia"/>
          <w:szCs w:val="32"/>
        </w:rPr>
        <w:t>。</w:t>
      </w:r>
    </w:p>
    <w:p w:rsidR="009510E5" w:rsidRDefault="00B24086" w:rsidP="00F2645C">
      <w:pPr>
        <w:spacing w:line="560" w:lineRule="exact"/>
        <w:ind w:firstLine="640"/>
        <w:rPr>
          <w:rFonts w:ascii="Times New Roman" w:hAnsi="Times New Roman"/>
          <w:szCs w:val="32"/>
        </w:rPr>
      </w:pPr>
      <w:r>
        <w:rPr>
          <w:rFonts w:ascii="方正楷体_GBK" w:eastAsia="方正楷体_GBK" w:hAnsi="方正楷体_GBK" w:cs="方正楷体_GBK" w:hint="eastAsia"/>
          <w:szCs w:val="32"/>
        </w:rPr>
        <w:t>五年来，改革创新不断深化，“进”的动能进一步增强。</w:t>
      </w:r>
      <w:r>
        <w:rPr>
          <w:rFonts w:ascii="Times New Roman" w:hAnsi="Times New Roman" w:hint="eastAsia"/>
          <w:szCs w:val="32"/>
        </w:rPr>
        <w:t>湖南路街道与湖南路管委会一体化改革、</w:t>
      </w:r>
      <w:r>
        <w:rPr>
          <w:rFonts w:ascii="Times New Roman" w:hAnsi="Times New Roman" w:hint="eastAsia"/>
        </w:rPr>
        <w:t>鼓楼高新区管理体制机制改革</w:t>
      </w:r>
      <w:r>
        <w:rPr>
          <w:rFonts w:ascii="Times New Roman" w:hAnsi="Times New Roman" w:hint="eastAsia"/>
          <w:szCs w:val="32"/>
        </w:rPr>
        <w:t>有序实施；区属国有企业优化整合为</w:t>
      </w:r>
      <w:r>
        <w:rPr>
          <w:rFonts w:ascii="Times New Roman" w:hAnsi="Times New Roman" w:hint="eastAsia"/>
          <w:szCs w:val="32"/>
        </w:rPr>
        <w:t>6</w:t>
      </w:r>
      <w:r>
        <w:rPr>
          <w:rFonts w:ascii="Times New Roman" w:hAnsi="Times New Roman" w:hint="eastAsia"/>
          <w:szCs w:val="32"/>
        </w:rPr>
        <w:t>家集团公司，</w:t>
      </w:r>
      <w:r>
        <w:rPr>
          <w:rFonts w:ascii="方正仿宋_GBK" w:hAnsi="方正仿宋_GBK" w:cs="方正仿宋_GBK" w:hint="eastAsia"/>
          <w:szCs w:val="32"/>
        </w:rPr>
        <w:t>形成与全区功能定位和产业发展相适应的国企布局，</w:t>
      </w:r>
      <w:r>
        <w:rPr>
          <w:rFonts w:ascii="Times New Roman" w:hAnsi="Times New Roman"/>
          <w:szCs w:val="32"/>
        </w:rPr>
        <w:t>国资集团获</w:t>
      </w:r>
      <w:r>
        <w:rPr>
          <w:rFonts w:ascii="Times New Roman" w:hAnsi="Times New Roman" w:hint="eastAsia"/>
          <w:szCs w:val="32"/>
        </w:rPr>
        <w:t>评</w:t>
      </w:r>
      <w:r>
        <w:rPr>
          <w:rFonts w:ascii="Times New Roman" w:hAnsi="Times New Roman" w:hint="eastAsia"/>
          <w:szCs w:val="32"/>
        </w:rPr>
        <w:t>AA</w:t>
      </w:r>
      <w:r>
        <w:rPr>
          <w:rFonts w:ascii="Times New Roman" w:hAnsi="Times New Roman" w:hint="eastAsia"/>
          <w:szCs w:val="32"/>
        </w:rPr>
        <w:t>A</w:t>
      </w:r>
      <w:r>
        <w:rPr>
          <w:rFonts w:ascii="Times New Roman" w:hAnsi="Times New Roman" w:hint="eastAsia"/>
          <w:szCs w:val="32"/>
        </w:rPr>
        <w:t>主体</w:t>
      </w:r>
      <w:r>
        <w:rPr>
          <w:rFonts w:ascii="Times New Roman" w:hAnsi="Times New Roman"/>
          <w:szCs w:val="32"/>
        </w:rPr>
        <w:t>信用等级</w:t>
      </w:r>
      <w:r>
        <w:rPr>
          <w:rFonts w:ascii="Times New Roman" w:hAnsi="Times New Roman" w:hint="eastAsia"/>
          <w:szCs w:val="32"/>
        </w:rPr>
        <w:t>。高新技术企业突破</w:t>
      </w:r>
      <w:r>
        <w:rPr>
          <w:rFonts w:ascii="Times New Roman" w:hAnsi="Times New Roman" w:hint="eastAsia"/>
          <w:szCs w:val="32"/>
        </w:rPr>
        <w:t>630</w:t>
      </w:r>
      <w:r>
        <w:rPr>
          <w:rFonts w:ascii="Times New Roman" w:hAnsi="Times New Roman" w:hint="eastAsia"/>
          <w:szCs w:val="32"/>
        </w:rPr>
        <w:t>家，培育国家级制造业单项冠军企业</w:t>
      </w:r>
      <w:r>
        <w:rPr>
          <w:rFonts w:ascii="Times New Roman" w:hAnsi="Times New Roman" w:hint="eastAsia"/>
          <w:szCs w:val="32"/>
        </w:rPr>
        <w:t>3</w:t>
      </w:r>
      <w:r>
        <w:rPr>
          <w:rFonts w:ascii="Times New Roman" w:hAnsi="Times New Roman" w:hint="eastAsia"/>
          <w:szCs w:val="32"/>
        </w:rPr>
        <w:t>家、</w:t>
      </w:r>
      <w:r>
        <w:rPr>
          <w:rFonts w:ascii="方正仿宋_GBK" w:hAnsi="方正仿宋_GBK" w:cs="方正仿宋_GBK" w:hint="eastAsia"/>
        </w:rPr>
        <w:t>国家级专精特新“小巨人”企</w:t>
      </w:r>
      <w:r>
        <w:rPr>
          <w:rFonts w:ascii="Times New Roman" w:hAnsi="Times New Roman"/>
        </w:rPr>
        <w:t>业</w:t>
      </w:r>
      <w:r>
        <w:rPr>
          <w:rFonts w:ascii="Times New Roman" w:hAnsi="Times New Roman"/>
        </w:rPr>
        <w:t>16</w:t>
      </w:r>
      <w:r>
        <w:rPr>
          <w:rFonts w:ascii="Times New Roman" w:hAnsi="Times New Roman"/>
        </w:rPr>
        <w:t>家</w:t>
      </w:r>
      <w:r>
        <w:rPr>
          <w:rFonts w:ascii="Times New Roman" w:hAnsi="Times New Roman" w:hint="eastAsia"/>
        </w:rPr>
        <w:t>，每万人高价值发明专利</w:t>
      </w:r>
      <w:r>
        <w:rPr>
          <w:rFonts w:ascii="Times New Roman" w:hAnsi="Times New Roman" w:hint="eastAsia"/>
        </w:rPr>
        <w:t>拥有量</w:t>
      </w:r>
      <w:r>
        <w:rPr>
          <w:rFonts w:ascii="Times New Roman" w:hAnsi="Times New Roman" w:hint="eastAsia"/>
        </w:rPr>
        <w:t>达</w:t>
      </w:r>
      <w:r>
        <w:rPr>
          <w:rFonts w:ascii="Times New Roman" w:hAnsi="Times New Roman" w:hint="eastAsia"/>
        </w:rPr>
        <w:t>10</w:t>
      </w:r>
      <w:r>
        <w:rPr>
          <w:rFonts w:ascii="Times New Roman" w:hAnsi="Times New Roman" w:hint="eastAsia"/>
        </w:rPr>
        <w:t>5</w:t>
      </w:r>
      <w:r>
        <w:rPr>
          <w:rFonts w:ascii="Times New Roman" w:hAnsi="Times New Roman" w:hint="eastAsia"/>
        </w:rPr>
        <w:t>件，</w:t>
      </w:r>
      <w:r>
        <w:rPr>
          <w:rFonts w:ascii="Times New Roman" w:hAnsi="Times New Roman" w:hint="eastAsia"/>
        </w:rPr>
        <w:t>获评</w:t>
      </w:r>
      <w:r>
        <w:rPr>
          <w:rFonts w:ascii="Times New Roman" w:hAnsi="Times New Roman" w:hint="eastAsia"/>
        </w:rPr>
        <w:t>省级高价值专利培</w:t>
      </w:r>
      <w:r>
        <w:rPr>
          <w:rFonts w:ascii="Times New Roman" w:hAnsi="Times New Roman" w:hint="eastAsia"/>
        </w:rPr>
        <w:lastRenderedPageBreak/>
        <w:t>育计划项目</w:t>
      </w:r>
      <w:r>
        <w:rPr>
          <w:rFonts w:ascii="Times New Roman" w:hAnsi="Times New Roman" w:hint="eastAsia"/>
        </w:rPr>
        <w:t>4</w:t>
      </w:r>
      <w:r>
        <w:rPr>
          <w:rFonts w:ascii="Times New Roman" w:hAnsi="Times New Roman" w:hint="eastAsia"/>
        </w:rPr>
        <w:t>个</w:t>
      </w:r>
      <w:r>
        <w:rPr>
          <w:rFonts w:ascii="Times New Roman" w:hAnsi="Times New Roman" w:hint="eastAsia"/>
          <w:szCs w:val="32"/>
        </w:rPr>
        <w:t>，</w:t>
      </w:r>
      <w:r>
        <w:rPr>
          <w:rFonts w:ascii="方正仿宋_GBK" w:hAnsi="方正仿宋_GBK" w:cs="方正仿宋_GBK" w:hint="eastAsia"/>
          <w:szCs w:val="32"/>
        </w:rPr>
        <w:t>入选首批国家知识产权强县建设示范县</w:t>
      </w:r>
      <w:r>
        <w:rPr>
          <w:rFonts w:ascii="Times New Roman" w:hAnsi="Times New Roman" w:hint="eastAsia"/>
        </w:rPr>
        <w:t>，</w:t>
      </w:r>
      <w:r>
        <w:rPr>
          <w:rFonts w:ascii="Times New Roman" w:hAnsi="Times New Roman" w:hint="eastAsia"/>
          <w:szCs w:val="32"/>
        </w:rPr>
        <w:t>连续五年位列全国创新百强区前列</w:t>
      </w:r>
      <w:r>
        <w:rPr>
          <w:rFonts w:ascii="方正仿宋_GBK" w:hAnsi="方正仿宋_GBK" w:cs="方正仿宋_GBK" w:hint="eastAsia"/>
          <w:szCs w:val="32"/>
        </w:rPr>
        <w:t>。</w:t>
      </w:r>
    </w:p>
    <w:p w:rsidR="009510E5" w:rsidRDefault="00B24086" w:rsidP="00F2645C">
      <w:pPr>
        <w:spacing w:line="560" w:lineRule="exact"/>
        <w:ind w:firstLine="640"/>
        <w:rPr>
          <w:rFonts w:ascii="Times New Roman" w:hAnsi="Times New Roman"/>
          <w:snapToGrid w:val="0"/>
          <w:szCs w:val="32"/>
        </w:rPr>
      </w:pPr>
      <w:r>
        <w:rPr>
          <w:rFonts w:ascii="方正楷体_GBK" w:eastAsia="方正楷体_GBK" w:hAnsi="方正楷体_GBK" w:cs="方正楷体_GBK" w:hint="eastAsia"/>
          <w:szCs w:val="32"/>
        </w:rPr>
        <w:t>五年来，</w:t>
      </w:r>
      <w:r>
        <w:rPr>
          <w:rFonts w:ascii="方正楷体_GBK" w:eastAsia="方正楷体_GBK" w:hAnsi="方正楷体_GBK" w:cs="方正楷体_GBK" w:hint="eastAsia"/>
          <w:szCs w:val="32"/>
        </w:rPr>
        <w:t>功能品质</w:t>
      </w:r>
      <w:r>
        <w:rPr>
          <w:rFonts w:ascii="方正楷体_GBK" w:eastAsia="方正楷体_GBK" w:hAnsi="方正楷体_GBK" w:cs="方正楷体_GBK" w:hint="eastAsia"/>
          <w:szCs w:val="32"/>
        </w:rPr>
        <w:t>不断</w:t>
      </w:r>
      <w:r>
        <w:rPr>
          <w:rFonts w:ascii="方正楷体_GBK" w:eastAsia="方正楷体_GBK" w:hAnsi="方正楷体_GBK" w:cs="方正楷体_GBK" w:hint="eastAsia"/>
          <w:szCs w:val="32"/>
        </w:rPr>
        <w:t>提升</w:t>
      </w:r>
      <w:r>
        <w:rPr>
          <w:rFonts w:ascii="方正楷体_GBK" w:eastAsia="方正楷体_GBK" w:hAnsi="方正楷体_GBK" w:cs="方正楷体_GBK" w:hint="eastAsia"/>
          <w:szCs w:val="32"/>
        </w:rPr>
        <w:t>，“</w:t>
      </w:r>
      <w:r>
        <w:rPr>
          <w:rFonts w:ascii="方正楷体_GBK" w:eastAsia="方正楷体_GBK" w:hAnsi="方正楷体_GBK" w:cs="方正楷体_GBK" w:hint="eastAsia"/>
          <w:szCs w:val="32"/>
        </w:rPr>
        <w:t>美</w:t>
      </w:r>
      <w:r>
        <w:rPr>
          <w:rFonts w:ascii="方正楷体_GBK" w:eastAsia="方正楷体_GBK" w:hAnsi="方正楷体_GBK" w:cs="方正楷体_GBK" w:hint="eastAsia"/>
          <w:szCs w:val="32"/>
        </w:rPr>
        <w:t>”的</w:t>
      </w:r>
      <w:r>
        <w:rPr>
          <w:rFonts w:ascii="方正楷体_GBK" w:eastAsia="方正楷体_GBK" w:hAnsi="方正楷体_GBK" w:cs="方正楷体_GBK" w:hint="eastAsia"/>
          <w:szCs w:val="32"/>
        </w:rPr>
        <w:t>面貌</w:t>
      </w:r>
      <w:r>
        <w:rPr>
          <w:rFonts w:ascii="方正楷体_GBK" w:eastAsia="方正楷体_GBK" w:hAnsi="方正楷体_GBK" w:cs="方正楷体_GBK" w:hint="eastAsia"/>
          <w:szCs w:val="32"/>
        </w:rPr>
        <w:t>进一步</w:t>
      </w:r>
      <w:r>
        <w:rPr>
          <w:rFonts w:ascii="方正楷体_GBK" w:eastAsia="方正楷体_GBK" w:hAnsi="方正楷体_GBK" w:cs="方正楷体_GBK" w:hint="eastAsia"/>
          <w:szCs w:val="32"/>
        </w:rPr>
        <w:t>展现</w:t>
      </w:r>
      <w:r>
        <w:rPr>
          <w:rFonts w:ascii="方正楷体_GBK" w:eastAsia="方正楷体_GBK" w:hAnsi="方正楷体_GBK" w:cs="方正楷体_GBK" w:hint="eastAsia"/>
          <w:szCs w:val="32"/>
        </w:rPr>
        <w:t>。</w:t>
      </w:r>
      <w:r>
        <w:rPr>
          <w:rFonts w:ascii="Times New Roman" w:hAnsi="Times New Roman" w:hint="eastAsia"/>
          <w:snapToGrid w:val="0"/>
          <w:szCs w:val="32"/>
        </w:rPr>
        <w:t>新建、改造下关大街一期、石头城路等</w:t>
      </w:r>
      <w:r>
        <w:rPr>
          <w:rFonts w:ascii="Times New Roman" w:hAnsi="Times New Roman" w:hint="eastAsia"/>
          <w:snapToGrid w:val="0"/>
          <w:szCs w:val="32"/>
        </w:rPr>
        <w:t>30</w:t>
      </w:r>
      <w:r>
        <w:rPr>
          <w:rFonts w:ascii="Times New Roman" w:hAnsi="Times New Roman" w:hint="eastAsia"/>
          <w:snapToGrid w:val="0"/>
          <w:szCs w:val="32"/>
        </w:rPr>
        <w:t>条城市道路，地铁</w:t>
      </w:r>
      <w:r>
        <w:rPr>
          <w:rFonts w:ascii="Times New Roman" w:hAnsi="Times New Roman" w:hint="eastAsia"/>
          <w:snapToGrid w:val="0"/>
          <w:szCs w:val="32"/>
        </w:rPr>
        <w:t>5</w:t>
      </w:r>
      <w:r>
        <w:rPr>
          <w:rFonts w:ascii="Times New Roman" w:hAnsi="Times New Roman" w:hint="eastAsia"/>
          <w:snapToGrid w:val="0"/>
          <w:szCs w:val="32"/>
        </w:rPr>
        <w:t>号线、</w:t>
      </w:r>
      <w:r>
        <w:rPr>
          <w:rFonts w:ascii="Times New Roman" w:hAnsi="Times New Roman" w:hint="eastAsia"/>
          <w:snapToGrid w:val="0"/>
          <w:szCs w:val="32"/>
        </w:rPr>
        <w:t>7</w:t>
      </w:r>
      <w:r>
        <w:rPr>
          <w:rFonts w:ascii="Times New Roman" w:hAnsi="Times New Roman" w:hint="eastAsia"/>
          <w:snapToGrid w:val="0"/>
          <w:szCs w:val="32"/>
        </w:rPr>
        <w:t>号线全线贯通运营。改造</w:t>
      </w:r>
      <w:r>
        <w:rPr>
          <w:rFonts w:ascii="Times New Roman" w:hAnsi="Times New Roman" w:hint="eastAsia"/>
          <w:snapToGrid w:val="0"/>
          <w:szCs w:val="32"/>
        </w:rPr>
        <w:t>126</w:t>
      </w:r>
      <w:r>
        <w:rPr>
          <w:rFonts w:ascii="Times New Roman" w:hAnsi="Times New Roman" w:hint="eastAsia"/>
          <w:snapToGrid w:val="0"/>
          <w:szCs w:val="32"/>
        </w:rPr>
        <w:t>个老旧小区，</w:t>
      </w:r>
      <w:r>
        <w:rPr>
          <w:rFonts w:ascii="Times New Roman" w:hAnsi="Times New Roman" w:hint="eastAsia"/>
          <w:snapToGrid w:val="0"/>
          <w:szCs w:val="32"/>
        </w:rPr>
        <w:t>治理</w:t>
      </w:r>
      <w:r>
        <w:rPr>
          <w:rFonts w:ascii="Times New Roman" w:hAnsi="Times New Roman" w:hint="eastAsia"/>
          <w:snapToGrid w:val="0"/>
          <w:szCs w:val="32"/>
        </w:rPr>
        <w:t>219</w:t>
      </w:r>
      <w:r>
        <w:rPr>
          <w:rFonts w:ascii="Times New Roman" w:hAnsi="Times New Roman" w:hint="eastAsia"/>
          <w:snapToGrid w:val="0"/>
          <w:szCs w:val="32"/>
        </w:rPr>
        <w:t>幢危房</w:t>
      </w:r>
      <w:r>
        <w:rPr>
          <w:rFonts w:ascii="Times New Roman" w:hAnsi="Times New Roman" w:hint="eastAsia"/>
          <w:snapToGrid w:val="0"/>
          <w:szCs w:val="32"/>
        </w:rPr>
        <w:t>，</w:t>
      </w:r>
      <w:r>
        <w:rPr>
          <w:rFonts w:ascii="Times New Roman" w:hAnsi="Times New Roman" w:hint="eastAsia"/>
          <w:szCs w:val="32"/>
        </w:rPr>
        <w:t>金智里、</w:t>
      </w:r>
      <w:r>
        <w:rPr>
          <w:rFonts w:ascii="Times New Roman" w:hAnsi="Times New Roman"/>
          <w:snapToGrid w:val="0"/>
          <w:szCs w:val="32"/>
        </w:rPr>
        <w:t>101</w:t>
      </w:r>
      <w:r>
        <w:rPr>
          <w:rFonts w:ascii="Times New Roman" w:hAnsi="Times New Roman"/>
          <w:snapToGrid w:val="0"/>
          <w:szCs w:val="32"/>
        </w:rPr>
        <w:t>明潮里、</w:t>
      </w:r>
      <w:proofErr w:type="gramStart"/>
      <w:r>
        <w:rPr>
          <w:rFonts w:ascii="Times New Roman" w:hAnsi="Times New Roman"/>
          <w:snapToGrid w:val="0"/>
          <w:szCs w:val="32"/>
        </w:rPr>
        <w:t>红创</w:t>
      </w:r>
      <w:proofErr w:type="gramEnd"/>
      <w:r>
        <w:rPr>
          <w:rFonts w:ascii="Times New Roman" w:hAnsi="Times New Roman"/>
          <w:snapToGrid w:val="0"/>
          <w:szCs w:val="32"/>
        </w:rPr>
        <w:t>PARK</w:t>
      </w:r>
      <w:r>
        <w:rPr>
          <w:rFonts w:ascii="Times New Roman" w:hAnsi="Times New Roman" w:hint="eastAsia"/>
          <w:snapToGrid w:val="0"/>
          <w:szCs w:val="32"/>
        </w:rPr>
        <w:t>完成</w:t>
      </w:r>
      <w:r>
        <w:rPr>
          <w:rFonts w:ascii="Times New Roman" w:hAnsi="Times New Roman"/>
          <w:snapToGrid w:val="0"/>
          <w:szCs w:val="32"/>
        </w:rPr>
        <w:t>更新</w:t>
      </w:r>
      <w:r>
        <w:rPr>
          <w:rFonts w:ascii="Times New Roman" w:hAnsi="Times New Roman" w:hint="eastAsia"/>
          <w:snapToGrid w:val="0"/>
          <w:szCs w:val="32"/>
        </w:rPr>
        <w:t>，</w:t>
      </w:r>
      <w:r>
        <w:rPr>
          <w:rFonts w:ascii="Times New Roman" w:hAnsi="Times New Roman" w:hint="eastAsia"/>
          <w:szCs w:val="32"/>
        </w:rPr>
        <w:t>金银街、陶谷新村焕发年轻力。深入推进蓝天、碧水、净土保卫战，</w:t>
      </w:r>
      <w:r>
        <w:rPr>
          <w:rFonts w:ascii="Times New Roman" w:hAnsi="Times New Roman" w:hint="eastAsia"/>
          <w:szCs w:val="32"/>
        </w:rPr>
        <w:t>平均</w:t>
      </w:r>
      <w:r>
        <w:rPr>
          <w:rFonts w:ascii="Times New Roman" w:hAnsi="Times New Roman" w:hint="eastAsia"/>
          <w:szCs w:val="32"/>
        </w:rPr>
        <w:t>空气质量</w:t>
      </w:r>
      <w:r>
        <w:rPr>
          <w:rFonts w:ascii="Times New Roman" w:hAnsi="Times New Roman" w:hint="eastAsia"/>
          <w:szCs w:val="32"/>
        </w:rPr>
        <w:t>优良天数比例达</w:t>
      </w:r>
      <w:r>
        <w:rPr>
          <w:rFonts w:ascii="Times New Roman" w:hAnsi="Times New Roman" w:hint="eastAsia"/>
          <w:szCs w:val="32"/>
        </w:rPr>
        <w:t>81.7%</w:t>
      </w:r>
      <w:r>
        <w:rPr>
          <w:rFonts w:ascii="Times New Roman" w:hAnsi="Times New Roman" w:hint="eastAsia"/>
          <w:szCs w:val="32"/>
        </w:rPr>
        <w:t>；</w:t>
      </w:r>
      <w:r>
        <w:rPr>
          <w:rFonts w:ascii="Times New Roman" w:hAnsi="Times New Roman" w:hint="eastAsia"/>
          <w:szCs w:val="32"/>
        </w:rPr>
        <w:t>夹江</w:t>
      </w:r>
      <w:r>
        <w:rPr>
          <w:rFonts w:ascii="Times New Roman" w:hAnsi="Times New Roman"/>
          <w:snapToGrid w:val="0"/>
          <w:szCs w:val="32"/>
        </w:rPr>
        <w:t>饮用水源地水质</w:t>
      </w:r>
      <w:proofErr w:type="gramStart"/>
      <w:r>
        <w:rPr>
          <w:rFonts w:ascii="Times New Roman" w:hAnsi="Times New Roman"/>
          <w:snapToGrid w:val="0"/>
          <w:szCs w:val="32"/>
        </w:rPr>
        <w:t>稳定达</w:t>
      </w:r>
      <w:proofErr w:type="gramEnd"/>
      <w:r>
        <w:rPr>
          <w:rFonts w:ascii="Times New Roman" w:hAnsi="Times New Roman"/>
          <w:snapToGrid w:val="0"/>
          <w:szCs w:val="32"/>
        </w:rPr>
        <w:t>Ⅱ</w:t>
      </w:r>
      <w:r>
        <w:rPr>
          <w:rFonts w:ascii="Times New Roman" w:hAnsi="Times New Roman"/>
          <w:snapToGrid w:val="0"/>
          <w:szCs w:val="32"/>
        </w:rPr>
        <w:t>类标准，</w:t>
      </w:r>
      <w:r>
        <w:rPr>
          <w:rFonts w:ascii="Times New Roman" w:hAnsi="Times New Roman" w:hint="eastAsia"/>
          <w:snapToGrid w:val="0"/>
          <w:szCs w:val="32"/>
        </w:rPr>
        <w:t>省考断面优</w:t>
      </w:r>
      <w:proofErr w:type="gramStart"/>
      <w:r>
        <w:rPr>
          <w:rFonts w:ascii="Times New Roman" w:hAnsi="Times New Roman" w:hint="eastAsia"/>
          <w:snapToGrid w:val="0"/>
          <w:szCs w:val="32"/>
        </w:rPr>
        <w:t>Ⅲ比例稳定达</w:t>
      </w:r>
      <w:proofErr w:type="gramEnd"/>
      <w:r>
        <w:rPr>
          <w:rFonts w:ascii="Times New Roman" w:hAnsi="Times New Roman" w:hint="eastAsia"/>
          <w:snapToGrid w:val="0"/>
          <w:szCs w:val="32"/>
        </w:rPr>
        <w:t>100%</w:t>
      </w:r>
      <w:r>
        <w:rPr>
          <w:rFonts w:ascii="Times New Roman" w:hAnsi="Times New Roman" w:hint="eastAsia"/>
          <w:snapToGrid w:val="0"/>
          <w:szCs w:val="32"/>
        </w:rPr>
        <w:t>，</w:t>
      </w:r>
      <w:r>
        <w:rPr>
          <w:rFonts w:ascii="Times New Roman" w:hAnsi="Times New Roman" w:hint="eastAsia"/>
          <w:snapToGrid w:val="0"/>
          <w:szCs w:val="32"/>
        </w:rPr>
        <w:t>全域建成幸福河湖；重点建设用地安全利用率</w:t>
      </w:r>
      <w:r>
        <w:rPr>
          <w:rFonts w:ascii="Times New Roman" w:hAnsi="Times New Roman"/>
          <w:szCs w:val="32"/>
        </w:rPr>
        <w:t>达</w:t>
      </w:r>
      <w:r>
        <w:rPr>
          <w:rFonts w:ascii="Times New Roman" w:hAnsi="Times New Roman"/>
          <w:szCs w:val="32"/>
        </w:rPr>
        <w:t>100%</w:t>
      </w:r>
      <w:r>
        <w:rPr>
          <w:rFonts w:ascii="Times New Roman" w:hAnsi="Times New Roman" w:hint="eastAsia"/>
          <w:snapToGrid w:val="0"/>
          <w:szCs w:val="32"/>
        </w:rPr>
        <w:t>。</w:t>
      </w:r>
      <w:r>
        <w:rPr>
          <w:rFonts w:ascii="方正仿宋_GBK" w:hAnsi="方正仿宋_GBK" w:cs="方正仿宋_GBK" w:hint="eastAsia"/>
          <w:szCs w:val="32"/>
        </w:rPr>
        <w:t>新增停车</w:t>
      </w:r>
      <w:proofErr w:type="gramStart"/>
      <w:r>
        <w:rPr>
          <w:rFonts w:ascii="方正仿宋_GBK" w:hAnsi="方正仿宋_GBK" w:cs="方正仿宋_GBK" w:hint="eastAsia"/>
          <w:szCs w:val="32"/>
        </w:rPr>
        <w:t>泊位超</w:t>
      </w:r>
      <w:proofErr w:type="gramEnd"/>
      <w:r>
        <w:rPr>
          <w:rFonts w:ascii="Times New Roman" w:hAnsi="Times New Roman"/>
          <w:szCs w:val="32"/>
        </w:rPr>
        <w:t>2.4</w:t>
      </w:r>
      <w:r>
        <w:rPr>
          <w:rFonts w:ascii="方正仿宋_GBK" w:hAnsi="方正仿宋_GBK" w:cs="方正仿宋_GBK" w:hint="eastAsia"/>
          <w:szCs w:val="32"/>
        </w:rPr>
        <w:t>万个，</w:t>
      </w:r>
      <w:r>
        <w:rPr>
          <w:rFonts w:ascii="Times New Roman" w:hAnsi="Times New Roman" w:hint="eastAsia"/>
          <w:snapToGrid w:val="0"/>
          <w:szCs w:val="32"/>
        </w:rPr>
        <w:t>道路整洁优良率保持</w:t>
      </w:r>
      <w:r>
        <w:rPr>
          <w:rFonts w:ascii="Times New Roman" w:hAnsi="Times New Roman" w:hint="eastAsia"/>
          <w:snapToGrid w:val="0"/>
          <w:szCs w:val="32"/>
        </w:rPr>
        <w:t>95%</w:t>
      </w:r>
      <w:r>
        <w:rPr>
          <w:rFonts w:ascii="Times New Roman" w:hAnsi="Times New Roman" w:hint="eastAsia"/>
          <w:snapToGrid w:val="0"/>
          <w:szCs w:val="32"/>
        </w:rPr>
        <w:t>以上。</w:t>
      </w:r>
    </w:p>
    <w:p w:rsidR="009510E5" w:rsidRDefault="00B24086">
      <w:pPr>
        <w:spacing w:line="560" w:lineRule="exact"/>
        <w:ind w:firstLine="640"/>
        <w:rPr>
          <w:rFonts w:ascii="Times New Roman" w:hAnsi="Times New Roman"/>
          <w:snapToGrid w:val="0"/>
          <w:szCs w:val="32"/>
        </w:rPr>
      </w:pPr>
      <w:r>
        <w:rPr>
          <w:rFonts w:ascii="方正楷体_GBK" w:eastAsia="方正楷体_GBK" w:hAnsi="方正楷体_GBK" w:cs="方正楷体_GBK" w:hint="eastAsia"/>
          <w:szCs w:val="32"/>
        </w:rPr>
        <w:t>五年来，民生福祉不断增进，“好”的生活进一步提质。</w:t>
      </w:r>
      <w:r>
        <w:rPr>
          <w:rFonts w:ascii="Times New Roman" w:hAnsi="Times New Roman" w:hint="eastAsia"/>
          <w:snapToGrid w:val="0"/>
          <w:szCs w:val="32"/>
        </w:rPr>
        <w:t>居民人均可支配收入年均增长</w:t>
      </w:r>
      <w:r>
        <w:rPr>
          <w:rFonts w:ascii="Times New Roman" w:hAnsi="Times New Roman" w:hint="eastAsia"/>
          <w:snapToGrid w:val="0"/>
          <w:szCs w:val="32"/>
        </w:rPr>
        <w:t>5.1</w:t>
      </w:r>
      <w:r>
        <w:rPr>
          <w:rFonts w:ascii="Times New Roman" w:hAnsi="Times New Roman" w:hint="eastAsia"/>
          <w:snapToGrid w:val="0"/>
          <w:szCs w:val="32"/>
        </w:rPr>
        <w:t>%</w:t>
      </w:r>
      <w:r>
        <w:rPr>
          <w:rFonts w:ascii="Times New Roman" w:hAnsi="Times New Roman" w:hint="eastAsia"/>
          <w:snapToGrid w:val="0"/>
          <w:szCs w:val="32"/>
        </w:rPr>
        <w:t>。基本公共服务体系更加健全，</w:t>
      </w:r>
      <w:r>
        <w:rPr>
          <w:rFonts w:ascii="Times New Roman" w:hAnsi="Times New Roman"/>
          <w:snapToGrid w:val="0"/>
          <w:szCs w:val="32"/>
        </w:rPr>
        <w:t>创成全国义务教育优质均衡发展区、国家级学前教育普及普惠区</w:t>
      </w:r>
      <w:r>
        <w:rPr>
          <w:rFonts w:ascii="Times New Roman" w:hAnsi="Times New Roman" w:hint="eastAsia"/>
          <w:snapToGrid w:val="0"/>
          <w:szCs w:val="32"/>
        </w:rPr>
        <w:t>、全国中小学科学教育实验区，入选</w:t>
      </w:r>
      <w:r>
        <w:rPr>
          <w:rFonts w:ascii="Times New Roman" w:hAnsi="Times New Roman" w:hint="eastAsia"/>
          <w:szCs w:val="32"/>
        </w:rPr>
        <w:t>首批江苏省</w:t>
      </w:r>
      <w:proofErr w:type="gramStart"/>
      <w:r>
        <w:rPr>
          <w:rFonts w:ascii="Times New Roman" w:hAnsi="Times New Roman" w:hint="eastAsia"/>
          <w:szCs w:val="32"/>
        </w:rPr>
        <w:t>家校社协同</w:t>
      </w:r>
      <w:proofErr w:type="gramEnd"/>
      <w:r>
        <w:rPr>
          <w:rFonts w:ascii="Times New Roman" w:hAnsi="Times New Roman" w:hint="eastAsia"/>
          <w:szCs w:val="32"/>
        </w:rPr>
        <w:t>育人“教联体”建设实验区</w:t>
      </w:r>
      <w:r>
        <w:rPr>
          <w:rFonts w:ascii="Times New Roman" w:hAnsi="Times New Roman" w:hint="eastAsia"/>
          <w:snapToGrid w:val="0"/>
          <w:szCs w:val="32"/>
        </w:rPr>
        <w:t>；每千名老人养老机构床位</w:t>
      </w:r>
      <w:r>
        <w:rPr>
          <w:rFonts w:ascii="Times New Roman" w:hAnsi="Times New Roman" w:hint="eastAsia"/>
          <w:snapToGrid w:val="0"/>
          <w:szCs w:val="32"/>
        </w:rPr>
        <w:t>数</w:t>
      </w:r>
      <w:r>
        <w:rPr>
          <w:rFonts w:ascii="Times New Roman" w:hAnsi="Times New Roman"/>
          <w:snapToGrid w:val="0"/>
          <w:szCs w:val="32"/>
        </w:rPr>
        <w:t>30.8</w:t>
      </w:r>
      <w:r>
        <w:rPr>
          <w:rFonts w:ascii="Times New Roman" w:hAnsi="Times New Roman" w:hint="eastAsia"/>
          <w:snapToGrid w:val="0"/>
          <w:szCs w:val="32"/>
        </w:rPr>
        <w:t>张</w:t>
      </w:r>
      <w:r>
        <w:rPr>
          <w:rFonts w:ascii="Times New Roman" w:hAnsi="Times New Roman" w:cs="宋体" w:hint="eastAsia"/>
          <w:kern w:val="0"/>
          <w:szCs w:val="32"/>
        </w:rPr>
        <w:t>，</w:t>
      </w:r>
      <w:r>
        <w:rPr>
          <w:rFonts w:ascii="方正仿宋_GBK" w:hAnsi="方正仿宋_GBK" w:cs="方正仿宋_GBK" w:hint="eastAsia"/>
          <w:szCs w:val="32"/>
        </w:rPr>
        <w:t>“探访</w:t>
      </w:r>
      <w:r>
        <w:rPr>
          <w:rFonts w:ascii="Times New Roman" w:hAnsi="Times New Roman"/>
          <w:szCs w:val="32"/>
        </w:rPr>
        <w:t>+</w:t>
      </w:r>
      <w:r>
        <w:rPr>
          <w:rFonts w:ascii="方正仿宋_GBK" w:hAnsi="方正仿宋_GBK" w:cs="方正仿宋_GBK" w:hint="eastAsia"/>
          <w:szCs w:val="32"/>
        </w:rPr>
        <w:t>服务”品牌获</w:t>
      </w:r>
      <w:proofErr w:type="gramStart"/>
      <w:r>
        <w:rPr>
          <w:rFonts w:ascii="方正仿宋_GBK" w:hAnsi="方正仿宋_GBK" w:cs="方正仿宋_GBK" w:hint="eastAsia"/>
          <w:szCs w:val="32"/>
        </w:rPr>
        <w:t>评全省</w:t>
      </w:r>
      <w:proofErr w:type="gramEnd"/>
      <w:r>
        <w:rPr>
          <w:rFonts w:ascii="方正仿宋_GBK" w:hAnsi="方正仿宋_GBK" w:cs="方正仿宋_GBK" w:hint="eastAsia"/>
          <w:szCs w:val="32"/>
        </w:rPr>
        <w:t>养老服务工作十佳案例</w:t>
      </w:r>
      <w:r>
        <w:rPr>
          <w:rFonts w:ascii="Times New Roman" w:hAnsi="Times New Roman" w:hint="eastAsia"/>
          <w:snapToGrid w:val="0"/>
          <w:szCs w:val="32"/>
        </w:rPr>
        <w:t>；</w:t>
      </w:r>
      <w:r>
        <w:rPr>
          <w:rFonts w:ascii="Times New Roman" w:hAnsi="Times New Roman"/>
          <w:snapToGrid w:val="0"/>
          <w:szCs w:val="32"/>
        </w:rPr>
        <w:t>每千人口医疗卫生机构床位数</w:t>
      </w:r>
      <w:r>
        <w:rPr>
          <w:rFonts w:ascii="Times New Roman" w:hAnsi="Times New Roman" w:hint="eastAsia"/>
          <w:snapToGrid w:val="0"/>
          <w:szCs w:val="32"/>
        </w:rPr>
        <w:t>25.51</w:t>
      </w:r>
      <w:r>
        <w:rPr>
          <w:rFonts w:ascii="Times New Roman" w:hAnsi="Times New Roman" w:hint="eastAsia"/>
          <w:snapToGrid w:val="0"/>
          <w:szCs w:val="32"/>
        </w:rPr>
        <w:t>张，创成省级健康区；新增城镇就业</w:t>
      </w:r>
      <w:r>
        <w:rPr>
          <w:rFonts w:ascii="Times New Roman" w:hAnsi="Times New Roman" w:hint="eastAsia"/>
          <w:snapToGrid w:val="0"/>
          <w:szCs w:val="32"/>
        </w:rPr>
        <w:t>11.35</w:t>
      </w:r>
      <w:r>
        <w:rPr>
          <w:rFonts w:ascii="Times New Roman" w:hAnsi="Times New Roman" w:hint="eastAsia"/>
          <w:snapToGrid w:val="0"/>
          <w:szCs w:val="32"/>
        </w:rPr>
        <w:t>万人；城镇居民基本医疗保险覆盖率达</w:t>
      </w:r>
      <w:r>
        <w:rPr>
          <w:rFonts w:ascii="Times New Roman" w:hAnsi="Times New Roman" w:hint="eastAsia"/>
          <w:snapToGrid w:val="0"/>
          <w:szCs w:val="32"/>
        </w:rPr>
        <w:t>99%</w:t>
      </w:r>
      <w:r>
        <w:rPr>
          <w:rFonts w:ascii="Times New Roman" w:hAnsi="Times New Roman" w:hint="eastAsia"/>
          <w:snapToGrid w:val="0"/>
          <w:szCs w:val="32"/>
        </w:rPr>
        <w:t>，</w:t>
      </w:r>
      <w:proofErr w:type="gramStart"/>
      <w:r>
        <w:rPr>
          <w:rFonts w:ascii="Times New Roman" w:hAnsi="Times New Roman" w:hint="eastAsia"/>
          <w:snapToGrid w:val="0"/>
          <w:szCs w:val="32"/>
        </w:rPr>
        <w:t>低保对象</w:t>
      </w:r>
      <w:proofErr w:type="gramEnd"/>
      <w:r>
        <w:rPr>
          <w:rFonts w:ascii="Times New Roman" w:hAnsi="Times New Roman" w:hint="eastAsia"/>
          <w:snapToGrid w:val="0"/>
          <w:szCs w:val="32"/>
        </w:rPr>
        <w:t>精准救助率达</w:t>
      </w:r>
      <w:r>
        <w:rPr>
          <w:rFonts w:ascii="Times New Roman" w:hAnsi="Times New Roman" w:hint="eastAsia"/>
          <w:snapToGrid w:val="0"/>
          <w:szCs w:val="32"/>
        </w:rPr>
        <w:t>100%</w:t>
      </w:r>
      <w:r>
        <w:rPr>
          <w:rFonts w:ascii="Times New Roman" w:hAnsi="Times New Roman" w:hint="eastAsia"/>
          <w:snapToGrid w:val="0"/>
          <w:szCs w:val="32"/>
        </w:rPr>
        <w:t>。</w:t>
      </w:r>
    </w:p>
    <w:p w:rsidR="009510E5" w:rsidRDefault="00B24086" w:rsidP="00F2645C">
      <w:pPr>
        <w:spacing w:line="560" w:lineRule="exact"/>
        <w:ind w:firstLine="640"/>
        <w:rPr>
          <w:rFonts w:ascii="方正仿宋_GBK" w:hAnsi="方正仿宋_GBK" w:cs="方正仿宋_GBK"/>
          <w:szCs w:val="32"/>
        </w:rPr>
      </w:pPr>
      <w:r>
        <w:rPr>
          <w:rFonts w:ascii="方正仿宋_GBK" w:hAnsi="方正仿宋_GBK" w:cs="方正仿宋_GBK" w:hint="eastAsia"/>
          <w:szCs w:val="32"/>
        </w:rPr>
        <w:t>各位代表，</w:t>
      </w:r>
      <w:r>
        <w:rPr>
          <w:rFonts w:ascii="方正仿宋_GBK" w:hAnsi="方正仿宋_GBK" w:cs="方正仿宋_GBK" w:hint="eastAsia"/>
          <w:szCs w:val="32"/>
        </w:rPr>
        <w:t>成绩</w:t>
      </w:r>
      <w:r>
        <w:rPr>
          <w:rFonts w:ascii="方正仿宋_GBK" w:hAnsi="方正仿宋_GBK" w:cs="方正仿宋_GBK" w:hint="eastAsia"/>
          <w:szCs w:val="32"/>
        </w:rPr>
        <w:t>得来殊为不易，奋斗历程饱含艰辛！这些成绩的取得，根本在于以习近平同志为核心的党中央领航定向，是</w:t>
      </w:r>
      <w:r>
        <w:rPr>
          <w:rFonts w:ascii="方正仿宋_GBK" w:hAnsi="方正仿宋_GBK" w:cs="方正仿宋_GBK" w:hint="eastAsia"/>
          <w:szCs w:val="32"/>
        </w:rPr>
        <w:lastRenderedPageBreak/>
        <w:t>上级党委、政府和区委坚强领导、科学决策的结果，是区人大、区政协鼎力支持、有效监督的结果，是全区广大干部群众齐心协力、不懈奋斗的结果！每一份成绩背后，都映照着无数奋</w:t>
      </w:r>
      <w:proofErr w:type="gramStart"/>
      <w:r>
        <w:rPr>
          <w:rFonts w:ascii="方正仿宋_GBK" w:hAnsi="方正仿宋_GBK" w:cs="方正仿宋_GBK" w:hint="eastAsia"/>
          <w:szCs w:val="32"/>
        </w:rPr>
        <w:t>楫</w:t>
      </w:r>
      <w:proofErr w:type="gramEnd"/>
      <w:r>
        <w:rPr>
          <w:rFonts w:ascii="方正仿宋_GBK" w:hAnsi="方正仿宋_GBK" w:cs="方正仿宋_GBK" w:hint="eastAsia"/>
          <w:szCs w:val="32"/>
        </w:rPr>
        <w:t>笃行的身影，都铭刻着万千矢志不渝的印记，是“负重攀登、敢为人先”鼓楼精神的最生动实践。在此，我谨代表区人民政府，向全区干部群众，向人大代表、政协委员和离退休老同志，向各民主党派、工商联和无党派人士，向中央、省、市驻区单位和部队官兵，向所有关心、支持鼓楼发</w:t>
      </w:r>
      <w:r>
        <w:rPr>
          <w:rFonts w:ascii="方正仿宋_GBK" w:hAnsi="方正仿宋_GBK" w:cs="方正仿宋_GBK" w:hint="eastAsia"/>
          <w:szCs w:val="32"/>
        </w:rPr>
        <w:t>展的各界人士和朋友们，表示崇高的敬意和衷心的感谢！</w:t>
      </w:r>
    </w:p>
    <w:p w:rsidR="009510E5" w:rsidRDefault="00B24086" w:rsidP="00F2645C">
      <w:pPr>
        <w:spacing w:line="560" w:lineRule="exact"/>
        <w:ind w:firstLine="640"/>
        <w:rPr>
          <w:rFonts w:ascii="方正仿宋_GBK" w:hAnsi="方正仿宋_GBK" w:cs="方正仿宋_GBK"/>
          <w:szCs w:val="32"/>
        </w:rPr>
      </w:pPr>
      <w:r>
        <w:rPr>
          <w:rFonts w:ascii="方正仿宋_GBK" w:hAnsi="方正仿宋_GBK" w:cs="方正仿宋_GBK" w:hint="eastAsia"/>
          <w:szCs w:val="32"/>
        </w:rPr>
        <w:t>在总结成绩的同时，我们也清醒地认识到，鼓楼当前正处于滚石上山、爬坡过坎的关键期，全区经济社会发展还存在一些问题和困难，主要体现在：标志性、引领性产业项目招引不多，部分企业</w:t>
      </w:r>
      <w:r>
        <w:rPr>
          <w:rFonts w:ascii="方正仿宋_GBK" w:hAnsi="方正仿宋_GBK" w:cs="方正仿宋_GBK" w:hint="eastAsia"/>
          <w:szCs w:val="32"/>
        </w:rPr>
        <w:t>、</w:t>
      </w:r>
      <w:r>
        <w:rPr>
          <w:rFonts w:ascii="方正仿宋_GBK" w:hAnsi="方正仿宋_GBK" w:cs="方正仿宋_GBK" w:hint="eastAsia"/>
          <w:szCs w:val="32"/>
        </w:rPr>
        <w:t>行业发展遇到困难；科技创新和产业创新融合不够深入，新质生产力赋能现代化产业体系建设成效还不明显；教育、医疗、养老、托育等优质公共服务供给不够充分，居住类城市更新推进缓慢，基础配套设施建设还有短板；安全生产等领域仍有不少风险隐患，基层治理能力和水平还有待进一步提升；</w:t>
      </w:r>
      <w:r>
        <w:rPr>
          <w:rFonts w:ascii="Times New Roman" w:hAnsi="Times New Roman" w:hint="eastAsia"/>
          <w:szCs w:val="32"/>
        </w:rPr>
        <w:t>政府财政收支处于紧平衡状</w:t>
      </w:r>
      <w:r>
        <w:rPr>
          <w:rFonts w:ascii="Times New Roman" w:hAnsi="Times New Roman" w:hint="eastAsia"/>
          <w:szCs w:val="32"/>
        </w:rPr>
        <w:t>态，刚性支出压力较大。对于这些问题和矛盾，我们将逐一分析、细致研究，</w:t>
      </w:r>
      <w:r>
        <w:rPr>
          <w:rFonts w:ascii="方正仿宋_GBK" w:hAnsi="方正仿宋_GBK" w:cs="方正仿宋_GBK" w:hint="eastAsia"/>
          <w:szCs w:val="32"/>
        </w:rPr>
        <w:t>采取务实措施努力加以解决。</w:t>
      </w:r>
    </w:p>
    <w:p w:rsidR="009510E5" w:rsidRDefault="00B24086" w:rsidP="00F2645C">
      <w:pPr>
        <w:spacing w:beforeLines="125" w:before="300" w:afterLines="125" w:after="300" w:line="580" w:lineRule="exact"/>
        <w:ind w:firstLine="640"/>
        <w:jc w:val="center"/>
        <w:rPr>
          <w:rFonts w:ascii="方正仿宋_GBK" w:hAnsi="方正仿宋_GBK" w:cs="方正仿宋_GBK"/>
          <w:szCs w:val="32"/>
        </w:rPr>
      </w:pPr>
      <w:r>
        <w:rPr>
          <w:rFonts w:ascii="方正黑体_GBK" w:eastAsia="方正黑体_GBK" w:hAnsi="方正黑体_GBK" w:cs="方正黑体_GBK" w:hint="eastAsia"/>
          <w:szCs w:val="32"/>
        </w:rPr>
        <w:t>“十五五”发展主要目标任务</w:t>
      </w:r>
    </w:p>
    <w:p w:rsidR="009510E5" w:rsidRDefault="00B24086" w:rsidP="00F2645C">
      <w:pPr>
        <w:spacing w:line="560" w:lineRule="exact"/>
        <w:ind w:firstLine="640"/>
        <w:rPr>
          <w:rFonts w:ascii="Times New Roman" w:hAnsi="Times New Roman"/>
          <w:kern w:val="0"/>
          <w:szCs w:val="32"/>
        </w:rPr>
      </w:pPr>
      <w:r>
        <w:rPr>
          <w:rFonts w:ascii="方正仿宋_GBK" w:hAnsi="方正仿宋_GBK" w:cs="方正仿宋_GBK" w:hint="eastAsia"/>
          <w:szCs w:val="32"/>
        </w:rPr>
        <w:t>各位代表，“十五五”时期是</w:t>
      </w:r>
      <w:r>
        <w:rPr>
          <w:rFonts w:ascii="Times New Roman" w:hAnsi="Times New Roman" w:hint="eastAsia"/>
          <w:kern w:val="0"/>
          <w:szCs w:val="32"/>
        </w:rPr>
        <w:t>基本实现社会主义现代化夯实</w:t>
      </w:r>
      <w:r>
        <w:rPr>
          <w:rFonts w:ascii="Times New Roman" w:hAnsi="Times New Roman" w:hint="eastAsia"/>
          <w:kern w:val="0"/>
          <w:szCs w:val="32"/>
        </w:rPr>
        <w:lastRenderedPageBreak/>
        <w:t>基础、全面发力的关键时期。面对战略机遇和风险挑战并存、不确定难预料因素增多的发展时期，我们深刻认识到，我国经济基础稳、优势多、韧性强、潜能大，长期向好的支撑条件和基本趋势没有变。鼓楼作为江苏省省会功能核心区、南京市中心城区，叠加长江经济带、长三角一体化、南京都市圈等重大</w:t>
      </w:r>
      <w:r>
        <w:rPr>
          <w:rFonts w:ascii="Times New Roman" w:hAnsi="Times New Roman" w:hint="eastAsia"/>
          <w:kern w:val="0"/>
          <w:szCs w:val="32"/>
        </w:rPr>
        <w:t>发展</w:t>
      </w:r>
      <w:r>
        <w:rPr>
          <w:rFonts w:ascii="Times New Roman" w:hAnsi="Times New Roman" w:hint="eastAsia"/>
          <w:kern w:val="0"/>
          <w:szCs w:val="32"/>
        </w:rPr>
        <w:t>战略，加快高质量发展、现代化建设将迎来重要机遇期。我们要坚定信</w:t>
      </w:r>
      <w:r>
        <w:rPr>
          <w:rFonts w:ascii="Times New Roman" w:hAnsi="Times New Roman" w:hint="eastAsia"/>
          <w:kern w:val="0"/>
          <w:szCs w:val="32"/>
        </w:rPr>
        <w:t>心、用好优势、应对挑战，在中心城区“再中心化”中争取主动、抢占先机，因地制宜发展新质生产力，集中力量提升区域竞争力，推动中国式现代化鼓楼新实践取得新的更大突破。</w:t>
      </w:r>
    </w:p>
    <w:p w:rsidR="009510E5" w:rsidRDefault="00B24086">
      <w:pPr>
        <w:spacing w:line="566" w:lineRule="exact"/>
        <w:ind w:firstLine="640"/>
        <w:rPr>
          <w:rFonts w:ascii="方正黑体_GBK" w:eastAsia="方正黑体_GBK" w:hAnsi="方正黑体_GBK" w:cs="方正黑体_GBK"/>
          <w:szCs w:val="32"/>
        </w:rPr>
      </w:pPr>
      <w:r>
        <w:rPr>
          <w:rFonts w:ascii="方正仿宋_GBK" w:hAnsi="方正仿宋_GBK" w:cs="方正仿宋_GBK" w:hint="eastAsia"/>
          <w:szCs w:val="32"/>
        </w:rPr>
        <w:t>根据《中共南京市鼓楼区委关于制定国民经济和社会发展第十五个五年规划的建议》，区政府制定了《南京市鼓楼区国民经济和社会发展第十五个五年规划纲要草案》，提请本次大会审议。“十五五”时期鼓楼区经济社会发展的指导思想是：</w:t>
      </w:r>
      <w:r>
        <w:rPr>
          <w:rFonts w:ascii="方正黑体_GBK" w:eastAsia="方正黑体_GBK" w:hAnsi="方正黑体_GBK" w:cs="方正黑体_GBK" w:hint="eastAsia"/>
          <w:szCs w:val="32"/>
        </w:rPr>
        <w:t>全面贯彻习近平新时代中国特色社会主义思想，深入贯彻党的二十大和二十届历次全会精神，深入贯彻习近平总书记对江苏工作重要讲话精神，围绕全面建成</w:t>
      </w:r>
      <w:r>
        <w:rPr>
          <w:rFonts w:ascii="方正黑体_GBK" w:eastAsia="方正黑体_GBK" w:hAnsi="方正黑体_GBK" w:cs="方正黑体_GBK" w:hint="eastAsia"/>
          <w:szCs w:val="32"/>
        </w:rPr>
        <w:t>社会主义现代化强国、实现第二个百年奋斗目标，统筹推进“五位一体”总体布局，协调推进“四个全面”战略布局，统筹国内国际两个大局，完整准确全面贯彻新发展理念，服务构建新发展格局，坚持稳中求进工作总基调，坚持以经济建设为中心，以推动高质量发展为主题，以改革创新为根本动力，以满足鼓楼百姓日益增长的美好生活需要为根本目的，以全面从严治党为根本保障，推动经济实现质的有效提升和量的合理增</w:t>
      </w:r>
      <w:r>
        <w:rPr>
          <w:rFonts w:ascii="方正黑体_GBK" w:eastAsia="方正黑体_GBK" w:hAnsi="方正黑体_GBK" w:cs="方正黑体_GBK" w:hint="eastAsia"/>
          <w:szCs w:val="32"/>
        </w:rPr>
        <w:lastRenderedPageBreak/>
        <w:t>长，推动人的全面发展、全体人民共同富裕迈出坚实步伐，奋力谱写“强富美高”新鼓楼现代化建设新篇章，坚决扛好经济大省挑大梁的鼓楼担当。</w:t>
      </w:r>
    </w:p>
    <w:p w:rsidR="009510E5" w:rsidRDefault="00B24086">
      <w:pPr>
        <w:spacing w:line="560" w:lineRule="exact"/>
        <w:ind w:firstLine="640"/>
        <w:rPr>
          <w:rFonts w:ascii="方正仿宋_GBK" w:hAnsi="方正仿宋_GBK" w:cs="方正仿宋_GBK"/>
          <w:szCs w:val="32"/>
        </w:rPr>
      </w:pPr>
      <w:r>
        <w:rPr>
          <w:rFonts w:ascii="方正仿宋_GBK" w:hAnsi="方正仿宋_GBK" w:cs="方正仿宋_GBK" w:hint="eastAsia"/>
          <w:szCs w:val="32"/>
        </w:rPr>
        <w:t>综合</w:t>
      </w:r>
      <w:r>
        <w:rPr>
          <w:rFonts w:ascii="方正仿宋_GBK" w:hAnsi="方正仿宋_GBK" w:cs="方正仿宋_GBK" w:hint="eastAsia"/>
          <w:szCs w:val="32"/>
        </w:rPr>
        <w:t>考虑未来发展条件和趋势，紧扣</w:t>
      </w:r>
      <w:r>
        <w:rPr>
          <w:rFonts w:ascii="方正黑体_GBK" w:eastAsia="方正黑体_GBK" w:hAnsi="方正黑体_GBK" w:cs="方正黑体_GBK" w:hint="eastAsia"/>
          <w:szCs w:val="32"/>
        </w:rPr>
        <w:t>“活力首善之区、魅力省会客厅”</w:t>
      </w:r>
      <w:r>
        <w:rPr>
          <w:rFonts w:ascii="方正仿宋_GBK" w:hAnsi="方正仿宋_GBK" w:cs="方正仿宋_GBK" w:hint="eastAsia"/>
          <w:szCs w:val="32"/>
        </w:rPr>
        <w:t>的功能定位，“十五五”时期鼓楼区经济社会发展主要任务突出以下四个方面：</w:t>
      </w:r>
    </w:p>
    <w:p w:rsidR="009510E5" w:rsidRDefault="00B24086">
      <w:pPr>
        <w:spacing w:line="560" w:lineRule="exact"/>
        <w:ind w:firstLine="640"/>
        <w:rPr>
          <w:rFonts w:ascii="Times New Roman" w:hAnsi="Times New Roman"/>
          <w:szCs w:val="32"/>
        </w:rPr>
      </w:pPr>
      <w:r>
        <w:rPr>
          <w:rFonts w:ascii="方正楷体_GBK" w:eastAsia="方正楷体_GBK" w:hAnsi="方正楷体_GBK" w:cs="方正楷体_GBK" w:hint="eastAsia"/>
          <w:szCs w:val="32"/>
        </w:rPr>
        <w:t>一是</w:t>
      </w:r>
      <w:r>
        <w:rPr>
          <w:rFonts w:ascii="方正楷体_GBK" w:eastAsia="方正楷体_GBK" w:hAnsi="方正楷体_GBK" w:cs="方正楷体_GBK" w:hint="eastAsia"/>
          <w:szCs w:val="32"/>
        </w:rPr>
        <w:t>推动经济持续向好，综合实力显著增强。</w:t>
      </w:r>
      <w:r>
        <w:rPr>
          <w:rFonts w:ascii="方正仿宋_GBK" w:hAnsi="方正仿宋_GBK" w:cs="方正仿宋_GBK" w:hint="eastAsia"/>
          <w:szCs w:val="32"/>
        </w:rPr>
        <w:t>加快建设环高校新质</w:t>
      </w:r>
      <w:proofErr w:type="gramStart"/>
      <w:r>
        <w:rPr>
          <w:rFonts w:ascii="方正仿宋_GBK" w:hAnsi="方正仿宋_GBK" w:cs="方正仿宋_GBK" w:hint="eastAsia"/>
          <w:szCs w:val="32"/>
        </w:rPr>
        <w:t>生产力策源中心</w:t>
      </w:r>
      <w:proofErr w:type="gramEnd"/>
      <w:r>
        <w:rPr>
          <w:rFonts w:ascii="方正仿宋_GBK" w:hAnsi="方正仿宋_GBK" w:cs="方正仿宋_GBK" w:hint="eastAsia"/>
          <w:szCs w:val="32"/>
        </w:rPr>
        <w:t>，持续推进科技创新与产业创新深度融合，</w:t>
      </w:r>
      <w:proofErr w:type="gramStart"/>
      <w:r>
        <w:rPr>
          <w:rFonts w:ascii="方正仿宋_GBK" w:hAnsi="方正仿宋_GBK" w:cs="方正仿宋_GBK" w:hint="eastAsia"/>
          <w:szCs w:val="32"/>
        </w:rPr>
        <w:t>统筹抓好</w:t>
      </w:r>
      <w:proofErr w:type="gramEnd"/>
      <w:r>
        <w:rPr>
          <w:rFonts w:ascii="方正仿宋_GBK" w:hAnsi="方正仿宋_GBK" w:cs="方正仿宋_GBK" w:hint="eastAsia"/>
          <w:szCs w:val="32"/>
        </w:rPr>
        <w:t>传统产业升级、新兴产业壮大、未来产业培育，全力打造</w:t>
      </w:r>
      <w:r>
        <w:rPr>
          <w:rFonts w:ascii="方正仿宋_GBK" w:hAnsi="方正仿宋_GBK" w:cs="方正仿宋_GBK"/>
          <w:szCs w:val="32"/>
        </w:rPr>
        <w:t>滨江产业创新带</w:t>
      </w:r>
      <w:r>
        <w:rPr>
          <w:rFonts w:ascii="方正仿宋_GBK" w:hAnsi="方正仿宋_GBK" w:cs="方正仿宋_GBK" w:hint="eastAsia"/>
          <w:szCs w:val="32"/>
        </w:rPr>
        <w:t>、</w:t>
      </w:r>
      <w:r>
        <w:rPr>
          <w:rFonts w:ascii="方正仿宋_GBK" w:hAnsi="方正仿宋_GBK" w:cs="方正仿宋_GBK"/>
          <w:szCs w:val="32"/>
        </w:rPr>
        <w:t>中山路</w:t>
      </w:r>
      <w:r>
        <w:rPr>
          <w:rFonts w:ascii="Times New Roman" w:hAnsi="Times New Roman"/>
          <w:szCs w:val="32"/>
        </w:rPr>
        <w:t>—</w:t>
      </w:r>
      <w:r>
        <w:rPr>
          <w:rFonts w:ascii="方正仿宋_GBK" w:hAnsi="方正仿宋_GBK" w:cs="方正仿宋_GBK"/>
          <w:szCs w:val="32"/>
        </w:rPr>
        <w:t>中山北路</w:t>
      </w:r>
      <w:proofErr w:type="gramStart"/>
      <w:r>
        <w:rPr>
          <w:rFonts w:ascii="方正仿宋_GBK" w:hAnsi="方正仿宋_GBK" w:cs="方正仿宋_GBK"/>
          <w:szCs w:val="32"/>
        </w:rPr>
        <w:t>商文旅</w:t>
      </w:r>
      <w:proofErr w:type="gramEnd"/>
      <w:r>
        <w:rPr>
          <w:rFonts w:ascii="方正仿宋_GBK" w:hAnsi="方正仿宋_GBK" w:cs="方正仿宋_GBK"/>
          <w:szCs w:val="32"/>
        </w:rPr>
        <w:t>融合带</w:t>
      </w:r>
      <w:r>
        <w:rPr>
          <w:rFonts w:ascii="方正仿宋_GBK" w:hAnsi="方正仿宋_GBK" w:cs="方正仿宋_GBK" w:hint="eastAsia"/>
          <w:szCs w:val="32"/>
        </w:rPr>
        <w:t>。“十五五”时期，</w:t>
      </w:r>
      <w:r>
        <w:rPr>
          <w:rFonts w:ascii="方正仿宋_GBK" w:hAnsi="方正仿宋_GBK" w:cs="方正仿宋_GBK" w:hint="eastAsia"/>
          <w:szCs w:val="32"/>
        </w:rPr>
        <w:t>地区生产总值年均增</w:t>
      </w:r>
      <w:r>
        <w:rPr>
          <w:rFonts w:ascii="Times New Roman" w:hAnsi="Times New Roman" w:hint="eastAsia"/>
          <w:szCs w:val="32"/>
        </w:rPr>
        <w:t>长率</w:t>
      </w:r>
      <w:r>
        <w:rPr>
          <w:rFonts w:ascii="Times New Roman" w:hAnsi="Times New Roman" w:hint="eastAsia"/>
          <w:szCs w:val="32"/>
        </w:rPr>
        <w:t>5%</w:t>
      </w:r>
      <w:r>
        <w:rPr>
          <w:rFonts w:ascii="Times New Roman" w:hAnsi="Times New Roman" w:hint="eastAsia"/>
          <w:szCs w:val="32"/>
        </w:rPr>
        <w:t>以上</w:t>
      </w:r>
      <w:r>
        <w:rPr>
          <w:rFonts w:ascii="方正仿宋_GBK" w:hAnsi="方正仿宋_GBK" w:cs="方正仿宋_GBK" w:hint="eastAsia"/>
          <w:szCs w:val="32"/>
        </w:rPr>
        <w:t>，</w:t>
      </w:r>
      <w:r>
        <w:rPr>
          <w:rFonts w:ascii="Times New Roman" w:hAnsi="Times New Roman"/>
          <w:szCs w:val="32"/>
        </w:rPr>
        <w:t>人均地区生产总值超过</w:t>
      </w:r>
      <w:r>
        <w:rPr>
          <w:rFonts w:ascii="Times New Roman" w:hAnsi="Times New Roman"/>
          <w:szCs w:val="32"/>
        </w:rPr>
        <w:t>4</w:t>
      </w:r>
      <w:r>
        <w:rPr>
          <w:rFonts w:ascii="Times New Roman" w:hAnsi="Times New Roman"/>
          <w:szCs w:val="32"/>
        </w:rPr>
        <w:t>万美元，社会消费品零售总额</w:t>
      </w:r>
      <w:r>
        <w:rPr>
          <w:rFonts w:ascii="Times New Roman" w:hAnsi="Times New Roman" w:hint="eastAsia"/>
          <w:szCs w:val="32"/>
        </w:rPr>
        <w:t>位居</w:t>
      </w:r>
      <w:r>
        <w:rPr>
          <w:rFonts w:ascii="Times New Roman" w:hAnsi="Times New Roman"/>
          <w:szCs w:val="32"/>
        </w:rPr>
        <w:t>全市前列、消费对经济的贡献度明显提升，一般公共预算收入实现正增长、保持全市前列，力争主要经济指标在全市份额稳中有进。</w:t>
      </w:r>
    </w:p>
    <w:p w:rsidR="009510E5" w:rsidRDefault="00B24086" w:rsidP="00F2645C">
      <w:pPr>
        <w:spacing w:line="560" w:lineRule="exact"/>
        <w:ind w:firstLine="640"/>
        <w:rPr>
          <w:rFonts w:ascii="Times New Roman" w:hAnsi="Times New Roman"/>
          <w:szCs w:val="36"/>
        </w:rPr>
      </w:pPr>
      <w:r>
        <w:rPr>
          <w:rFonts w:ascii="方正楷体_GBK" w:eastAsia="方正楷体_GBK" w:hAnsi="方正楷体_GBK" w:cs="方正楷体_GBK" w:hint="eastAsia"/>
          <w:szCs w:val="32"/>
        </w:rPr>
        <w:t>二是</w:t>
      </w:r>
      <w:r>
        <w:rPr>
          <w:rFonts w:ascii="方正楷体_GBK" w:eastAsia="方正楷体_GBK" w:hAnsi="方正楷体_GBK" w:cs="方正楷体_GBK" w:hint="eastAsia"/>
          <w:szCs w:val="32"/>
        </w:rPr>
        <w:t>推动</w:t>
      </w:r>
      <w:r>
        <w:rPr>
          <w:rFonts w:ascii="方正楷体_GBK" w:eastAsia="方正楷体_GBK" w:hAnsi="方正楷体_GBK" w:cs="方正楷体_GBK" w:hint="eastAsia"/>
          <w:szCs w:val="32"/>
        </w:rPr>
        <w:t>城市</w:t>
      </w:r>
      <w:r>
        <w:rPr>
          <w:rFonts w:ascii="方正楷体_GBK" w:eastAsia="方正楷体_GBK" w:hAnsi="方正楷体_GBK" w:cs="方正楷体_GBK" w:hint="eastAsia"/>
          <w:szCs w:val="32"/>
        </w:rPr>
        <w:t>持续向美，功能形态全面优化。</w:t>
      </w:r>
      <w:r>
        <w:rPr>
          <w:rFonts w:ascii="Times New Roman" w:hAnsi="Times New Roman" w:hint="eastAsia"/>
          <w:szCs w:val="36"/>
        </w:rPr>
        <w:t>进一步</w:t>
      </w:r>
      <w:r>
        <w:rPr>
          <w:rFonts w:ascii="Times New Roman" w:hAnsi="Times New Roman" w:hint="eastAsia"/>
          <w:szCs w:val="36"/>
        </w:rPr>
        <w:t>巩固长江大保护成效，扎实</w:t>
      </w:r>
      <w:r>
        <w:rPr>
          <w:rFonts w:ascii="Times New Roman" w:hAnsi="Times New Roman"/>
          <w:szCs w:val="36"/>
        </w:rPr>
        <w:t>推进滨江岸线、明城墙沿线区域生态修复与景观提升，</w:t>
      </w:r>
      <w:r>
        <w:rPr>
          <w:rFonts w:ascii="Times New Roman" w:hAnsi="Times New Roman" w:hint="eastAsia"/>
          <w:szCs w:val="36"/>
        </w:rPr>
        <w:t>不断强化</w:t>
      </w:r>
      <w:r>
        <w:rPr>
          <w:rFonts w:ascii="Times New Roman" w:hAnsi="Times New Roman" w:hint="eastAsia"/>
          <w:szCs w:val="36"/>
        </w:rPr>
        <w:t>大气污染、水</w:t>
      </w:r>
      <w:r>
        <w:rPr>
          <w:rFonts w:ascii="Times New Roman" w:hAnsi="Times New Roman" w:hint="eastAsia"/>
          <w:szCs w:val="36"/>
        </w:rPr>
        <w:t>环境</w:t>
      </w:r>
      <w:r>
        <w:rPr>
          <w:rFonts w:ascii="Times New Roman" w:hAnsi="Times New Roman" w:hint="eastAsia"/>
          <w:szCs w:val="36"/>
        </w:rPr>
        <w:t>治理效能，推动生产方式和生活方式加快向绿色、低碳转变。聚力打造中央路</w:t>
      </w:r>
      <w:r>
        <w:rPr>
          <w:rFonts w:ascii="Times New Roman" w:hAnsi="Times New Roman"/>
          <w:szCs w:val="36"/>
        </w:rPr>
        <w:t>—</w:t>
      </w:r>
      <w:r>
        <w:rPr>
          <w:rFonts w:ascii="Times New Roman" w:hAnsi="Times New Roman" w:hint="eastAsia"/>
          <w:szCs w:val="36"/>
        </w:rPr>
        <w:t>中央北路城市更新示范带，带动湖南路片区更新</w:t>
      </w:r>
      <w:proofErr w:type="gramStart"/>
      <w:r>
        <w:rPr>
          <w:rFonts w:ascii="Times New Roman" w:hAnsi="Times New Roman" w:hint="eastAsia"/>
          <w:szCs w:val="36"/>
        </w:rPr>
        <w:t>焕</w:t>
      </w:r>
      <w:proofErr w:type="gramEnd"/>
      <w:r>
        <w:rPr>
          <w:rFonts w:ascii="Times New Roman" w:hAnsi="Times New Roman" w:hint="eastAsia"/>
          <w:szCs w:val="36"/>
        </w:rPr>
        <w:t>新，统筹推进中央门、象山老虎山、上元门等区域转型蝶变，一体实施功能更新、品质</w:t>
      </w:r>
      <w:proofErr w:type="gramStart"/>
      <w:r>
        <w:rPr>
          <w:rFonts w:ascii="Times New Roman" w:hAnsi="Times New Roman" w:hint="eastAsia"/>
          <w:szCs w:val="36"/>
        </w:rPr>
        <w:t>焕</w:t>
      </w:r>
      <w:proofErr w:type="gramEnd"/>
      <w:r>
        <w:rPr>
          <w:rFonts w:ascii="Times New Roman" w:hAnsi="Times New Roman" w:hint="eastAsia"/>
          <w:szCs w:val="36"/>
        </w:rPr>
        <w:t>新、治理创新，努力让生产、生活、生态空间布局更加合理。</w:t>
      </w:r>
      <w:r>
        <w:rPr>
          <w:rFonts w:ascii="方正仿宋_GBK" w:hAnsi="方正仿宋_GBK" w:cs="方正仿宋_GBK" w:hint="eastAsia"/>
          <w:szCs w:val="32"/>
        </w:rPr>
        <w:t>“十五五”时期，</w:t>
      </w:r>
      <w:proofErr w:type="gramStart"/>
      <w:r>
        <w:rPr>
          <w:rFonts w:ascii="Times New Roman" w:hAnsi="Times New Roman" w:hint="eastAsia"/>
          <w:szCs w:val="36"/>
        </w:rPr>
        <w:t>碳达峰目标</w:t>
      </w:r>
      <w:proofErr w:type="gramEnd"/>
      <w:r>
        <w:rPr>
          <w:rFonts w:ascii="Times New Roman" w:hAnsi="Times New Roman" w:hint="eastAsia"/>
          <w:szCs w:val="36"/>
        </w:rPr>
        <w:t>圆满实现，</w:t>
      </w:r>
      <w:r>
        <w:rPr>
          <w:rFonts w:ascii="方正仿宋_GBK" w:hAnsi="方正仿宋_GBK" w:cs="方正仿宋_GBK" w:hint="eastAsia"/>
          <w:szCs w:val="32"/>
        </w:rPr>
        <w:t>建成</w:t>
      </w:r>
      <w:r>
        <w:rPr>
          <w:rFonts w:ascii="方正仿宋_GBK" w:hAnsi="方正仿宋_GBK" w:cs="方正仿宋_GBK" w:hint="eastAsia"/>
          <w:szCs w:val="32"/>
        </w:rPr>
        <w:t>更加</w:t>
      </w:r>
      <w:proofErr w:type="gramStart"/>
      <w:r>
        <w:rPr>
          <w:rFonts w:ascii="方正仿宋_GBK" w:hAnsi="方正仿宋_GBK" w:cs="方正仿宋_GBK" w:hint="eastAsia"/>
          <w:szCs w:val="32"/>
        </w:rPr>
        <w:t>宜业宜居宜</w:t>
      </w:r>
      <w:proofErr w:type="gramEnd"/>
      <w:r>
        <w:rPr>
          <w:rFonts w:ascii="方正仿宋_GBK" w:hAnsi="方正仿宋_GBK" w:cs="方正仿宋_GBK" w:hint="eastAsia"/>
          <w:szCs w:val="32"/>
        </w:rPr>
        <w:t>游</w:t>
      </w:r>
      <w:r>
        <w:rPr>
          <w:rFonts w:ascii="方正仿宋_GBK" w:hAnsi="方正仿宋_GBK" w:cs="方正仿宋_GBK" w:hint="eastAsia"/>
          <w:szCs w:val="32"/>
        </w:rPr>
        <w:lastRenderedPageBreak/>
        <w:t>的美丽城区。</w:t>
      </w:r>
    </w:p>
    <w:p w:rsidR="009510E5" w:rsidRDefault="00B24086">
      <w:pPr>
        <w:adjustRightInd w:val="0"/>
        <w:spacing w:line="560" w:lineRule="exact"/>
        <w:ind w:firstLine="640"/>
        <w:rPr>
          <w:rFonts w:ascii="Times New Roman" w:hAnsi="Times New Roman"/>
          <w:szCs w:val="36"/>
        </w:rPr>
      </w:pPr>
      <w:r>
        <w:rPr>
          <w:rFonts w:ascii="方正楷体_GBK" w:eastAsia="方正楷体_GBK" w:hAnsi="方正楷体_GBK" w:cs="方正楷体_GBK" w:hint="eastAsia"/>
          <w:szCs w:val="36"/>
        </w:rPr>
        <w:t>三是</w:t>
      </w:r>
      <w:r>
        <w:rPr>
          <w:rFonts w:ascii="方正楷体_GBK" w:eastAsia="方正楷体_GBK" w:hAnsi="方正楷体_GBK" w:cs="方正楷体_GBK" w:hint="eastAsia"/>
          <w:szCs w:val="36"/>
        </w:rPr>
        <w:t>推动民生持续向暖，生活品质不断提升。</w:t>
      </w:r>
      <w:r>
        <w:rPr>
          <w:rFonts w:ascii="Times New Roman" w:hAnsi="Times New Roman" w:hint="eastAsia"/>
          <w:szCs w:val="36"/>
        </w:rPr>
        <w:t>始终</w:t>
      </w:r>
      <w:r>
        <w:rPr>
          <w:rFonts w:ascii="Times New Roman" w:hAnsi="Times New Roman" w:hint="eastAsia"/>
          <w:szCs w:val="32"/>
        </w:rPr>
        <w:t>坚持以人民为中心的发展思想，加强普惠性、基础性、兜底性民生建设，促进高质量充分就业，推动教育、医疗、养老、托育、文</w:t>
      </w:r>
      <w:r>
        <w:rPr>
          <w:rFonts w:ascii="Times New Roman" w:hAnsi="Times New Roman" w:hint="eastAsia"/>
          <w:szCs w:val="32"/>
        </w:rPr>
        <w:t>化</w:t>
      </w:r>
      <w:r>
        <w:rPr>
          <w:rFonts w:ascii="Times New Roman" w:hAnsi="Times New Roman" w:hint="eastAsia"/>
          <w:szCs w:val="32"/>
        </w:rPr>
        <w:t>等优质公共服务更加均衡，全力</w:t>
      </w:r>
      <w:proofErr w:type="gramStart"/>
      <w:r>
        <w:rPr>
          <w:rFonts w:ascii="Times New Roman" w:hAnsi="Times New Roman" w:hint="eastAsia"/>
          <w:szCs w:val="32"/>
        </w:rPr>
        <w:t>打造全龄友好</w:t>
      </w:r>
      <w:proofErr w:type="gramEnd"/>
      <w:r>
        <w:rPr>
          <w:rFonts w:ascii="Times New Roman" w:hAnsi="Times New Roman" w:hint="eastAsia"/>
          <w:szCs w:val="32"/>
        </w:rPr>
        <w:t>、更有温度的幸福鼓楼。</w:t>
      </w:r>
      <w:r>
        <w:rPr>
          <w:rFonts w:ascii="方正仿宋_GBK" w:hAnsi="方正仿宋_GBK" w:cs="方正仿宋_GBK" w:hint="eastAsia"/>
          <w:szCs w:val="32"/>
        </w:rPr>
        <w:t>“十五五”时期，</w:t>
      </w:r>
      <w:r>
        <w:rPr>
          <w:rFonts w:ascii="Times New Roman" w:hAnsi="Times New Roman" w:hint="eastAsia"/>
          <w:szCs w:val="36"/>
        </w:rPr>
        <w:t>居民人均可支配收入增速与经济增长基本同步，每年新增就业岗位</w:t>
      </w:r>
      <w:r>
        <w:rPr>
          <w:rFonts w:ascii="Times New Roman" w:hAnsi="Times New Roman" w:hint="eastAsia"/>
          <w:szCs w:val="36"/>
        </w:rPr>
        <w:t>2</w:t>
      </w:r>
      <w:r>
        <w:rPr>
          <w:rFonts w:ascii="Times New Roman" w:hAnsi="Times New Roman" w:hint="eastAsia"/>
          <w:szCs w:val="36"/>
        </w:rPr>
        <w:t>万个以上，教育强区建设再上新台阶，高水平建成养老服务体系，社会文明程度</w:t>
      </w:r>
      <w:r>
        <w:rPr>
          <w:rFonts w:ascii="Times New Roman" w:hAnsi="Times New Roman" w:hint="eastAsia"/>
          <w:szCs w:val="36"/>
        </w:rPr>
        <w:t>显著</w:t>
      </w:r>
      <w:r>
        <w:rPr>
          <w:rFonts w:ascii="Times New Roman" w:hAnsi="Times New Roman" w:hint="eastAsia"/>
          <w:szCs w:val="36"/>
        </w:rPr>
        <w:t>提升，居民百姓生活水平持续改善，幸福感、获得感、满意度</w:t>
      </w:r>
      <w:r>
        <w:rPr>
          <w:rFonts w:ascii="Times New Roman" w:hAnsi="Times New Roman" w:hint="eastAsia"/>
          <w:szCs w:val="36"/>
        </w:rPr>
        <w:t>进一步提升</w:t>
      </w:r>
      <w:r>
        <w:rPr>
          <w:rFonts w:ascii="Times New Roman" w:hAnsi="Times New Roman" w:hint="eastAsia"/>
          <w:szCs w:val="36"/>
        </w:rPr>
        <w:t>。</w:t>
      </w:r>
      <w:r>
        <w:rPr>
          <w:rFonts w:ascii="Times New Roman" w:hAnsi="Times New Roman" w:hint="eastAsia"/>
          <w:szCs w:val="36"/>
        </w:rPr>
        <w:t xml:space="preserve"> </w:t>
      </w:r>
    </w:p>
    <w:p w:rsidR="009510E5" w:rsidRDefault="00B24086">
      <w:pPr>
        <w:spacing w:line="560" w:lineRule="exact"/>
        <w:ind w:firstLine="640"/>
        <w:rPr>
          <w:rFonts w:ascii="方正仿宋_GBK" w:hAnsi="方正仿宋_GBK" w:cs="方正仿宋_GBK"/>
          <w:bCs/>
          <w:szCs w:val="32"/>
        </w:rPr>
      </w:pPr>
      <w:r>
        <w:rPr>
          <w:rFonts w:ascii="方正楷体_GBK" w:eastAsia="方正楷体_GBK" w:hAnsi="方正楷体_GBK" w:cs="方正楷体_GBK" w:hint="eastAsia"/>
          <w:szCs w:val="36"/>
        </w:rPr>
        <w:t>四是</w:t>
      </w:r>
      <w:r>
        <w:rPr>
          <w:rFonts w:ascii="方正楷体_GBK" w:eastAsia="方正楷体_GBK" w:hAnsi="方正楷体_GBK" w:cs="方正楷体_GBK" w:hint="eastAsia"/>
          <w:szCs w:val="36"/>
        </w:rPr>
        <w:t>推动治理持续向优，安全屏障有效筑牢。</w:t>
      </w:r>
      <w:r>
        <w:rPr>
          <w:rFonts w:ascii="Times New Roman" w:hAnsi="Times New Roman" w:hint="eastAsia"/>
          <w:szCs w:val="32"/>
        </w:rPr>
        <w:t>进一步深化协同共治，健全区街两级数</w:t>
      </w:r>
      <w:proofErr w:type="gramStart"/>
      <w:r>
        <w:rPr>
          <w:rFonts w:ascii="Times New Roman" w:hAnsi="Times New Roman" w:hint="eastAsia"/>
          <w:szCs w:val="32"/>
        </w:rPr>
        <w:t>字治理</w:t>
      </w:r>
      <w:proofErr w:type="gramEnd"/>
      <w:r>
        <w:rPr>
          <w:rFonts w:ascii="Times New Roman" w:hAnsi="Times New Roman" w:hint="eastAsia"/>
          <w:szCs w:val="32"/>
        </w:rPr>
        <w:t>联动体系，完善“网格</w:t>
      </w:r>
      <w:r>
        <w:rPr>
          <w:rFonts w:ascii="Times New Roman" w:hAnsi="Times New Roman" w:hint="eastAsia"/>
          <w:szCs w:val="32"/>
        </w:rPr>
        <w:t>+</w:t>
      </w:r>
      <w:r>
        <w:rPr>
          <w:rFonts w:ascii="Times New Roman" w:hAnsi="Times New Roman" w:hint="eastAsia"/>
          <w:szCs w:val="32"/>
        </w:rPr>
        <w:t>公共服务”融合治理机制，加强经济、金融、网络等重点领域风险防控，推进老旧楼宇、燃气、高层建筑等重点隐患整改，强化安全韧性城区建设。</w:t>
      </w:r>
      <w:r>
        <w:rPr>
          <w:rFonts w:ascii="方正仿宋_GBK" w:hAnsi="方正仿宋_GBK" w:cs="方正仿宋_GBK" w:hint="eastAsia"/>
          <w:szCs w:val="32"/>
        </w:rPr>
        <w:t>“十五五”时期，</w:t>
      </w:r>
      <w:r>
        <w:rPr>
          <w:rFonts w:ascii="Times New Roman" w:hAnsi="Times New Roman"/>
          <w:bCs/>
          <w:szCs w:val="32"/>
        </w:rPr>
        <w:t>法治鼓楼、平安鼓楼、智慧鼓楼建设取得积极进展。</w:t>
      </w:r>
    </w:p>
    <w:p w:rsidR="009510E5" w:rsidRDefault="00B24086" w:rsidP="00F2645C">
      <w:pPr>
        <w:spacing w:beforeLines="125" w:before="300" w:afterLines="125" w:after="300" w:line="580" w:lineRule="exact"/>
        <w:ind w:firstLine="640"/>
        <w:jc w:val="center"/>
        <w:rPr>
          <w:rFonts w:ascii="方正黑体_GBK" w:eastAsia="方正黑体_GBK" w:hAnsi="方正黑体_GBK" w:cs="方正黑体_GBK"/>
          <w:szCs w:val="32"/>
        </w:rPr>
      </w:pPr>
      <w:r>
        <w:rPr>
          <w:rFonts w:ascii="Times New Roman" w:eastAsia="方正黑体_GBK" w:hAnsi="Times New Roman"/>
          <w:szCs w:val="32"/>
        </w:rPr>
        <w:t>2026</w:t>
      </w:r>
      <w:r>
        <w:rPr>
          <w:rFonts w:ascii="方正黑体_GBK" w:eastAsia="方正黑体_GBK" w:hAnsi="方正黑体_GBK" w:cs="方正黑体_GBK" w:hint="eastAsia"/>
          <w:szCs w:val="32"/>
        </w:rPr>
        <w:t>年政府主要工作任务</w:t>
      </w:r>
    </w:p>
    <w:p w:rsidR="009510E5" w:rsidRDefault="00B24086">
      <w:pPr>
        <w:spacing w:line="560" w:lineRule="exact"/>
        <w:ind w:firstLine="640"/>
      </w:pPr>
      <w:r>
        <w:rPr>
          <w:rFonts w:ascii="Times New Roman" w:hAnsi="Times New Roman" w:hint="eastAsia"/>
          <w:szCs w:val="32"/>
        </w:rPr>
        <w:t>今</w:t>
      </w:r>
      <w:r>
        <w:rPr>
          <w:rFonts w:ascii="Times New Roman" w:hAnsi="Times New Roman"/>
          <w:szCs w:val="32"/>
        </w:rPr>
        <w:t>年</w:t>
      </w:r>
      <w:r>
        <w:rPr>
          <w:rFonts w:ascii="Times New Roman" w:hAnsi="Times New Roman" w:hint="eastAsia"/>
          <w:szCs w:val="32"/>
        </w:rPr>
        <w:t>是“十五五”开局之年，做好政府各项工作意义重大。我们将按照中央经济工作会议</w:t>
      </w:r>
      <w:r>
        <w:rPr>
          <w:rFonts w:ascii="Times New Roman" w:hAnsi="Times New Roman" w:hint="eastAsia"/>
          <w:szCs w:val="32"/>
        </w:rPr>
        <w:t>精神</w:t>
      </w:r>
      <w:r>
        <w:rPr>
          <w:rFonts w:ascii="Times New Roman" w:hAnsi="Times New Roman" w:hint="eastAsia"/>
          <w:szCs w:val="32"/>
        </w:rPr>
        <w:t>和省、市、区委部署要求，凝心聚力、务实笃行，</w:t>
      </w:r>
      <w:r>
        <w:rPr>
          <w:rFonts w:hint="eastAsia"/>
        </w:rPr>
        <w:t>巩固深化“十四五”发展成果，实现“十五五”良好开局，推动中国式现代化鼓楼新实践迈出新步伐。</w:t>
      </w:r>
    </w:p>
    <w:p w:rsidR="009510E5" w:rsidRDefault="00B24086">
      <w:pPr>
        <w:spacing w:line="560" w:lineRule="exact"/>
        <w:ind w:firstLine="640"/>
        <w:rPr>
          <w:rFonts w:ascii="Times New Roman" w:hAnsi="Times New Roman"/>
          <w:szCs w:val="32"/>
        </w:rPr>
      </w:pPr>
      <w:r>
        <w:rPr>
          <w:rFonts w:ascii="Times New Roman" w:hAnsi="Times New Roman"/>
          <w:szCs w:val="32"/>
        </w:rPr>
        <w:t>今年全区经济社会发展主要预期目标是：</w:t>
      </w:r>
      <w:r>
        <w:rPr>
          <w:rFonts w:ascii="Times New Roman" w:hAnsi="Times New Roman" w:hint="eastAsia"/>
          <w:szCs w:val="32"/>
        </w:rPr>
        <w:t>地区生产总值增长</w:t>
      </w:r>
      <w:r>
        <w:rPr>
          <w:rFonts w:ascii="Times New Roman" w:hAnsi="Times New Roman" w:hint="eastAsia"/>
          <w:szCs w:val="32"/>
        </w:rPr>
        <w:lastRenderedPageBreak/>
        <w:t>5%</w:t>
      </w:r>
      <w:r>
        <w:rPr>
          <w:rFonts w:ascii="Times New Roman" w:hAnsi="Times New Roman" w:hint="eastAsia"/>
          <w:szCs w:val="32"/>
        </w:rPr>
        <w:t>以上</w:t>
      </w:r>
      <w:r>
        <w:rPr>
          <w:rFonts w:ascii="Times New Roman" w:hAnsi="Times New Roman" w:hint="eastAsia"/>
          <w:szCs w:val="32"/>
        </w:rPr>
        <w:t>，</w:t>
      </w:r>
      <w:r>
        <w:rPr>
          <w:rFonts w:ascii="Times New Roman" w:hAnsi="Times New Roman" w:hint="eastAsia"/>
          <w:szCs w:val="32"/>
        </w:rPr>
        <w:t>一般公共预算收入</w:t>
      </w:r>
      <w:r>
        <w:rPr>
          <w:rFonts w:ascii="Times New Roman" w:hAnsi="Times New Roman" w:hint="eastAsia"/>
          <w:szCs w:val="32"/>
        </w:rPr>
        <w:t>实现</w:t>
      </w:r>
      <w:r>
        <w:rPr>
          <w:rFonts w:ascii="Times New Roman" w:hAnsi="Times New Roman" w:hint="eastAsia"/>
          <w:szCs w:val="32"/>
        </w:rPr>
        <w:t>正增长</w:t>
      </w:r>
      <w:r>
        <w:rPr>
          <w:rFonts w:ascii="Times New Roman" w:hAnsi="Times New Roman" w:hint="eastAsia"/>
          <w:szCs w:val="32"/>
        </w:rPr>
        <w:t>，</w:t>
      </w:r>
      <w:r>
        <w:rPr>
          <w:rFonts w:ascii="Times New Roman" w:hAnsi="Times New Roman" w:hint="eastAsia"/>
          <w:szCs w:val="32"/>
        </w:rPr>
        <w:t>固定资产投资实现正增长</w:t>
      </w:r>
      <w:r>
        <w:rPr>
          <w:rFonts w:ascii="Times New Roman" w:hAnsi="Times New Roman" w:hint="eastAsia"/>
          <w:szCs w:val="32"/>
        </w:rPr>
        <w:t>，</w:t>
      </w:r>
      <w:r>
        <w:rPr>
          <w:rFonts w:ascii="Times New Roman" w:hAnsi="Times New Roman" w:hint="eastAsia"/>
          <w:szCs w:val="32"/>
        </w:rPr>
        <w:t>社会消费品零售总额</w:t>
      </w:r>
      <w:r>
        <w:rPr>
          <w:rFonts w:ascii="Times New Roman" w:hAnsi="Times New Roman" w:hint="eastAsia"/>
          <w:szCs w:val="32"/>
        </w:rPr>
        <w:t>增长</w:t>
      </w:r>
      <w:r>
        <w:rPr>
          <w:rFonts w:ascii="Times New Roman" w:hAnsi="Times New Roman" w:hint="eastAsia"/>
          <w:szCs w:val="32"/>
        </w:rPr>
        <w:t>3%</w:t>
      </w:r>
      <w:r>
        <w:rPr>
          <w:rFonts w:ascii="Times New Roman" w:hAnsi="Times New Roman" w:hint="eastAsia"/>
          <w:szCs w:val="32"/>
        </w:rPr>
        <w:t>，</w:t>
      </w:r>
      <w:r>
        <w:rPr>
          <w:rFonts w:ascii="Times New Roman" w:hAnsi="Times New Roman" w:hint="eastAsia"/>
          <w:szCs w:val="32"/>
        </w:rPr>
        <w:t>外贸进出口总额稳中提质</w:t>
      </w:r>
      <w:r>
        <w:rPr>
          <w:rFonts w:ascii="Times New Roman" w:hAnsi="Times New Roman" w:hint="eastAsia"/>
          <w:szCs w:val="32"/>
        </w:rPr>
        <w:t>，</w:t>
      </w:r>
      <w:r>
        <w:rPr>
          <w:rFonts w:ascii="Times New Roman" w:hAnsi="Times New Roman" w:hint="eastAsia"/>
          <w:szCs w:val="32"/>
        </w:rPr>
        <w:t>居民人均可支配收入增速与经济增长基本同步。实际工作中，我们还将努力争取更好结果。</w:t>
      </w:r>
    </w:p>
    <w:p w:rsidR="009510E5" w:rsidRDefault="00B24086">
      <w:pPr>
        <w:spacing w:line="560" w:lineRule="exact"/>
        <w:ind w:firstLine="640"/>
        <w:rPr>
          <w:rFonts w:ascii="Times New Roman" w:hAnsi="Times New Roman"/>
          <w:szCs w:val="32"/>
        </w:rPr>
      </w:pPr>
      <w:r>
        <w:rPr>
          <w:rFonts w:ascii="Times New Roman" w:hAnsi="Times New Roman" w:hint="eastAsia"/>
          <w:szCs w:val="32"/>
        </w:rPr>
        <w:t>实现上述目标，我们将勇毅前行、苦干实干，重点做好以下七个方面工作：</w:t>
      </w:r>
    </w:p>
    <w:p w:rsidR="009510E5" w:rsidRDefault="00B24086">
      <w:pPr>
        <w:spacing w:line="560" w:lineRule="exact"/>
        <w:ind w:firstLine="640"/>
        <w:rPr>
          <w:rFonts w:ascii="Times New Roman" w:hAnsi="Times New Roman"/>
          <w:szCs w:val="32"/>
        </w:rPr>
      </w:pPr>
      <w:r>
        <w:rPr>
          <w:rFonts w:ascii="方正黑体_GBK" w:eastAsia="方正黑体_GBK" w:hAnsi="方正黑体_GBK" w:cs="方正黑体_GBK" w:hint="eastAsia"/>
          <w:szCs w:val="32"/>
        </w:rPr>
        <w:t>（</w:t>
      </w:r>
      <w:r>
        <w:rPr>
          <w:rFonts w:ascii="方正黑体_GBK" w:eastAsia="方正黑体_GBK" w:hAnsi="方正黑体_GBK" w:cs="方正黑体_GBK" w:hint="eastAsia"/>
          <w:szCs w:val="32"/>
        </w:rPr>
        <w:t>一</w:t>
      </w:r>
      <w:r>
        <w:rPr>
          <w:rFonts w:ascii="方正黑体_GBK" w:eastAsia="方正黑体_GBK" w:hAnsi="方正黑体_GBK" w:cs="方正黑体_GBK" w:hint="eastAsia"/>
          <w:szCs w:val="32"/>
        </w:rPr>
        <w:t>）</w:t>
      </w:r>
      <w:proofErr w:type="gramStart"/>
      <w:r>
        <w:rPr>
          <w:rFonts w:ascii="方正黑体_GBK" w:eastAsia="方正黑体_GBK" w:hAnsi="方正黑体_GBK" w:cs="方正黑体_GBK" w:hint="eastAsia"/>
          <w:szCs w:val="32"/>
        </w:rPr>
        <w:t>坚持强链突破</w:t>
      </w:r>
      <w:proofErr w:type="gramEnd"/>
      <w:r>
        <w:rPr>
          <w:rFonts w:ascii="方正黑体_GBK" w:eastAsia="方正黑体_GBK" w:hAnsi="方正黑体_GBK" w:cs="方正黑体_GBK" w:hint="eastAsia"/>
          <w:szCs w:val="32"/>
        </w:rPr>
        <w:t>，在提升产业能级上迈出新步伐。</w:t>
      </w:r>
      <w:r>
        <w:rPr>
          <w:rFonts w:ascii="Times New Roman" w:hAnsi="Times New Roman" w:hint="eastAsia"/>
          <w:szCs w:val="32"/>
        </w:rPr>
        <w:t>加快推动产业提质增效，持续深化现代化产业体系建设。</w:t>
      </w:r>
    </w:p>
    <w:p w:rsidR="009510E5" w:rsidRDefault="00B24086">
      <w:pPr>
        <w:overflowPunct/>
        <w:snapToGrid/>
        <w:spacing w:line="560" w:lineRule="exact"/>
        <w:ind w:firstLine="640"/>
        <w:rPr>
          <w:rFonts w:ascii="Times New Roman" w:hAnsi="Times New Roman"/>
          <w:szCs w:val="32"/>
        </w:rPr>
      </w:pPr>
      <w:r>
        <w:rPr>
          <w:rFonts w:ascii="方正楷体_GBK" w:eastAsia="方正楷体_GBK" w:hAnsi="方正楷体_GBK" w:cs="方正楷体_GBK" w:hint="eastAsia"/>
          <w:szCs w:val="32"/>
        </w:rPr>
        <w:t>促进</w:t>
      </w:r>
      <w:r>
        <w:rPr>
          <w:rFonts w:ascii="方正楷体_GBK" w:eastAsia="方正楷体_GBK" w:hAnsi="方正楷体_GBK" w:cs="方正楷体_GBK" w:hint="eastAsia"/>
          <w:szCs w:val="32"/>
        </w:rPr>
        <w:t>传统产业升级。</w:t>
      </w:r>
      <w:r>
        <w:rPr>
          <w:rFonts w:ascii="Times New Roman" w:hAnsi="Times New Roman" w:hint="eastAsia"/>
          <w:szCs w:val="32"/>
        </w:rPr>
        <w:t>推动实体零售与数字经济更好融合，支持传统大宗商贸向供应链集成服务转型，鼓励企业开展闪电仓等业务</w:t>
      </w:r>
      <w:r>
        <w:rPr>
          <w:rFonts w:ascii="Times New Roman" w:hAnsi="Times New Roman" w:hint="eastAsia"/>
          <w:szCs w:val="32"/>
        </w:rPr>
        <w:t>，</w:t>
      </w:r>
      <w:r>
        <w:rPr>
          <w:rFonts w:ascii="Times New Roman" w:hAnsi="Times New Roman" w:hint="eastAsia"/>
          <w:szCs w:val="32"/>
        </w:rPr>
        <w:t>商贸产业销售额同比增长</w:t>
      </w:r>
      <w:r>
        <w:rPr>
          <w:rFonts w:ascii="Times New Roman" w:hAnsi="Times New Roman" w:hint="eastAsia"/>
          <w:szCs w:val="32"/>
        </w:rPr>
        <w:t>3%</w:t>
      </w:r>
      <w:r>
        <w:rPr>
          <w:rFonts w:ascii="Times New Roman" w:hAnsi="Times New Roman" w:hint="eastAsia"/>
          <w:szCs w:val="32"/>
        </w:rPr>
        <w:t>；</w:t>
      </w:r>
      <w:r>
        <w:rPr>
          <w:rFonts w:ascii="Times New Roman" w:hAnsi="Times New Roman" w:hint="eastAsia"/>
          <w:szCs w:val="32"/>
        </w:rPr>
        <w:t>加快数字文化产业发展，发力</w:t>
      </w:r>
      <w:r>
        <w:rPr>
          <w:rFonts w:ascii="Times New Roman" w:hAnsi="Times New Roman" w:hint="eastAsia"/>
          <w:szCs w:val="32"/>
        </w:rPr>
        <w:t>微短剧等</w:t>
      </w:r>
      <w:r>
        <w:rPr>
          <w:rFonts w:ascii="Times New Roman" w:hAnsi="Times New Roman" w:hint="eastAsia"/>
          <w:szCs w:val="32"/>
        </w:rPr>
        <w:t>垂直</w:t>
      </w:r>
      <w:r>
        <w:rPr>
          <w:rFonts w:ascii="Times New Roman" w:hAnsi="Times New Roman" w:hint="eastAsia"/>
          <w:szCs w:val="32"/>
        </w:rPr>
        <w:t>细分领域，培育“文旅</w:t>
      </w:r>
      <w:r>
        <w:rPr>
          <w:rFonts w:ascii="Times New Roman" w:hAnsi="Times New Roman" w:hint="eastAsia"/>
          <w:szCs w:val="32"/>
        </w:rPr>
        <w:t>+</w:t>
      </w:r>
      <w:r>
        <w:rPr>
          <w:rFonts w:ascii="Times New Roman" w:hAnsi="Times New Roman" w:hint="eastAsia"/>
          <w:szCs w:val="32"/>
        </w:rPr>
        <w:t>”应用场景，</w:t>
      </w:r>
      <w:r>
        <w:rPr>
          <w:rFonts w:ascii="Times New Roman" w:hAnsi="Times New Roman" w:hint="eastAsia"/>
          <w:szCs w:val="32"/>
        </w:rPr>
        <w:t>文化产业营收突破千亿元，旅游收入同比增长</w:t>
      </w:r>
      <w:r>
        <w:rPr>
          <w:rFonts w:ascii="Times New Roman" w:hAnsi="Times New Roman" w:hint="eastAsia"/>
          <w:szCs w:val="32"/>
        </w:rPr>
        <w:t>5%</w:t>
      </w:r>
      <w:r>
        <w:rPr>
          <w:rFonts w:ascii="Times New Roman" w:hAnsi="Times New Roman" w:hint="eastAsia"/>
          <w:szCs w:val="32"/>
        </w:rPr>
        <w:t>。锚</w:t>
      </w:r>
      <w:proofErr w:type="gramStart"/>
      <w:r>
        <w:rPr>
          <w:rFonts w:ascii="Times New Roman" w:hAnsi="Times New Roman" w:hint="eastAsia"/>
          <w:szCs w:val="32"/>
        </w:rPr>
        <w:t>定</w:t>
      </w:r>
      <w:r>
        <w:rPr>
          <w:rFonts w:ascii="Times New Roman" w:hAnsi="Times New Roman" w:hint="eastAsia"/>
          <w:szCs w:val="32"/>
        </w:rPr>
        <w:t>产业</w:t>
      </w:r>
      <w:proofErr w:type="gramEnd"/>
      <w:r>
        <w:rPr>
          <w:rFonts w:ascii="Times New Roman" w:hAnsi="Times New Roman" w:hint="eastAsia"/>
          <w:szCs w:val="32"/>
        </w:rPr>
        <w:t>互联网、工业软件</w:t>
      </w:r>
      <w:r>
        <w:rPr>
          <w:rFonts w:ascii="Times New Roman" w:hAnsi="Times New Roman" w:hint="eastAsia"/>
          <w:szCs w:val="32"/>
        </w:rPr>
        <w:t>等赛道，持续壮大“智改数转网联”解决方案供应商集群联盟，</w:t>
      </w:r>
      <w:r>
        <w:rPr>
          <w:szCs w:val="32"/>
        </w:rPr>
        <w:t>软件信息</w:t>
      </w:r>
      <w:r>
        <w:rPr>
          <w:rFonts w:hint="eastAsia"/>
          <w:szCs w:val="32"/>
        </w:rPr>
        <w:t>产</w:t>
      </w:r>
      <w:r>
        <w:rPr>
          <w:rFonts w:hint="eastAsia"/>
          <w:szCs w:val="32"/>
        </w:rPr>
        <w:t>业</w:t>
      </w:r>
      <w:r>
        <w:rPr>
          <w:szCs w:val="32"/>
        </w:rPr>
        <w:t>营收同比增长</w:t>
      </w:r>
      <w:r>
        <w:rPr>
          <w:szCs w:val="32"/>
        </w:rPr>
        <w:t>8%</w:t>
      </w:r>
      <w:r>
        <w:rPr>
          <w:rFonts w:hint="eastAsia"/>
          <w:szCs w:val="32"/>
        </w:rPr>
        <w:t>。</w:t>
      </w:r>
      <w:r>
        <w:rPr>
          <w:rFonts w:ascii="Times New Roman" w:hAnsi="Times New Roman"/>
          <w:color w:val="000000"/>
          <w:kern w:val="0"/>
          <w:sz w:val="31"/>
          <w:szCs w:val="31"/>
        </w:rPr>
        <w:t>大力招引私募证券投资基金、</w:t>
      </w:r>
      <w:r>
        <w:rPr>
          <w:rFonts w:ascii="Times New Roman" w:hAnsi="Times New Roman" w:hint="eastAsia"/>
          <w:color w:val="000000"/>
          <w:kern w:val="0"/>
          <w:sz w:val="31"/>
          <w:szCs w:val="31"/>
        </w:rPr>
        <w:t>金融</w:t>
      </w:r>
      <w:r>
        <w:rPr>
          <w:rFonts w:ascii="Times New Roman" w:hAnsi="Times New Roman"/>
          <w:color w:val="000000"/>
          <w:kern w:val="0"/>
          <w:sz w:val="31"/>
          <w:szCs w:val="31"/>
        </w:rPr>
        <w:t>专业服务机构</w:t>
      </w:r>
      <w:r>
        <w:rPr>
          <w:rFonts w:ascii="Times New Roman" w:hAnsi="Times New Roman" w:hint="eastAsia"/>
          <w:color w:val="000000"/>
          <w:kern w:val="0"/>
          <w:sz w:val="31"/>
          <w:szCs w:val="31"/>
        </w:rPr>
        <w:t>，</w:t>
      </w:r>
      <w:r>
        <w:rPr>
          <w:rFonts w:ascii="Times New Roman" w:hAnsi="Times New Roman" w:hint="eastAsia"/>
          <w:szCs w:val="32"/>
        </w:rPr>
        <w:t>推动紫金信托等重点增资项目落地，新增上市、挂牌企业</w:t>
      </w:r>
      <w:r>
        <w:rPr>
          <w:rFonts w:ascii="Times New Roman" w:hAnsi="Times New Roman" w:hint="eastAsia"/>
          <w:szCs w:val="32"/>
        </w:rPr>
        <w:t>6</w:t>
      </w:r>
      <w:r>
        <w:rPr>
          <w:rFonts w:ascii="Times New Roman" w:hAnsi="Times New Roman" w:hint="eastAsia"/>
          <w:szCs w:val="32"/>
        </w:rPr>
        <w:t>家，现代金融</w:t>
      </w:r>
      <w:r>
        <w:rPr>
          <w:rFonts w:ascii="Times New Roman" w:hAnsi="Times New Roman" w:hint="eastAsia"/>
          <w:szCs w:val="32"/>
        </w:rPr>
        <w:t>产</w:t>
      </w:r>
      <w:r>
        <w:rPr>
          <w:rFonts w:ascii="Times New Roman" w:hAnsi="Times New Roman" w:hint="eastAsia"/>
          <w:szCs w:val="32"/>
        </w:rPr>
        <w:t>业营收</w:t>
      </w:r>
      <w:r>
        <w:rPr>
          <w:rFonts w:hint="eastAsia"/>
          <w:szCs w:val="32"/>
        </w:rPr>
        <w:t>同比</w:t>
      </w:r>
      <w:r>
        <w:rPr>
          <w:rFonts w:ascii="Times New Roman" w:hAnsi="Times New Roman" w:hint="eastAsia"/>
          <w:szCs w:val="32"/>
        </w:rPr>
        <w:t>增长</w:t>
      </w:r>
      <w:r>
        <w:rPr>
          <w:rFonts w:ascii="Times New Roman" w:hAnsi="Times New Roman" w:hint="eastAsia"/>
          <w:szCs w:val="32"/>
        </w:rPr>
        <w:t>5%</w:t>
      </w:r>
      <w:r>
        <w:rPr>
          <w:rFonts w:ascii="Times New Roman" w:hAnsi="Times New Roman" w:hint="eastAsia"/>
          <w:szCs w:val="32"/>
        </w:rPr>
        <w:t>。着力拓展航运公共服务大厅功能，加快集聚金融、法律等优质服务要素，全力打造</w:t>
      </w:r>
      <w:proofErr w:type="gramStart"/>
      <w:r>
        <w:rPr>
          <w:rFonts w:ascii="Times New Roman" w:hAnsi="Times New Roman" w:hint="eastAsia"/>
          <w:szCs w:val="32"/>
        </w:rPr>
        <w:t>低空经济</w:t>
      </w:r>
      <w:proofErr w:type="gramEnd"/>
      <w:r>
        <w:rPr>
          <w:rFonts w:ascii="Times New Roman" w:hAnsi="Times New Roman" w:hint="eastAsia"/>
          <w:szCs w:val="32"/>
        </w:rPr>
        <w:t>长江场景应用示范区，航运物流</w:t>
      </w:r>
      <w:r>
        <w:rPr>
          <w:rFonts w:ascii="Times New Roman" w:hAnsi="Times New Roman" w:hint="eastAsia"/>
          <w:szCs w:val="32"/>
        </w:rPr>
        <w:t>产</w:t>
      </w:r>
      <w:r>
        <w:rPr>
          <w:rFonts w:ascii="Times New Roman" w:hAnsi="Times New Roman" w:hint="eastAsia"/>
          <w:szCs w:val="32"/>
        </w:rPr>
        <w:t>业营收</w:t>
      </w:r>
      <w:r>
        <w:rPr>
          <w:rFonts w:ascii="Times New Roman" w:hAnsi="Times New Roman" w:hint="eastAsia"/>
          <w:szCs w:val="32"/>
        </w:rPr>
        <w:t>同比</w:t>
      </w:r>
      <w:r>
        <w:rPr>
          <w:rFonts w:ascii="Times New Roman" w:hAnsi="Times New Roman" w:hint="eastAsia"/>
          <w:szCs w:val="32"/>
        </w:rPr>
        <w:t>增长</w:t>
      </w:r>
      <w:r>
        <w:rPr>
          <w:rFonts w:ascii="Times New Roman" w:hAnsi="Times New Roman" w:hint="eastAsia"/>
          <w:szCs w:val="32"/>
        </w:rPr>
        <w:t>5%</w:t>
      </w:r>
      <w:r>
        <w:rPr>
          <w:rFonts w:ascii="Times New Roman" w:hAnsi="Times New Roman" w:hint="eastAsia"/>
          <w:szCs w:val="32"/>
        </w:rPr>
        <w:t>。扎实推进服务业扩大开放，高标准建设江苏（南京）涉外法律服务中心，进一步做强江苏</w:t>
      </w:r>
      <w:r>
        <w:rPr>
          <w:rFonts w:ascii="Times New Roman" w:hAnsi="Times New Roman"/>
          <w:szCs w:val="32"/>
        </w:rPr>
        <w:t>—</w:t>
      </w:r>
      <w:r>
        <w:rPr>
          <w:rFonts w:ascii="Times New Roman" w:hAnsi="Times New Roman" w:hint="eastAsia"/>
          <w:szCs w:val="32"/>
        </w:rPr>
        <w:t>香港等</w:t>
      </w:r>
      <w:r>
        <w:rPr>
          <w:rFonts w:ascii="Times New Roman" w:hAnsi="Times New Roman" w:hint="eastAsia"/>
          <w:szCs w:val="32"/>
        </w:rPr>
        <w:t>3</w:t>
      </w:r>
      <w:r>
        <w:rPr>
          <w:rFonts w:ascii="Times New Roman" w:hAnsi="Times New Roman" w:hint="eastAsia"/>
          <w:szCs w:val="32"/>
        </w:rPr>
        <w:t>个法商融合服务平台，专业服务业营收</w:t>
      </w:r>
      <w:r>
        <w:rPr>
          <w:rFonts w:hint="eastAsia"/>
          <w:szCs w:val="32"/>
        </w:rPr>
        <w:t>同比</w:t>
      </w:r>
      <w:r>
        <w:rPr>
          <w:rFonts w:ascii="Times New Roman" w:hAnsi="Times New Roman" w:hint="eastAsia"/>
          <w:szCs w:val="32"/>
        </w:rPr>
        <w:t>增长</w:t>
      </w:r>
      <w:r>
        <w:rPr>
          <w:rFonts w:ascii="Times New Roman" w:hAnsi="Times New Roman" w:hint="eastAsia"/>
          <w:szCs w:val="32"/>
        </w:rPr>
        <w:t>5%</w:t>
      </w:r>
      <w:r>
        <w:rPr>
          <w:rFonts w:ascii="Times New Roman" w:hAnsi="Times New Roman" w:hint="eastAsia"/>
          <w:szCs w:val="32"/>
        </w:rPr>
        <w:t>。</w:t>
      </w:r>
    </w:p>
    <w:p w:rsidR="009510E5" w:rsidRDefault="00B24086">
      <w:pPr>
        <w:spacing w:line="560" w:lineRule="exact"/>
        <w:ind w:firstLine="640"/>
        <w:rPr>
          <w:rFonts w:ascii="Times New Roman" w:hAnsi="Times New Roman"/>
          <w:szCs w:val="32"/>
        </w:rPr>
      </w:pPr>
      <w:r>
        <w:rPr>
          <w:rFonts w:ascii="方正楷体_GBK" w:eastAsia="方正楷体_GBK" w:hAnsi="方正楷体_GBK" w:cs="方正楷体_GBK" w:hint="eastAsia"/>
          <w:szCs w:val="32"/>
        </w:rPr>
        <w:lastRenderedPageBreak/>
        <w:t>推动新兴产业壮大。</w:t>
      </w:r>
      <w:r>
        <w:rPr>
          <w:rFonts w:ascii="Times New Roman" w:hAnsi="Times New Roman" w:hint="eastAsia"/>
          <w:szCs w:val="32"/>
        </w:rPr>
        <w:t>聚焦</w:t>
      </w:r>
      <w:r>
        <w:rPr>
          <w:rFonts w:hint="eastAsia"/>
          <w:szCs w:val="32"/>
        </w:rPr>
        <w:t>创新药械、</w:t>
      </w:r>
      <w:r>
        <w:rPr>
          <w:rFonts w:hint="eastAsia"/>
          <w:szCs w:val="32"/>
        </w:rPr>
        <w:t>基因治疗、</w:t>
      </w:r>
      <w:r>
        <w:rPr>
          <w:rFonts w:hint="eastAsia"/>
          <w:szCs w:val="32"/>
        </w:rPr>
        <w:t>数字医疗、消费医疗等重点领域，</w:t>
      </w:r>
      <w:r>
        <w:rPr>
          <w:rFonts w:hint="eastAsia"/>
          <w:szCs w:val="32"/>
        </w:rPr>
        <w:t>积极培育</w:t>
      </w:r>
      <w:proofErr w:type="gramStart"/>
      <w:r>
        <w:rPr>
          <w:rFonts w:hint="eastAsia"/>
          <w:szCs w:val="32"/>
        </w:rPr>
        <w:t>幕府智谷生物</w:t>
      </w:r>
      <w:proofErr w:type="gramEnd"/>
      <w:r>
        <w:rPr>
          <w:rFonts w:hint="eastAsia"/>
          <w:szCs w:val="32"/>
        </w:rPr>
        <w:t>科技创新园</w:t>
      </w:r>
      <w:r>
        <w:rPr>
          <w:rFonts w:hint="eastAsia"/>
          <w:szCs w:val="32"/>
        </w:rPr>
        <w:t>，</w:t>
      </w:r>
      <w:r>
        <w:rPr>
          <w:rFonts w:hint="eastAsia"/>
          <w:szCs w:val="32"/>
        </w:rPr>
        <w:t>加快打造</w:t>
      </w:r>
      <w:proofErr w:type="gramStart"/>
      <w:r>
        <w:rPr>
          <w:rFonts w:hint="eastAsia"/>
          <w:szCs w:val="32"/>
        </w:rPr>
        <w:t>环药大</w:t>
      </w:r>
      <w:proofErr w:type="gramEnd"/>
      <w:r>
        <w:rPr>
          <w:rFonts w:hint="eastAsia"/>
          <w:szCs w:val="32"/>
        </w:rPr>
        <w:t>生物医药研发转化产业集聚区</w:t>
      </w:r>
      <w:r>
        <w:rPr>
          <w:rFonts w:ascii="Times New Roman" w:hAnsi="Times New Roman" w:hint="eastAsia"/>
          <w:szCs w:val="32"/>
        </w:rPr>
        <w:t>，</w:t>
      </w:r>
      <w:r>
        <w:rPr>
          <w:rFonts w:ascii="Times New Roman" w:hAnsi="Times New Roman" w:hint="eastAsia"/>
          <w:szCs w:val="32"/>
        </w:rPr>
        <w:t>持续</w:t>
      </w:r>
      <w:proofErr w:type="gramStart"/>
      <w:r>
        <w:rPr>
          <w:rFonts w:ascii="Times New Roman" w:hAnsi="Times New Roman" w:hint="eastAsia"/>
          <w:szCs w:val="32"/>
        </w:rPr>
        <w:t>做强</w:t>
      </w:r>
      <w:r>
        <w:rPr>
          <w:rFonts w:hint="eastAsia"/>
          <w:szCs w:val="32"/>
        </w:rPr>
        <w:t>环五台山生命健康中心</w:t>
      </w:r>
      <w:proofErr w:type="gramEnd"/>
      <w:r>
        <w:rPr>
          <w:rFonts w:ascii="Times New Roman" w:hAnsi="Times New Roman" w:hint="eastAsia"/>
          <w:szCs w:val="32"/>
        </w:rPr>
        <w:t>，</w:t>
      </w:r>
      <w:r>
        <w:rPr>
          <w:rFonts w:hint="eastAsia"/>
          <w:szCs w:val="32"/>
        </w:rPr>
        <w:t>生物医药产业营收同比增</w:t>
      </w:r>
      <w:r>
        <w:rPr>
          <w:rFonts w:ascii="Times New Roman" w:hAnsi="Times New Roman"/>
          <w:szCs w:val="32"/>
        </w:rPr>
        <w:t>长</w:t>
      </w:r>
      <w:r>
        <w:rPr>
          <w:rFonts w:ascii="Times New Roman" w:hAnsi="Times New Roman" w:hint="eastAsia"/>
          <w:szCs w:val="32"/>
        </w:rPr>
        <w:t>3</w:t>
      </w:r>
      <w:r>
        <w:rPr>
          <w:rFonts w:ascii="Times New Roman" w:hAnsi="Times New Roman"/>
          <w:szCs w:val="32"/>
        </w:rPr>
        <w:t>%</w:t>
      </w:r>
      <w:r>
        <w:rPr>
          <w:rFonts w:hint="eastAsia"/>
          <w:szCs w:val="32"/>
        </w:rPr>
        <w:t>。</w:t>
      </w:r>
      <w:r>
        <w:rPr>
          <w:rFonts w:ascii="Times New Roman" w:hAnsi="Times New Roman" w:hint="eastAsia"/>
          <w:szCs w:val="32"/>
        </w:rPr>
        <w:t>推进</w:t>
      </w:r>
      <w:r>
        <w:rPr>
          <w:rFonts w:hint="eastAsia"/>
          <w:szCs w:val="32"/>
        </w:rPr>
        <w:t>江苏绿色能源大厦建设，</w:t>
      </w:r>
      <w:r>
        <w:rPr>
          <w:rFonts w:hint="eastAsia"/>
          <w:szCs w:val="32"/>
        </w:rPr>
        <w:t>大力</w:t>
      </w:r>
      <w:r>
        <w:rPr>
          <w:rFonts w:hint="eastAsia"/>
          <w:szCs w:val="32"/>
        </w:rPr>
        <w:t>集聚绿色能源领域总部企业、行业协会、研发机构，</w:t>
      </w:r>
      <w:r>
        <w:rPr>
          <w:rFonts w:hint="eastAsia"/>
          <w:szCs w:val="32"/>
        </w:rPr>
        <w:t>支持国能江苏、大唐江苏、南京新能源等企业发展虚拟电厂，</w:t>
      </w:r>
      <w:r>
        <w:rPr>
          <w:rFonts w:ascii="Times New Roman" w:hAnsi="Times New Roman" w:hint="eastAsia"/>
          <w:szCs w:val="32"/>
        </w:rPr>
        <w:t>着力</w:t>
      </w:r>
      <w:r>
        <w:rPr>
          <w:rFonts w:ascii="Times New Roman" w:hAnsi="Times New Roman" w:hint="eastAsia"/>
          <w:szCs w:val="32"/>
        </w:rPr>
        <w:t>构建</w:t>
      </w:r>
      <w:r>
        <w:rPr>
          <w:rFonts w:ascii="Times New Roman" w:hAnsi="Times New Roman" w:hint="eastAsia"/>
          <w:szCs w:val="32"/>
        </w:rPr>
        <w:t>江苏绿色能源产业集聚区，智能电网产业营收</w:t>
      </w:r>
      <w:r>
        <w:rPr>
          <w:rFonts w:hint="eastAsia"/>
          <w:szCs w:val="32"/>
        </w:rPr>
        <w:t>同比</w:t>
      </w:r>
      <w:r>
        <w:rPr>
          <w:rFonts w:ascii="Times New Roman" w:hAnsi="Times New Roman" w:hint="eastAsia"/>
          <w:szCs w:val="32"/>
        </w:rPr>
        <w:t>增长</w:t>
      </w:r>
      <w:r>
        <w:rPr>
          <w:rFonts w:ascii="Times New Roman" w:hAnsi="Times New Roman" w:hint="eastAsia"/>
          <w:szCs w:val="32"/>
        </w:rPr>
        <w:t>8%</w:t>
      </w:r>
      <w:r>
        <w:rPr>
          <w:rFonts w:ascii="Times New Roman" w:hAnsi="Times New Roman" w:hint="eastAsia"/>
          <w:szCs w:val="32"/>
        </w:rPr>
        <w:t>。</w:t>
      </w:r>
    </w:p>
    <w:p w:rsidR="009510E5" w:rsidRDefault="00B24086">
      <w:pPr>
        <w:spacing w:line="560" w:lineRule="exact"/>
        <w:ind w:firstLine="640"/>
        <w:rPr>
          <w:rFonts w:ascii="Times New Roman" w:hAnsi="Times New Roman"/>
          <w:szCs w:val="32"/>
        </w:rPr>
      </w:pPr>
      <w:r>
        <w:rPr>
          <w:rFonts w:ascii="方正楷体_GBK" w:eastAsia="方正楷体_GBK" w:hAnsi="方正楷体_GBK" w:cs="方正楷体_GBK" w:hint="eastAsia"/>
          <w:szCs w:val="32"/>
        </w:rPr>
        <w:t>加快未来产业培育。</w:t>
      </w:r>
      <w:r>
        <w:rPr>
          <w:rFonts w:ascii="Times New Roman" w:hAnsi="Times New Roman" w:hint="eastAsia"/>
          <w:szCs w:val="32"/>
        </w:rPr>
        <w:t>协同南京脑科医院建设</w:t>
      </w:r>
      <w:proofErr w:type="gramStart"/>
      <w:r>
        <w:rPr>
          <w:rFonts w:ascii="Times New Roman" w:hAnsi="Times New Roman" w:hint="eastAsia"/>
          <w:szCs w:val="32"/>
        </w:rPr>
        <w:t>脑机接口</w:t>
      </w:r>
      <w:proofErr w:type="gramEnd"/>
      <w:r>
        <w:rPr>
          <w:rFonts w:ascii="Times New Roman" w:hAnsi="Times New Roman" w:hint="eastAsia"/>
          <w:szCs w:val="32"/>
        </w:rPr>
        <w:t>临床研究性病房，支持江苏省人民医院、鼓楼医院开展脊髓损伤患者运动功能重建等康复治疗试点，推动中科院深圳先进技术研究院科研项目落地，加速</w:t>
      </w:r>
      <w:r>
        <w:rPr>
          <w:rFonts w:ascii="Times New Roman" w:hAnsi="Times New Roman" w:hint="eastAsia"/>
          <w:szCs w:val="32"/>
        </w:rPr>
        <w:t>AR</w:t>
      </w:r>
      <w:proofErr w:type="gramStart"/>
      <w:r>
        <w:rPr>
          <w:rFonts w:ascii="Times New Roman" w:hAnsi="Times New Roman" w:hint="eastAsia"/>
          <w:szCs w:val="32"/>
        </w:rPr>
        <w:t>眼镜脑控交互</w:t>
      </w:r>
      <w:proofErr w:type="gramEnd"/>
      <w:r>
        <w:rPr>
          <w:rFonts w:ascii="Times New Roman" w:hAnsi="Times New Roman" w:hint="eastAsia"/>
          <w:szCs w:val="32"/>
        </w:rPr>
        <w:t>模块等消费级产品商业化，</w:t>
      </w:r>
      <w:proofErr w:type="gramStart"/>
      <w:r>
        <w:rPr>
          <w:rFonts w:ascii="Times New Roman" w:hAnsi="Times New Roman" w:hint="eastAsia"/>
          <w:szCs w:val="32"/>
        </w:rPr>
        <w:t>引育脑机接口</w:t>
      </w:r>
      <w:proofErr w:type="gramEnd"/>
      <w:r>
        <w:rPr>
          <w:rFonts w:ascii="Times New Roman" w:hAnsi="Times New Roman" w:hint="eastAsia"/>
          <w:szCs w:val="32"/>
        </w:rPr>
        <w:t>产业项目</w:t>
      </w:r>
      <w:r>
        <w:rPr>
          <w:rFonts w:ascii="Times New Roman" w:hAnsi="Times New Roman" w:hint="eastAsia"/>
          <w:szCs w:val="32"/>
        </w:rPr>
        <w:t>10</w:t>
      </w:r>
      <w:r>
        <w:rPr>
          <w:rFonts w:ascii="Times New Roman" w:hAnsi="Times New Roman" w:hint="eastAsia"/>
          <w:szCs w:val="32"/>
        </w:rPr>
        <w:t>个以上。支持智能生物制造创新中心攻关</w:t>
      </w:r>
      <w:proofErr w:type="gramStart"/>
      <w:r>
        <w:rPr>
          <w:rFonts w:ascii="Times New Roman" w:hAnsi="Times New Roman" w:hint="eastAsia"/>
          <w:szCs w:val="32"/>
        </w:rPr>
        <w:t>专利益生</w:t>
      </w:r>
      <w:proofErr w:type="gramEnd"/>
      <w:r>
        <w:rPr>
          <w:rFonts w:ascii="Times New Roman" w:hAnsi="Times New Roman" w:hint="eastAsia"/>
          <w:szCs w:val="32"/>
        </w:rPr>
        <w:t>菌等前沿技术，深化人工细胞合成、改造与应用等技术创新，</w:t>
      </w:r>
      <w:proofErr w:type="gramStart"/>
      <w:r>
        <w:rPr>
          <w:rFonts w:ascii="Times New Roman" w:hAnsi="Times New Roman" w:hint="eastAsia"/>
          <w:szCs w:val="32"/>
        </w:rPr>
        <w:t>引</w:t>
      </w:r>
      <w:r>
        <w:rPr>
          <w:rFonts w:ascii="Times New Roman" w:hAnsi="Times New Roman" w:hint="eastAsia"/>
          <w:szCs w:val="32"/>
        </w:rPr>
        <w:t>育合成</w:t>
      </w:r>
      <w:proofErr w:type="gramEnd"/>
      <w:r>
        <w:rPr>
          <w:rFonts w:ascii="Times New Roman" w:hAnsi="Times New Roman" w:hint="eastAsia"/>
          <w:szCs w:val="32"/>
        </w:rPr>
        <w:t>生物领域企业</w:t>
      </w:r>
      <w:r>
        <w:rPr>
          <w:rFonts w:ascii="Times New Roman" w:hAnsi="Times New Roman" w:hint="eastAsia"/>
          <w:szCs w:val="32"/>
        </w:rPr>
        <w:t>5</w:t>
      </w:r>
      <w:r>
        <w:rPr>
          <w:rFonts w:ascii="Times New Roman" w:hAnsi="Times New Roman" w:hint="eastAsia"/>
          <w:szCs w:val="32"/>
        </w:rPr>
        <w:t>家以上。</w:t>
      </w:r>
    </w:p>
    <w:p w:rsidR="009510E5" w:rsidRDefault="00B24086">
      <w:pPr>
        <w:overflowPunct/>
        <w:snapToGrid/>
        <w:spacing w:line="560" w:lineRule="exact"/>
        <w:ind w:firstLine="640"/>
        <w:rPr>
          <w:szCs w:val="32"/>
        </w:rPr>
      </w:pPr>
      <w:r>
        <w:rPr>
          <w:rFonts w:ascii="方正楷体_GBK" w:eastAsia="方正楷体_GBK" w:hAnsi="方正楷体_GBK" w:cs="方正楷体_GBK" w:hint="eastAsia"/>
          <w:szCs w:val="32"/>
        </w:rPr>
        <w:t>实施“人工智能</w:t>
      </w:r>
      <w:r>
        <w:rPr>
          <w:rFonts w:ascii="Times New Roman" w:eastAsia="方正楷体_GBK" w:hAnsi="Times New Roman"/>
          <w:szCs w:val="32"/>
        </w:rPr>
        <w:t>+</w:t>
      </w:r>
      <w:r>
        <w:rPr>
          <w:rFonts w:ascii="方正楷体_GBK" w:eastAsia="方正楷体_GBK" w:hAnsi="方正楷体_GBK" w:cs="方正楷体_GBK" w:hint="eastAsia"/>
          <w:szCs w:val="32"/>
        </w:rPr>
        <w:t>”行动。</w:t>
      </w:r>
      <w:r>
        <w:rPr>
          <w:rFonts w:hint="eastAsia"/>
        </w:rPr>
        <w:t>聚焦智能体和大模型开发，</w:t>
      </w:r>
      <w:r>
        <w:rPr>
          <w:rFonts w:ascii="方正仿宋_GBK" w:hAnsi="方正仿宋_GBK" w:cs="方正仿宋_GBK" w:hint="eastAsia"/>
          <w:szCs w:val="32"/>
        </w:rPr>
        <w:t>以</w:t>
      </w:r>
      <w:r>
        <w:rPr>
          <w:rFonts w:hint="eastAsia"/>
        </w:rPr>
        <w:t>江苏（南京）算数空间</w:t>
      </w:r>
      <w:r>
        <w:rPr>
          <w:rFonts w:hint="eastAsia"/>
        </w:rPr>
        <w:t>为核心，</w:t>
      </w:r>
      <w:r>
        <w:rPr>
          <w:rFonts w:hint="eastAsia"/>
          <w:szCs w:val="32"/>
        </w:rPr>
        <w:t>加快</w:t>
      </w:r>
      <w:r>
        <w:rPr>
          <w:rFonts w:hint="eastAsia"/>
          <w:szCs w:val="32"/>
        </w:rPr>
        <w:t>江苏</w:t>
      </w:r>
      <w:proofErr w:type="gramStart"/>
      <w:r>
        <w:rPr>
          <w:rFonts w:hint="eastAsia"/>
          <w:szCs w:val="32"/>
        </w:rPr>
        <w:t>移动具身智能</w:t>
      </w:r>
      <w:proofErr w:type="gramEnd"/>
      <w:r>
        <w:rPr>
          <w:rFonts w:hint="eastAsia"/>
          <w:szCs w:val="32"/>
        </w:rPr>
        <w:t>创新中心、江苏联通人工智能与安全联合创新实验室落地，</w:t>
      </w:r>
      <w:r>
        <w:rPr>
          <w:rFonts w:hint="eastAsia"/>
          <w:szCs w:val="32"/>
        </w:rPr>
        <w:t>与</w:t>
      </w:r>
      <w:r>
        <w:rPr>
          <w:rFonts w:ascii="Times New Roman" w:hAnsi="Times New Roman" w:hint="eastAsia"/>
          <w:szCs w:val="32"/>
        </w:rPr>
        <w:t>南京大学共建</w:t>
      </w:r>
      <w:r>
        <w:rPr>
          <w:rFonts w:ascii="Times New Roman" w:hAnsi="Times New Roman"/>
          <w:szCs w:val="32"/>
        </w:rPr>
        <w:t>人工智能创业班</w:t>
      </w:r>
      <w:r>
        <w:rPr>
          <w:rFonts w:ascii="Times New Roman" w:hAnsi="Times New Roman" w:hint="eastAsia"/>
          <w:szCs w:val="32"/>
        </w:rPr>
        <w:t>，积极培育</w:t>
      </w:r>
      <w:r>
        <w:rPr>
          <w:rFonts w:ascii="Times New Roman" w:hAnsi="Times New Roman"/>
          <w:szCs w:val="32"/>
        </w:rPr>
        <w:t>模范路人工智能创新街区</w:t>
      </w:r>
      <w:r>
        <w:rPr>
          <w:rFonts w:ascii="Times New Roman" w:hAnsi="Times New Roman" w:hint="eastAsia"/>
          <w:szCs w:val="32"/>
        </w:rPr>
        <w:t>，</w:t>
      </w:r>
      <w:r>
        <w:rPr>
          <w:rFonts w:ascii="Times New Roman" w:hAnsi="Times New Roman"/>
          <w:szCs w:val="32"/>
        </w:rPr>
        <w:t>人工智能核心产业营收达</w:t>
      </w:r>
      <w:r>
        <w:rPr>
          <w:rFonts w:ascii="Times New Roman" w:hAnsi="Times New Roman"/>
          <w:szCs w:val="32"/>
        </w:rPr>
        <w:t>120</w:t>
      </w:r>
      <w:r>
        <w:rPr>
          <w:rFonts w:ascii="Times New Roman" w:hAnsi="Times New Roman"/>
          <w:szCs w:val="32"/>
        </w:rPr>
        <w:t>亿元。</w:t>
      </w:r>
      <w:r>
        <w:rPr>
          <w:rFonts w:ascii="Times New Roman" w:hAnsi="Times New Roman" w:hint="eastAsia"/>
          <w:szCs w:val="32"/>
        </w:rPr>
        <w:t>联动互联网头部企业</w:t>
      </w:r>
      <w:r>
        <w:rPr>
          <w:rFonts w:hint="eastAsia"/>
          <w:szCs w:val="32"/>
        </w:rPr>
        <w:t>打造“</w:t>
      </w:r>
      <w:r>
        <w:rPr>
          <w:rFonts w:hint="eastAsia"/>
          <w:szCs w:val="32"/>
        </w:rPr>
        <w:t>人工智能</w:t>
      </w:r>
      <w:r>
        <w:rPr>
          <w:rFonts w:ascii="Times New Roman" w:hAnsi="Times New Roman" w:hint="eastAsia"/>
          <w:szCs w:val="32"/>
        </w:rPr>
        <w:t>+</w:t>
      </w:r>
      <w:r>
        <w:rPr>
          <w:rFonts w:hint="eastAsia"/>
          <w:szCs w:val="32"/>
        </w:rPr>
        <w:t>产业创新平台</w:t>
      </w:r>
      <w:r>
        <w:rPr>
          <w:rFonts w:hint="eastAsia"/>
          <w:szCs w:val="32"/>
        </w:rPr>
        <w:t>”</w:t>
      </w:r>
      <w:r>
        <w:rPr>
          <w:rFonts w:hint="eastAsia"/>
          <w:szCs w:val="32"/>
        </w:rPr>
        <w:t>，</w:t>
      </w:r>
      <w:r>
        <w:rPr>
          <w:rFonts w:hint="eastAsia"/>
          <w:szCs w:val="32"/>
        </w:rPr>
        <w:t>深耕</w:t>
      </w:r>
      <w:r>
        <w:rPr>
          <w:rFonts w:ascii="Times New Roman" w:hAnsi="Times New Roman"/>
          <w:szCs w:val="32"/>
        </w:rPr>
        <w:t>AI+</w:t>
      </w:r>
      <w:r>
        <w:rPr>
          <w:rFonts w:ascii="Times New Roman" w:hAnsi="Times New Roman" w:hint="eastAsia"/>
          <w:szCs w:val="32"/>
        </w:rPr>
        <w:t>能源、医疗，</w:t>
      </w:r>
      <w:r>
        <w:rPr>
          <w:rFonts w:hint="eastAsia"/>
          <w:szCs w:val="32"/>
        </w:rPr>
        <w:t>推动人工智能更好赋能现代化产业体系建设。</w:t>
      </w:r>
    </w:p>
    <w:p w:rsidR="009510E5" w:rsidRDefault="00B24086">
      <w:pPr>
        <w:spacing w:line="560" w:lineRule="exact"/>
        <w:ind w:firstLine="640"/>
        <w:rPr>
          <w:rFonts w:ascii="Times New Roman" w:hAnsi="Times New Roman"/>
          <w:szCs w:val="32"/>
        </w:rPr>
      </w:pPr>
      <w:r>
        <w:rPr>
          <w:rFonts w:ascii="方正黑体_GBK" w:eastAsia="方正黑体_GBK" w:hAnsi="方正黑体_GBK" w:cs="方正黑体_GBK" w:hint="eastAsia"/>
          <w:szCs w:val="32"/>
        </w:rPr>
        <w:lastRenderedPageBreak/>
        <w:t>（</w:t>
      </w:r>
      <w:r>
        <w:rPr>
          <w:rFonts w:ascii="方正黑体_GBK" w:eastAsia="方正黑体_GBK" w:hAnsi="方正黑体_GBK" w:cs="方正黑体_GBK" w:hint="eastAsia"/>
          <w:szCs w:val="32"/>
        </w:rPr>
        <w:t>二</w:t>
      </w:r>
      <w:r>
        <w:rPr>
          <w:rFonts w:ascii="方正黑体_GBK" w:eastAsia="方正黑体_GBK" w:hAnsi="方正黑体_GBK" w:cs="方正黑体_GBK" w:hint="eastAsia"/>
          <w:szCs w:val="32"/>
        </w:rPr>
        <w:t>）</w:t>
      </w:r>
      <w:r>
        <w:rPr>
          <w:rFonts w:ascii="方正黑体_GBK" w:eastAsia="方正黑体_GBK" w:hAnsi="方正黑体_GBK" w:cs="方正黑体_GBK" w:hint="eastAsia"/>
          <w:szCs w:val="32"/>
        </w:rPr>
        <w:t>坚持创新驱动，在增强发展动能上实现新突破。</w:t>
      </w:r>
      <w:proofErr w:type="gramStart"/>
      <w:r>
        <w:rPr>
          <w:rFonts w:ascii="Times New Roman" w:hAnsi="Times New Roman" w:hint="eastAsia"/>
          <w:szCs w:val="32"/>
        </w:rPr>
        <w:t>一</w:t>
      </w:r>
      <w:proofErr w:type="gramEnd"/>
      <w:r>
        <w:rPr>
          <w:rFonts w:ascii="Times New Roman" w:hAnsi="Times New Roman" w:hint="eastAsia"/>
          <w:szCs w:val="32"/>
        </w:rPr>
        <w:t>以贯</w:t>
      </w:r>
      <w:proofErr w:type="gramStart"/>
      <w:r>
        <w:rPr>
          <w:rFonts w:ascii="Times New Roman" w:hAnsi="Times New Roman" w:hint="eastAsia"/>
          <w:szCs w:val="32"/>
        </w:rPr>
        <w:t>之抓好</w:t>
      </w:r>
      <w:proofErr w:type="gramEnd"/>
      <w:r>
        <w:rPr>
          <w:rFonts w:ascii="Times New Roman" w:hAnsi="Times New Roman" w:hint="eastAsia"/>
          <w:szCs w:val="32"/>
        </w:rPr>
        <w:t>全域创新，更好塑造比较优势，加紧培育壮大新动能。</w:t>
      </w:r>
    </w:p>
    <w:p w:rsidR="009510E5" w:rsidRDefault="00B24086">
      <w:pPr>
        <w:spacing w:line="560" w:lineRule="exact"/>
        <w:ind w:firstLine="640"/>
        <w:rPr>
          <w:rFonts w:ascii="Times New Roman" w:hAnsi="Times New Roman"/>
          <w:szCs w:val="32"/>
          <w:highlight w:val="yellow"/>
        </w:rPr>
      </w:pPr>
      <w:r>
        <w:rPr>
          <w:rFonts w:ascii="方正楷体_GBK" w:eastAsia="方正楷体_GBK" w:hAnsi="方正楷体_GBK" w:cs="方正楷体_GBK" w:hint="eastAsia"/>
          <w:szCs w:val="32"/>
        </w:rPr>
        <w:t>建强协同创新矩阵。</w:t>
      </w:r>
      <w:r>
        <w:rPr>
          <w:rFonts w:ascii="Times New Roman" w:hAnsi="Times New Roman" w:hint="eastAsia"/>
          <w:szCs w:val="32"/>
        </w:rPr>
        <w:t>深入推进“双高协同”试点，支持鼓楼高新区与南京大学、中国药科大学、南京邮电大学聚焦人工智能等领域共建产业创新平台，打造校企地联合创新社区。</w:t>
      </w:r>
      <w:r>
        <w:rPr>
          <w:rFonts w:ascii="Times New Roman" w:hAnsi="Times New Roman" w:hint="eastAsia"/>
          <w:szCs w:val="32"/>
        </w:rPr>
        <w:t>加强</w:t>
      </w:r>
      <w:r>
        <w:rPr>
          <w:rFonts w:ascii="Times New Roman" w:hAnsi="Times New Roman" w:hint="eastAsia"/>
          <w:szCs w:val="32"/>
        </w:rPr>
        <w:t>与南京财经大学合作，</w:t>
      </w:r>
      <w:proofErr w:type="gramStart"/>
      <w:r>
        <w:rPr>
          <w:rFonts w:ascii="Times New Roman" w:hAnsi="Times New Roman" w:hint="eastAsia"/>
          <w:szCs w:val="32"/>
        </w:rPr>
        <w:t>推动</w:t>
      </w:r>
      <w:r>
        <w:rPr>
          <w:rFonts w:ascii="Times New Roman" w:hAnsi="Times New Roman" w:hint="eastAsia"/>
          <w:szCs w:val="32"/>
          <w:shd w:val="clear" w:color="auto" w:fill="FFFFFF"/>
        </w:rPr>
        <w:t>科创金融</w:t>
      </w:r>
      <w:proofErr w:type="gramEnd"/>
      <w:r>
        <w:rPr>
          <w:rFonts w:ascii="Times New Roman" w:hAnsi="Times New Roman" w:hint="eastAsia"/>
          <w:szCs w:val="32"/>
          <w:shd w:val="clear" w:color="auto" w:fill="FFFFFF"/>
        </w:rPr>
        <w:t>公共服务中心落地，</w:t>
      </w:r>
      <w:r>
        <w:rPr>
          <w:rFonts w:ascii="Times New Roman" w:hAnsi="Times New Roman" w:hint="eastAsia"/>
          <w:szCs w:val="32"/>
        </w:rPr>
        <w:t>联合江苏开放大学共建“</w:t>
      </w:r>
      <w:r>
        <w:rPr>
          <w:rFonts w:ascii="Times New Roman" w:hAnsi="Times New Roman" w:hint="eastAsia"/>
          <w:szCs w:val="32"/>
        </w:rPr>
        <w:t>6S</w:t>
      </w:r>
      <w:r>
        <w:rPr>
          <w:rFonts w:ascii="Times New Roman" w:hAnsi="Times New Roman" w:hint="eastAsia"/>
          <w:szCs w:val="32"/>
        </w:rPr>
        <w:t>”</w:t>
      </w:r>
      <w:r>
        <w:rPr>
          <w:rFonts w:ascii="Times New Roman" w:hAnsi="Times New Roman" w:hint="eastAsia"/>
          <w:szCs w:val="32"/>
        </w:rPr>
        <w:t>OPC</w:t>
      </w:r>
      <w:r>
        <w:rPr>
          <w:rFonts w:ascii="Times New Roman" w:hAnsi="Times New Roman" w:hint="eastAsia"/>
          <w:szCs w:val="32"/>
        </w:rPr>
        <w:t>创新社区，</w:t>
      </w:r>
      <w:r>
        <w:rPr>
          <w:rFonts w:ascii="Times New Roman" w:hAnsi="Times New Roman" w:hint="eastAsia"/>
          <w:szCs w:val="32"/>
          <w:shd w:val="clear" w:color="auto" w:fill="FFFFFF"/>
        </w:rPr>
        <w:t>助力南京艺术学院等高校</w:t>
      </w:r>
      <w:r>
        <w:rPr>
          <w:rFonts w:ascii="Times New Roman" w:hAnsi="Times New Roman" w:hint="eastAsia"/>
          <w:szCs w:val="32"/>
        </w:rPr>
        <w:t>建设江苏省未来产业</w:t>
      </w:r>
      <w:r>
        <w:rPr>
          <w:rFonts w:ascii="Times New Roman" w:hAnsi="Times New Roman" w:hint="eastAsia"/>
          <w:szCs w:val="32"/>
        </w:rPr>
        <w:t>（</w:t>
      </w:r>
      <w:r>
        <w:rPr>
          <w:rFonts w:ascii="Times New Roman" w:hAnsi="Times New Roman" w:hint="eastAsia"/>
          <w:szCs w:val="32"/>
        </w:rPr>
        <w:t>技术</w:t>
      </w:r>
      <w:r>
        <w:rPr>
          <w:rFonts w:ascii="Times New Roman" w:hAnsi="Times New Roman" w:hint="eastAsia"/>
          <w:szCs w:val="32"/>
        </w:rPr>
        <w:t>）</w:t>
      </w:r>
      <w:r>
        <w:rPr>
          <w:rFonts w:ascii="Times New Roman" w:hAnsi="Times New Roman" w:hint="eastAsia"/>
          <w:szCs w:val="32"/>
        </w:rPr>
        <w:t>研究院。扎实做好</w:t>
      </w:r>
      <w:proofErr w:type="gramStart"/>
      <w:r>
        <w:rPr>
          <w:rFonts w:ascii="Times New Roman" w:hAnsi="Times New Roman" w:hint="eastAsia"/>
          <w:szCs w:val="32"/>
        </w:rPr>
        <w:t>共建科创</w:t>
      </w:r>
      <w:proofErr w:type="gramEnd"/>
      <w:r>
        <w:rPr>
          <w:rFonts w:ascii="Times New Roman" w:hAnsi="Times New Roman" w:hint="eastAsia"/>
          <w:szCs w:val="32"/>
        </w:rPr>
        <w:t>平台运营保障，支持转化医学研究院围绕基因治疗等方向深化研究，服务石城实验室聚焦新型显示领域开展前沿技术探索，助推</w:t>
      </w:r>
      <w:r>
        <w:rPr>
          <w:rFonts w:ascii="Times New Roman" w:hAnsi="Times New Roman" w:hint="eastAsia"/>
          <w:szCs w:val="32"/>
        </w:rPr>
        <w:t>各</w:t>
      </w:r>
      <w:r>
        <w:rPr>
          <w:rFonts w:ascii="Times New Roman" w:hAnsi="Times New Roman" w:hint="eastAsia"/>
          <w:szCs w:val="32"/>
        </w:rPr>
        <w:t>平台</w:t>
      </w:r>
      <w:proofErr w:type="gramStart"/>
      <w:r>
        <w:rPr>
          <w:rFonts w:ascii="Times New Roman" w:hAnsi="Times New Roman" w:hint="eastAsia"/>
          <w:szCs w:val="32"/>
        </w:rPr>
        <w:t>科创成果</w:t>
      </w:r>
      <w:proofErr w:type="gramEnd"/>
      <w:r>
        <w:rPr>
          <w:rFonts w:ascii="Times New Roman" w:hAnsi="Times New Roman" w:hint="eastAsia"/>
          <w:szCs w:val="32"/>
        </w:rPr>
        <w:t>加速</w:t>
      </w:r>
      <w:r>
        <w:rPr>
          <w:rFonts w:ascii="Times New Roman" w:hAnsi="Times New Roman" w:hint="eastAsia"/>
          <w:szCs w:val="32"/>
        </w:rPr>
        <w:t>转化。依托香港理工大学南京技术创新研究院等跨区域合作平台</w:t>
      </w:r>
      <w:r>
        <w:rPr>
          <w:rFonts w:ascii="Times New Roman" w:hAnsi="Times New Roman" w:hint="eastAsia"/>
          <w:szCs w:val="32"/>
        </w:rPr>
        <w:t>，链接全球创新资源，</w:t>
      </w:r>
      <w:r>
        <w:rPr>
          <w:rFonts w:ascii="Times New Roman" w:hAnsi="Times New Roman" w:hint="eastAsia"/>
          <w:szCs w:val="32"/>
        </w:rPr>
        <w:t>在更大范围推进</w:t>
      </w:r>
      <w:r>
        <w:rPr>
          <w:rFonts w:ascii="Times New Roman" w:hAnsi="Times New Roman" w:hint="eastAsia"/>
          <w:szCs w:val="32"/>
        </w:rPr>
        <w:t>协同创新。</w:t>
      </w:r>
    </w:p>
    <w:p w:rsidR="009510E5" w:rsidRDefault="00B24086">
      <w:pPr>
        <w:spacing w:line="560" w:lineRule="exact"/>
        <w:ind w:firstLine="640"/>
        <w:rPr>
          <w:rFonts w:ascii="Times New Roman" w:hAnsi="Times New Roman"/>
          <w:szCs w:val="32"/>
        </w:rPr>
      </w:pPr>
      <w:r>
        <w:rPr>
          <w:rFonts w:ascii="方正楷体_GBK" w:eastAsia="方正楷体_GBK" w:hAnsi="方正楷体_GBK" w:cs="方正楷体_GBK" w:hint="eastAsia"/>
          <w:szCs w:val="32"/>
        </w:rPr>
        <w:t>提升企业创新能力。</w:t>
      </w:r>
      <w:r>
        <w:rPr>
          <w:rFonts w:ascii="Times New Roman" w:hAnsi="Times New Roman"/>
          <w:szCs w:val="32"/>
        </w:rPr>
        <w:t>动态更新科技企业梯次培育库，</w:t>
      </w:r>
      <w:r>
        <w:rPr>
          <w:rFonts w:ascii="Times New Roman" w:hAnsi="Times New Roman" w:hint="eastAsia"/>
          <w:szCs w:val="32"/>
        </w:rPr>
        <w:t>加强全周期政策扶持和创新资源供给</w:t>
      </w:r>
      <w:r>
        <w:rPr>
          <w:rFonts w:ascii="Times New Roman" w:hAnsi="Times New Roman"/>
          <w:szCs w:val="32"/>
        </w:rPr>
        <w:t>，全年入库科技型中小企业</w:t>
      </w:r>
      <w:r>
        <w:rPr>
          <w:rFonts w:ascii="Times New Roman" w:hAnsi="Times New Roman" w:hint="eastAsia"/>
          <w:szCs w:val="32"/>
        </w:rPr>
        <w:t>2000</w:t>
      </w:r>
      <w:r>
        <w:rPr>
          <w:rFonts w:ascii="Times New Roman" w:hAnsi="Times New Roman"/>
          <w:szCs w:val="32"/>
        </w:rPr>
        <w:t>家，新认定高新技术企业</w:t>
      </w:r>
      <w:r>
        <w:rPr>
          <w:rFonts w:ascii="Times New Roman" w:hAnsi="Times New Roman" w:hint="eastAsia"/>
          <w:szCs w:val="32"/>
        </w:rPr>
        <w:t>180</w:t>
      </w:r>
      <w:r>
        <w:rPr>
          <w:rFonts w:ascii="Times New Roman" w:hAnsi="Times New Roman"/>
          <w:szCs w:val="32"/>
        </w:rPr>
        <w:t>家。</w:t>
      </w:r>
      <w:r>
        <w:rPr>
          <w:rFonts w:ascii="Times New Roman" w:hAnsi="Times New Roman" w:hint="eastAsia"/>
          <w:szCs w:val="32"/>
        </w:rPr>
        <w:t>鼓励企业加大基础研发投入、提升自主创新能力，新认定</w:t>
      </w:r>
      <w:r>
        <w:rPr>
          <w:rFonts w:ascii="Times New Roman" w:hAnsi="Times New Roman"/>
          <w:szCs w:val="32"/>
        </w:rPr>
        <w:t>培育独角兽、瞪</w:t>
      </w:r>
      <w:proofErr w:type="gramStart"/>
      <w:r>
        <w:rPr>
          <w:rFonts w:ascii="Times New Roman" w:hAnsi="Times New Roman"/>
          <w:szCs w:val="32"/>
        </w:rPr>
        <w:t>羚</w:t>
      </w:r>
      <w:proofErr w:type="gramEnd"/>
      <w:r>
        <w:rPr>
          <w:rFonts w:ascii="Times New Roman" w:hAnsi="Times New Roman"/>
          <w:szCs w:val="32"/>
        </w:rPr>
        <w:t>企业</w:t>
      </w:r>
      <w:r>
        <w:rPr>
          <w:rFonts w:ascii="Times New Roman" w:hAnsi="Times New Roman" w:hint="eastAsia"/>
          <w:szCs w:val="32"/>
        </w:rPr>
        <w:t>10</w:t>
      </w:r>
      <w:r>
        <w:rPr>
          <w:rFonts w:ascii="Times New Roman" w:hAnsi="Times New Roman"/>
          <w:szCs w:val="32"/>
        </w:rPr>
        <w:t>家，省级以上专精特新企业</w:t>
      </w:r>
      <w:r>
        <w:rPr>
          <w:rFonts w:ascii="Times New Roman" w:hAnsi="Times New Roman" w:hint="eastAsia"/>
          <w:szCs w:val="32"/>
        </w:rPr>
        <w:t>5</w:t>
      </w:r>
      <w:r>
        <w:rPr>
          <w:rFonts w:ascii="Times New Roman" w:hAnsi="Times New Roman"/>
          <w:szCs w:val="32"/>
        </w:rPr>
        <w:t>家</w:t>
      </w:r>
      <w:r>
        <w:rPr>
          <w:rFonts w:ascii="Times New Roman" w:hAnsi="Times New Roman" w:hint="eastAsia"/>
          <w:szCs w:val="32"/>
        </w:rPr>
        <w:t>，新增</w:t>
      </w:r>
      <w:r>
        <w:rPr>
          <w:rFonts w:ascii="Times New Roman" w:hAnsi="Times New Roman"/>
          <w:szCs w:val="32"/>
        </w:rPr>
        <w:t>发明专利授权量</w:t>
      </w:r>
      <w:r>
        <w:rPr>
          <w:rFonts w:ascii="Times New Roman" w:hAnsi="Times New Roman"/>
          <w:szCs w:val="32"/>
        </w:rPr>
        <w:t>2500</w:t>
      </w:r>
      <w:r>
        <w:rPr>
          <w:rFonts w:ascii="Times New Roman" w:hAnsi="Times New Roman"/>
          <w:szCs w:val="32"/>
        </w:rPr>
        <w:t>件</w:t>
      </w:r>
      <w:r>
        <w:rPr>
          <w:rFonts w:ascii="Times New Roman" w:hAnsi="Times New Roman" w:hint="eastAsia"/>
          <w:szCs w:val="32"/>
        </w:rPr>
        <w:t>。</w:t>
      </w:r>
      <w:r>
        <w:rPr>
          <w:rFonts w:ascii="Times New Roman" w:hAnsi="Times New Roman" w:hint="eastAsia"/>
          <w:szCs w:val="32"/>
        </w:rPr>
        <w:t>支持企业组建创新联合体，力争新增市级创新联合体</w:t>
      </w:r>
      <w:r>
        <w:rPr>
          <w:rFonts w:ascii="Times New Roman" w:hAnsi="Times New Roman" w:hint="eastAsia"/>
          <w:szCs w:val="32"/>
        </w:rPr>
        <w:t>2</w:t>
      </w:r>
      <w:r>
        <w:rPr>
          <w:rFonts w:ascii="Times New Roman" w:hAnsi="Times New Roman" w:hint="eastAsia"/>
          <w:szCs w:val="32"/>
        </w:rPr>
        <w:t>家以上</w:t>
      </w:r>
      <w:r>
        <w:rPr>
          <w:rFonts w:ascii="Times New Roman" w:hAnsi="Times New Roman"/>
          <w:szCs w:val="32"/>
        </w:rPr>
        <w:t>，</w:t>
      </w:r>
      <w:r>
        <w:rPr>
          <w:rFonts w:ascii="Times New Roman" w:hAnsi="Times New Roman" w:hint="eastAsia"/>
          <w:szCs w:val="32"/>
        </w:rPr>
        <w:t>全年促成产学研合作项目</w:t>
      </w:r>
      <w:r>
        <w:rPr>
          <w:rFonts w:ascii="Times New Roman" w:hAnsi="Times New Roman" w:hint="eastAsia"/>
          <w:szCs w:val="32"/>
        </w:rPr>
        <w:t>20</w:t>
      </w:r>
      <w:r>
        <w:rPr>
          <w:rFonts w:ascii="Times New Roman" w:hAnsi="Times New Roman" w:hint="eastAsia"/>
          <w:szCs w:val="32"/>
        </w:rPr>
        <w:t>个以上。健全完善以激励为导向的评价体系，加快建设高水平新型研发机构。</w:t>
      </w:r>
    </w:p>
    <w:p w:rsidR="009510E5" w:rsidRDefault="00B24086">
      <w:pPr>
        <w:spacing w:line="560" w:lineRule="exact"/>
        <w:ind w:firstLine="640"/>
        <w:rPr>
          <w:szCs w:val="32"/>
        </w:rPr>
      </w:pPr>
      <w:r>
        <w:rPr>
          <w:rFonts w:ascii="方正楷体_GBK" w:eastAsia="方正楷体_GBK" w:hAnsi="方正楷体_GBK" w:cs="方正楷体_GBK" w:hint="eastAsia"/>
          <w:szCs w:val="32"/>
        </w:rPr>
        <w:t>厚</w:t>
      </w:r>
      <w:proofErr w:type="gramStart"/>
      <w:r>
        <w:rPr>
          <w:rFonts w:ascii="方正楷体_GBK" w:eastAsia="方正楷体_GBK" w:hAnsi="方正楷体_GBK" w:cs="方正楷体_GBK" w:hint="eastAsia"/>
          <w:szCs w:val="32"/>
        </w:rPr>
        <w:t>植区域</w:t>
      </w:r>
      <w:proofErr w:type="gramEnd"/>
      <w:r>
        <w:rPr>
          <w:rFonts w:ascii="方正楷体_GBK" w:eastAsia="方正楷体_GBK" w:hAnsi="方正楷体_GBK" w:cs="方正楷体_GBK" w:hint="eastAsia"/>
          <w:szCs w:val="32"/>
        </w:rPr>
        <w:t>创新生态。</w:t>
      </w:r>
      <w:r>
        <w:rPr>
          <w:rFonts w:ascii="Times New Roman" w:hAnsi="Times New Roman" w:hint="eastAsia"/>
          <w:szCs w:val="32"/>
        </w:rPr>
        <w:t>助力南京工业大学、南京邮电大学等高校国家大学科技园重塑，</w:t>
      </w:r>
      <w:r>
        <w:rPr>
          <w:rFonts w:ascii="Times New Roman" w:hAnsi="Times New Roman" w:hint="eastAsia"/>
          <w:szCs w:val="32"/>
        </w:rPr>
        <w:t>支持中国药科大</w:t>
      </w:r>
      <w:proofErr w:type="gramStart"/>
      <w:r>
        <w:rPr>
          <w:rFonts w:ascii="Times New Roman" w:hAnsi="Times New Roman" w:hint="eastAsia"/>
          <w:szCs w:val="32"/>
        </w:rPr>
        <w:t>学</w:t>
      </w:r>
      <w:r>
        <w:rPr>
          <w:rFonts w:ascii="Times New Roman" w:hAnsi="Times New Roman" w:hint="eastAsia"/>
          <w:szCs w:val="32"/>
        </w:rPr>
        <w:t>启动</w:t>
      </w:r>
      <w:proofErr w:type="gramEnd"/>
      <w:r>
        <w:rPr>
          <w:rFonts w:ascii="Times New Roman" w:hAnsi="Times New Roman" w:hint="eastAsia"/>
          <w:szCs w:val="32"/>
        </w:rPr>
        <w:t>国家大学科技园</w:t>
      </w:r>
      <w:r>
        <w:rPr>
          <w:rFonts w:ascii="Times New Roman" w:hAnsi="Times New Roman" w:hint="eastAsia"/>
          <w:szCs w:val="32"/>
        </w:rPr>
        <w:lastRenderedPageBreak/>
        <w:t>建设</w:t>
      </w:r>
      <w:r>
        <w:rPr>
          <w:rFonts w:ascii="Times New Roman" w:hAnsi="Times New Roman" w:hint="eastAsia"/>
          <w:szCs w:val="32"/>
        </w:rPr>
        <w:t>，</w:t>
      </w:r>
      <w:r>
        <w:rPr>
          <w:rFonts w:ascii="Times New Roman" w:hAnsi="Times New Roman"/>
          <w:szCs w:val="32"/>
        </w:rPr>
        <w:t>盘活用</w:t>
      </w:r>
      <w:r>
        <w:rPr>
          <w:rFonts w:ascii="Times New Roman" w:hAnsi="Times New Roman" w:hint="eastAsia"/>
          <w:szCs w:val="32"/>
        </w:rPr>
        <w:t>好</w:t>
      </w:r>
      <w:r>
        <w:rPr>
          <w:rFonts w:ascii="Times New Roman" w:hAnsi="Times New Roman" w:hint="eastAsia"/>
          <w:szCs w:val="32"/>
        </w:rPr>
        <w:t>中江集团原总部大楼，加快</w:t>
      </w:r>
      <w:r>
        <w:rPr>
          <w:rFonts w:ascii="Times New Roman" w:hAnsi="Times New Roman" w:hint="eastAsia"/>
          <w:szCs w:val="32"/>
        </w:rPr>
        <w:t>打造</w:t>
      </w:r>
      <w:r>
        <w:rPr>
          <w:rFonts w:ascii="Times New Roman" w:hAnsi="Times New Roman" w:hint="eastAsia"/>
          <w:szCs w:val="32"/>
        </w:rPr>
        <w:t>环南大知识经济圈。实施更加积极、开放、聚焦的人才政策，加大海外引才力度，深入推进“学子雁回工程”，紧扣产业发展</w:t>
      </w:r>
      <w:proofErr w:type="gramStart"/>
      <w:r>
        <w:rPr>
          <w:rFonts w:ascii="Times New Roman" w:hAnsi="Times New Roman" w:hint="eastAsia"/>
          <w:szCs w:val="32"/>
        </w:rPr>
        <w:t>所需引育高层次</w:t>
      </w:r>
      <w:proofErr w:type="gramEnd"/>
      <w:r>
        <w:rPr>
          <w:rFonts w:ascii="Times New Roman" w:hAnsi="Times New Roman" w:hint="eastAsia"/>
          <w:szCs w:val="32"/>
        </w:rPr>
        <w:t>创新创业人才</w:t>
      </w:r>
      <w:r>
        <w:rPr>
          <w:rFonts w:ascii="Times New Roman" w:hAnsi="Times New Roman" w:hint="eastAsia"/>
          <w:szCs w:val="32"/>
        </w:rPr>
        <w:t>30</w:t>
      </w:r>
      <w:r>
        <w:rPr>
          <w:rFonts w:ascii="Times New Roman" w:hAnsi="Times New Roman" w:hint="eastAsia"/>
          <w:szCs w:val="32"/>
        </w:rPr>
        <w:t>名。</w:t>
      </w:r>
      <w:r>
        <w:rPr>
          <w:rFonts w:ascii="Times New Roman" w:hAnsi="Times New Roman"/>
          <w:szCs w:val="32"/>
        </w:rPr>
        <w:t>进一步丰富金融</w:t>
      </w:r>
      <w:r>
        <w:rPr>
          <w:rFonts w:ascii="Times New Roman" w:hAnsi="Times New Roman" w:hint="eastAsia"/>
          <w:szCs w:val="32"/>
        </w:rPr>
        <w:t>服务</w:t>
      </w:r>
      <w:r>
        <w:rPr>
          <w:rFonts w:ascii="Times New Roman" w:hAnsi="Times New Roman"/>
          <w:szCs w:val="32"/>
        </w:rPr>
        <w:t>，</w:t>
      </w:r>
      <w:r>
        <w:rPr>
          <w:rFonts w:ascii="Times New Roman" w:hAnsi="Times New Roman" w:hint="eastAsia"/>
          <w:szCs w:val="32"/>
        </w:rPr>
        <w:t>推动规模</w:t>
      </w:r>
      <w:r>
        <w:rPr>
          <w:rFonts w:ascii="Times New Roman" w:hAnsi="Times New Roman" w:hint="eastAsia"/>
          <w:szCs w:val="32"/>
        </w:rPr>
        <w:t>10</w:t>
      </w:r>
      <w:r>
        <w:rPr>
          <w:rFonts w:ascii="Times New Roman" w:hAnsi="Times New Roman" w:hint="eastAsia"/>
          <w:szCs w:val="32"/>
        </w:rPr>
        <w:t>亿元的国企投资</w:t>
      </w:r>
      <w:proofErr w:type="gramStart"/>
      <w:r>
        <w:rPr>
          <w:rFonts w:ascii="Times New Roman" w:hAnsi="Times New Roman"/>
          <w:szCs w:val="32"/>
        </w:rPr>
        <w:t>母基金</w:t>
      </w:r>
      <w:proofErr w:type="gramEnd"/>
      <w:r>
        <w:rPr>
          <w:rFonts w:ascii="Times New Roman" w:hAnsi="Times New Roman" w:hint="eastAsia"/>
          <w:szCs w:val="32"/>
        </w:rPr>
        <w:t>落地</w:t>
      </w:r>
      <w:r>
        <w:rPr>
          <w:rFonts w:ascii="Times New Roman" w:hAnsi="Times New Roman"/>
          <w:szCs w:val="32"/>
        </w:rPr>
        <w:t>，</w:t>
      </w:r>
      <w:r>
        <w:rPr>
          <w:rFonts w:ascii="Times New Roman" w:hAnsi="Times New Roman" w:hint="eastAsia"/>
          <w:szCs w:val="32"/>
        </w:rPr>
        <w:t>组建</w:t>
      </w:r>
      <w:r>
        <w:rPr>
          <w:rFonts w:ascii="Times New Roman" w:hAnsi="Times New Roman"/>
          <w:szCs w:val="32"/>
        </w:rPr>
        <w:t>人工智能</w:t>
      </w:r>
      <w:r>
        <w:rPr>
          <w:rFonts w:ascii="Times New Roman" w:hAnsi="Times New Roman" w:hint="eastAsia"/>
          <w:szCs w:val="32"/>
        </w:rPr>
        <w:t>、</w:t>
      </w:r>
      <w:r>
        <w:rPr>
          <w:rFonts w:ascii="Times New Roman" w:hAnsi="Times New Roman" w:hint="eastAsia"/>
          <w:szCs w:val="32"/>
        </w:rPr>
        <w:t>生物医药</w:t>
      </w:r>
      <w:r>
        <w:rPr>
          <w:rFonts w:ascii="Times New Roman" w:hAnsi="Times New Roman" w:hint="eastAsia"/>
          <w:szCs w:val="32"/>
        </w:rPr>
        <w:t>、航运科技等产业子基金，布局校地协同、创新人才等创投子基金，构建</w:t>
      </w:r>
      <w:r>
        <w:rPr>
          <w:rFonts w:hint="eastAsia"/>
          <w:szCs w:val="32"/>
        </w:rPr>
        <w:t>覆盖全区重点产业方向和科技企业全生命周期的基金体系。</w:t>
      </w:r>
      <w:r>
        <w:rPr>
          <w:rFonts w:ascii="Times New Roman" w:hAnsi="Times New Roman" w:hint="eastAsia"/>
          <w:szCs w:val="32"/>
        </w:rPr>
        <w:t>加快</w:t>
      </w:r>
      <w:r>
        <w:rPr>
          <w:rFonts w:ascii="Times New Roman" w:hAnsi="Times New Roman" w:hint="eastAsia"/>
          <w:szCs w:val="32"/>
        </w:rPr>
        <w:t>推动科技成果转化，</w:t>
      </w:r>
      <w:r>
        <w:rPr>
          <w:rFonts w:ascii="Times New Roman" w:hAnsi="Times New Roman"/>
          <w:szCs w:val="32"/>
        </w:rPr>
        <w:t>技术合同成交额完成</w:t>
      </w:r>
      <w:r>
        <w:rPr>
          <w:rFonts w:ascii="Times New Roman" w:hAnsi="Times New Roman" w:hint="eastAsia"/>
          <w:szCs w:val="32"/>
        </w:rPr>
        <w:t>130</w:t>
      </w:r>
      <w:r>
        <w:rPr>
          <w:rFonts w:ascii="Times New Roman" w:hAnsi="Times New Roman"/>
          <w:szCs w:val="32"/>
        </w:rPr>
        <w:t>亿元</w:t>
      </w:r>
      <w:r>
        <w:rPr>
          <w:rFonts w:ascii="Times New Roman" w:hAnsi="Times New Roman" w:hint="eastAsia"/>
          <w:szCs w:val="32"/>
        </w:rPr>
        <w:t>。</w:t>
      </w:r>
      <w:r>
        <w:rPr>
          <w:rFonts w:ascii="Times New Roman" w:hAnsi="Times New Roman" w:hint="eastAsia"/>
          <w:szCs w:val="32"/>
        </w:rPr>
        <w:t xml:space="preserve"> </w:t>
      </w:r>
    </w:p>
    <w:p w:rsidR="009510E5" w:rsidRDefault="00B24086">
      <w:pPr>
        <w:spacing w:line="560" w:lineRule="exact"/>
        <w:ind w:firstLine="640"/>
        <w:rPr>
          <w:szCs w:val="32"/>
        </w:rPr>
      </w:pPr>
      <w:r>
        <w:rPr>
          <w:rFonts w:ascii="方正黑体_GBK" w:eastAsia="方正黑体_GBK" w:hAnsi="方正黑体_GBK" w:cs="方正黑体_GBK" w:hint="eastAsia"/>
          <w:szCs w:val="32"/>
        </w:rPr>
        <w:t>（</w:t>
      </w:r>
      <w:r>
        <w:rPr>
          <w:rFonts w:ascii="方正黑体_GBK" w:eastAsia="方正黑体_GBK" w:hAnsi="方正黑体_GBK" w:cs="方正黑体_GBK" w:hint="eastAsia"/>
          <w:szCs w:val="32"/>
        </w:rPr>
        <w:t>三</w:t>
      </w:r>
      <w:r>
        <w:rPr>
          <w:rFonts w:ascii="方正黑体_GBK" w:eastAsia="方正黑体_GBK" w:hAnsi="方正黑体_GBK" w:cs="方正黑体_GBK" w:hint="eastAsia"/>
          <w:szCs w:val="32"/>
        </w:rPr>
        <w:t>）</w:t>
      </w:r>
      <w:r>
        <w:rPr>
          <w:rFonts w:ascii="方正黑体_GBK" w:eastAsia="方正黑体_GBK" w:hAnsi="方正黑体_GBK" w:cs="方正黑体_GBK" w:hint="eastAsia"/>
          <w:szCs w:val="32"/>
        </w:rPr>
        <w:t>坚持挖潜增效，在激发市场活力上</w:t>
      </w:r>
      <w:r>
        <w:rPr>
          <w:rFonts w:ascii="方正黑体_GBK" w:eastAsia="方正黑体_GBK" w:hAnsi="方正黑体_GBK" w:cs="方正黑体_GBK" w:hint="eastAsia"/>
          <w:szCs w:val="32"/>
        </w:rPr>
        <w:t>锻造</w:t>
      </w:r>
      <w:r>
        <w:rPr>
          <w:rFonts w:ascii="方正黑体_GBK" w:eastAsia="方正黑体_GBK" w:hAnsi="方正黑体_GBK" w:cs="方正黑体_GBK" w:hint="eastAsia"/>
          <w:szCs w:val="32"/>
        </w:rPr>
        <w:t>新引擎。</w:t>
      </w:r>
      <w:r>
        <w:rPr>
          <w:rFonts w:hint="eastAsia"/>
          <w:szCs w:val="32"/>
        </w:rPr>
        <w:t>下大力气</w:t>
      </w:r>
      <w:r>
        <w:rPr>
          <w:rFonts w:hint="eastAsia"/>
          <w:szCs w:val="32"/>
        </w:rPr>
        <w:t>促进消费与投资、供给与需求良性互动，</w:t>
      </w:r>
      <w:r>
        <w:rPr>
          <w:rFonts w:hint="eastAsia"/>
          <w:szCs w:val="32"/>
        </w:rPr>
        <w:t>为经济稳健增长注入更强活力。</w:t>
      </w:r>
    </w:p>
    <w:p w:rsidR="009510E5" w:rsidRDefault="00B24086">
      <w:pPr>
        <w:overflowPunct/>
        <w:snapToGrid/>
        <w:spacing w:line="560" w:lineRule="exact"/>
        <w:ind w:firstLine="640"/>
        <w:rPr>
          <w:rFonts w:ascii="Times New Roman" w:hAnsi="Times New Roman"/>
          <w:szCs w:val="32"/>
        </w:rPr>
      </w:pPr>
      <w:r>
        <w:rPr>
          <w:rFonts w:ascii="方正楷体_GBK" w:eastAsia="方正楷体_GBK" w:hAnsi="方正楷体_GBK" w:cs="方正楷体_GBK" w:hint="eastAsia"/>
          <w:szCs w:val="32"/>
        </w:rPr>
        <w:t>千方百计</w:t>
      </w:r>
      <w:r>
        <w:rPr>
          <w:rFonts w:ascii="方正楷体_GBK" w:eastAsia="方正楷体_GBK" w:hAnsi="方正楷体_GBK" w:cs="方正楷体_GBK" w:hint="eastAsia"/>
          <w:szCs w:val="32"/>
        </w:rPr>
        <w:t>激发消费潜能。</w:t>
      </w:r>
      <w:r>
        <w:rPr>
          <w:rFonts w:ascii="Times New Roman" w:hAnsi="Times New Roman" w:hint="eastAsia"/>
          <w:szCs w:val="32"/>
        </w:rPr>
        <w:t>深入实施提</w:t>
      </w:r>
      <w:proofErr w:type="gramStart"/>
      <w:r>
        <w:rPr>
          <w:rFonts w:ascii="Times New Roman" w:hAnsi="Times New Roman" w:hint="eastAsia"/>
          <w:szCs w:val="32"/>
        </w:rPr>
        <w:t>振消费</w:t>
      </w:r>
      <w:proofErr w:type="gramEnd"/>
      <w:r>
        <w:rPr>
          <w:rFonts w:ascii="Times New Roman" w:hAnsi="Times New Roman" w:hint="eastAsia"/>
          <w:szCs w:val="32"/>
        </w:rPr>
        <w:t>专项行动，</w:t>
      </w:r>
      <w:r>
        <w:rPr>
          <w:rFonts w:hint="eastAsia"/>
          <w:szCs w:val="32"/>
        </w:rPr>
        <w:t>积极承接国家和省市促消费政策，发挥消费</w:t>
      </w:r>
      <w:proofErr w:type="gramStart"/>
      <w:r>
        <w:rPr>
          <w:rFonts w:hint="eastAsia"/>
          <w:szCs w:val="32"/>
        </w:rPr>
        <w:t>券</w:t>
      </w:r>
      <w:proofErr w:type="gramEnd"/>
      <w:r>
        <w:rPr>
          <w:rFonts w:hint="eastAsia"/>
          <w:szCs w:val="32"/>
        </w:rPr>
        <w:t>“乘数效应”，支持汽车、家电、</w:t>
      </w:r>
      <w:r>
        <w:rPr>
          <w:rFonts w:ascii="Times New Roman" w:hAnsi="Times New Roman"/>
          <w:szCs w:val="32"/>
        </w:rPr>
        <w:t>3C</w:t>
      </w:r>
      <w:r>
        <w:rPr>
          <w:rFonts w:ascii="Times New Roman" w:hAnsi="Times New Roman" w:hint="eastAsia"/>
          <w:szCs w:val="32"/>
        </w:rPr>
        <w:t>数码等商品“以旧换新”，提升家政服务品质。推动</w:t>
      </w:r>
      <w:proofErr w:type="gramStart"/>
      <w:r>
        <w:rPr>
          <w:rFonts w:ascii="Times New Roman" w:hAnsi="Times New Roman"/>
          <w:szCs w:val="32"/>
        </w:rPr>
        <w:t>南京尚悦天地</w:t>
      </w:r>
      <w:proofErr w:type="gramEnd"/>
      <w:r>
        <w:rPr>
          <w:rFonts w:ascii="Times New Roman" w:hAnsi="Times New Roman"/>
          <w:szCs w:val="32"/>
        </w:rPr>
        <w:t>、</w:t>
      </w:r>
      <w:r>
        <w:rPr>
          <w:rFonts w:ascii="Times New Roman" w:hAnsi="Times New Roman" w:hint="eastAsia"/>
          <w:szCs w:val="32"/>
        </w:rPr>
        <w:t>新城市广场二期开业运营，</w:t>
      </w:r>
      <w:proofErr w:type="gramStart"/>
      <w:r>
        <w:rPr>
          <w:rFonts w:hint="eastAsia"/>
          <w:szCs w:val="32"/>
        </w:rPr>
        <w:t>助力金</w:t>
      </w:r>
      <w:proofErr w:type="gramEnd"/>
      <w:r>
        <w:rPr>
          <w:rFonts w:hint="eastAsia"/>
          <w:szCs w:val="32"/>
        </w:rPr>
        <w:t>桥装饰城等传统大市场</w:t>
      </w:r>
      <w:proofErr w:type="gramStart"/>
      <w:r>
        <w:rPr>
          <w:rFonts w:hint="eastAsia"/>
          <w:szCs w:val="32"/>
        </w:rPr>
        <w:t>链接线</w:t>
      </w:r>
      <w:proofErr w:type="gramEnd"/>
      <w:r>
        <w:rPr>
          <w:rFonts w:hint="eastAsia"/>
          <w:szCs w:val="32"/>
        </w:rPr>
        <w:t>上平台，</w:t>
      </w:r>
      <w:r>
        <w:rPr>
          <w:rFonts w:hint="eastAsia"/>
          <w:szCs w:val="32"/>
        </w:rPr>
        <w:t>发展即时零售、</w:t>
      </w:r>
      <w:r>
        <w:rPr>
          <w:rFonts w:hint="eastAsia"/>
          <w:szCs w:val="32"/>
        </w:rPr>
        <w:t>直播电商等消费新模式，</w:t>
      </w:r>
      <w:r>
        <w:rPr>
          <w:rFonts w:ascii="Times New Roman" w:hAnsi="Times New Roman" w:hint="eastAsia"/>
          <w:szCs w:val="32"/>
        </w:rPr>
        <w:t>全年举办促消费活动</w:t>
      </w:r>
      <w:r>
        <w:rPr>
          <w:rFonts w:ascii="Times New Roman" w:hAnsi="Times New Roman" w:hint="eastAsia"/>
          <w:szCs w:val="32"/>
        </w:rPr>
        <w:t>60</w:t>
      </w:r>
      <w:r>
        <w:rPr>
          <w:rFonts w:ascii="Times New Roman" w:hAnsi="Times New Roman" w:hint="eastAsia"/>
          <w:szCs w:val="32"/>
        </w:rPr>
        <w:t>场，新引进</w:t>
      </w:r>
      <w:proofErr w:type="gramStart"/>
      <w:r>
        <w:rPr>
          <w:rFonts w:ascii="Times New Roman" w:hAnsi="Times New Roman" w:hint="eastAsia"/>
          <w:szCs w:val="32"/>
        </w:rPr>
        <w:t>品牌首店</w:t>
      </w:r>
      <w:r>
        <w:rPr>
          <w:rFonts w:ascii="Times New Roman" w:hAnsi="Times New Roman" w:hint="eastAsia"/>
          <w:szCs w:val="32"/>
        </w:rPr>
        <w:t>100</w:t>
      </w:r>
      <w:r>
        <w:rPr>
          <w:rFonts w:ascii="Times New Roman" w:hAnsi="Times New Roman" w:hint="eastAsia"/>
          <w:szCs w:val="32"/>
        </w:rPr>
        <w:t>家</w:t>
      </w:r>
      <w:proofErr w:type="gramEnd"/>
      <w:r>
        <w:rPr>
          <w:rFonts w:ascii="Times New Roman" w:hAnsi="Times New Roman" w:hint="eastAsia"/>
          <w:szCs w:val="32"/>
        </w:rPr>
        <w:t>，打造特色消费场景</w:t>
      </w:r>
      <w:r>
        <w:rPr>
          <w:rFonts w:ascii="Times New Roman" w:hAnsi="Times New Roman" w:hint="eastAsia"/>
          <w:szCs w:val="32"/>
        </w:rPr>
        <w:t>150</w:t>
      </w:r>
      <w:r>
        <w:rPr>
          <w:rFonts w:ascii="Times New Roman" w:hAnsi="Times New Roman" w:hint="eastAsia"/>
          <w:szCs w:val="32"/>
        </w:rPr>
        <w:t>个。进一步</w:t>
      </w:r>
      <w:r>
        <w:rPr>
          <w:rFonts w:ascii="Times New Roman" w:hAnsi="Times New Roman" w:hint="eastAsia"/>
          <w:szCs w:val="32"/>
        </w:rPr>
        <w:t>释放</w:t>
      </w:r>
      <w:r>
        <w:rPr>
          <w:rFonts w:ascii="Times New Roman" w:hAnsi="Times New Roman" w:hint="eastAsia"/>
          <w:szCs w:val="32"/>
        </w:rPr>
        <w:t>服务消费潜力，丰富年轻力消费、甜蜜经济、银发经济、</w:t>
      </w:r>
      <w:r>
        <w:rPr>
          <w:rFonts w:ascii="Times New Roman" w:hAnsi="Times New Roman" w:hint="eastAsia"/>
          <w:szCs w:val="32"/>
        </w:rPr>
        <w:t>宠物经济</w:t>
      </w:r>
      <w:r>
        <w:rPr>
          <w:rFonts w:ascii="Times New Roman" w:hAnsi="Times New Roman" w:hint="eastAsia"/>
          <w:szCs w:val="32"/>
        </w:rPr>
        <w:t>等新业态，围绕大型赛事与演艺活动深化票根联动，</w:t>
      </w:r>
      <w:r>
        <w:rPr>
          <w:rFonts w:ascii="方正仿宋_GBK" w:hint="eastAsia"/>
          <w:szCs w:val="32"/>
        </w:rPr>
        <w:t>以</w:t>
      </w:r>
      <w:r>
        <w:rPr>
          <w:rFonts w:ascii="Times New Roman" w:hAnsi="Times New Roman" w:hint="eastAsia"/>
          <w:szCs w:val="32"/>
        </w:rPr>
        <w:t>“票根经济”撬动更多“链式消费”。</w:t>
      </w:r>
      <w:r>
        <w:rPr>
          <w:rFonts w:ascii="Times New Roman" w:hAnsi="Times New Roman" w:hint="eastAsia"/>
          <w:szCs w:val="32"/>
        </w:rPr>
        <w:t>加快滨江</w:t>
      </w:r>
      <w:r>
        <w:rPr>
          <w:rFonts w:ascii="Times New Roman" w:hAnsi="Times New Roman"/>
          <w:szCs w:val="32"/>
        </w:rPr>
        <w:t>03-</w:t>
      </w:r>
      <w:r>
        <w:rPr>
          <w:rFonts w:ascii="Times New Roman" w:hAnsi="Times New Roman" w:hint="eastAsia"/>
          <w:szCs w:val="32"/>
        </w:rPr>
        <w:t>10</w:t>
      </w:r>
      <w:r>
        <w:rPr>
          <w:rFonts w:ascii="Times New Roman" w:hAnsi="Times New Roman" w:hint="eastAsia"/>
          <w:szCs w:val="32"/>
        </w:rPr>
        <w:t>等地块出让，支持好地块建设好房子，推动</w:t>
      </w:r>
      <w:proofErr w:type="gramStart"/>
      <w:r>
        <w:rPr>
          <w:rFonts w:ascii="Times New Roman" w:hAnsi="Times New Roman" w:hint="eastAsia"/>
          <w:szCs w:val="32"/>
        </w:rPr>
        <w:t>翰</w:t>
      </w:r>
      <w:proofErr w:type="gramEnd"/>
      <w:r>
        <w:rPr>
          <w:rFonts w:ascii="Times New Roman" w:hAnsi="Times New Roman" w:hint="eastAsia"/>
          <w:szCs w:val="32"/>
        </w:rPr>
        <w:t>文府、晨</w:t>
      </w:r>
      <w:proofErr w:type="gramStart"/>
      <w:r>
        <w:rPr>
          <w:rFonts w:ascii="Times New Roman" w:hAnsi="Times New Roman" w:hint="eastAsia"/>
          <w:szCs w:val="32"/>
        </w:rPr>
        <w:t>樾</w:t>
      </w:r>
      <w:proofErr w:type="gramEnd"/>
      <w:r>
        <w:rPr>
          <w:rFonts w:ascii="Times New Roman" w:hAnsi="Times New Roman" w:hint="eastAsia"/>
          <w:szCs w:val="32"/>
        </w:rPr>
        <w:t>府等住宅项目开盘上市，更好激发房地产市场活力。</w:t>
      </w:r>
      <w:r>
        <w:rPr>
          <w:rFonts w:ascii="方正仿宋_GBK" w:hAnsi="方正仿宋_GBK" w:cs="方正仿宋_GBK" w:hint="eastAsia"/>
          <w:szCs w:val="32"/>
        </w:rPr>
        <w:t>全</w:t>
      </w:r>
      <w:r>
        <w:rPr>
          <w:rFonts w:ascii="方正仿宋_GBK" w:hAnsi="方正仿宋_GBK" w:cs="方正仿宋_GBK" w:hint="eastAsia"/>
          <w:szCs w:val="32"/>
        </w:rPr>
        <w:lastRenderedPageBreak/>
        <w:t>力促进</w:t>
      </w:r>
      <w:r>
        <w:rPr>
          <w:rFonts w:ascii="方正仿宋_GBK" w:hAnsi="方正仿宋_GBK" w:cs="方正仿宋_GBK" w:hint="eastAsia"/>
          <w:szCs w:val="32"/>
        </w:rPr>
        <w:t>外贸</w:t>
      </w:r>
      <w:proofErr w:type="gramStart"/>
      <w:r>
        <w:rPr>
          <w:rFonts w:ascii="方正仿宋_GBK" w:hAnsi="方正仿宋_GBK" w:cs="方正仿宋_GBK" w:hint="eastAsia"/>
          <w:szCs w:val="32"/>
        </w:rPr>
        <w:t>稳量提质</w:t>
      </w:r>
      <w:proofErr w:type="gramEnd"/>
      <w:r>
        <w:rPr>
          <w:rFonts w:ascii="方正仿宋_GBK" w:hAnsi="方正仿宋_GBK" w:cs="方正仿宋_GBK" w:hint="eastAsia"/>
          <w:szCs w:val="32"/>
        </w:rPr>
        <w:t>，</w:t>
      </w:r>
      <w:r>
        <w:rPr>
          <w:rFonts w:ascii="Times New Roman" w:hAnsi="Times New Roman" w:hint="eastAsia"/>
          <w:szCs w:val="32"/>
        </w:rPr>
        <w:t>推动</w:t>
      </w:r>
      <w:r>
        <w:rPr>
          <w:rFonts w:ascii="Times New Roman" w:hAnsi="Times New Roman" w:hint="eastAsia"/>
          <w:szCs w:val="32"/>
        </w:rPr>
        <w:t>G18</w:t>
      </w:r>
      <w:r>
        <w:rPr>
          <w:rFonts w:ascii="Times New Roman" w:hAnsi="Times New Roman"/>
          <w:szCs w:val="32"/>
        </w:rPr>
        <w:t>跨境</w:t>
      </w:r>
      <w:r>
        <w:rPr>
          <w:rFonts w:ascii="Times New Roman" w:hAnsi="Times New Roman" w:hint="eastAsia"/>
          <w:szCs w:val="32"/>
        </w:rPr>
        <w:t>电</w:t>
      </w:r>
      <w:proofErr w:type="gramStart"/>
      <w:r>
        <w:rPr>
          <w:rFonts w:ascii="Times New Roman" w:hAnsi="Times New Roman" w:hint="eastAsia"/>
          <w:szCs w:val="32"/>
        </w:rPr>
        <w:t>商产业</w:t>
      </w:r>
      <w:proofErr w:type="gramEnd"/>
      <w:r>
        <w:rPr>
          <w:rFonts w:ascii="Times New Roman" w:hAnsi="Times New Roman"/>
          <w:szCs w:val="32"/>
        </w:rPr>
        <w:t>园</w:t>
      </w:r>
      <w:r>
        <w:rPr>
          <w:rFonts w:ascii="Times New Roman" w:hAnsi="Times New Roman" w:hint="eastAsia"/>
          <w:szCs w:val="32"/>
        </w:rPr>
        <w:t>开园运营，</w:t>
      </w:r>
      <w:r>
        <w:rPr>
          <w:rFonts w:ascii="方正仿宋_GBK" w:hAnsi="方正仿宋_GBK" w:cs="方正仿宋_GBK" w:hint="eastAsia"/>
          <w:szCs w:val="32"/>
        </w:rPr>
        <w:t>支持</w:t>
      </w:r>
      <w:proofErr w:type="gramStart"/>
      <w:r>
        <w:rPr>
          <w:rFonts w:ascii="方正仿宋_GBK" w:hAnsi="方正仿宋_GBK" w:cs="方正仿宋_GBK" w:hint="eastAsia"/>
          <w:szCs w:val="32"/>
        </w:rPr>
        <w:t>鲸汇科技</w:t>
      </w:r>
      <w:proofErr w:type="gramEnd"/>
      <w:r>
        <w:rPr>
          <w:rFonts w:ascii="方正仿宋_GBK" w:hAnsi="方正仿宋_GBK" w:cs="方正仿宋_GBK" w:hint="eastAsia"/>
          <w:szCs w:val="32"/>
        </w:rPr>
        <w:t>等企业发展“线上展示</w:t>
      </w:r>
      <w:r>
        <w:rPr>
          <w:rFonts w:ascii="Times New Roman" w:hAnsi="Times New Roman"/>
          <w:szCs w:val="32"/>
        </w:rPr>
        <w:t>+</w:t>
      </w:r>
      <w:r>
        <w:rPr>
          <w:rFonts w:ascii="方正仿宋_GBK" w:hAnsi="方正仿宋_GBK" w:cs="方正仿宋_GBK" w:hint="eastAsia"/>
          <w:szCs w:val="32"/>
        </w:rPr>
        <w:t>海外仓前置”模式，</w:t>
      </w:r>
      <w:proofErr w:type="gramStart"/>
      <w:r>
        <w:rPr>
          <w:rFonts w:ascii="Times New Roman" w:hAnsi="Times New Roman"/>
          <w:szCs w:val="32"/>
        </w:rPr>
        <w:t>鼓励华承为等</w:t>
      </w:r>
      <w:proofErr w:type="gramEnd"/>
      <w:r>
        <w:rPr>
          <w:rFonts w:ascii="Times New Roman" w:hAnsi="Times New Roman"/>
          <w:szCs w:val="32"/>
        </w:rPr>
        <w:t>企业拓展中东、非洲等新兴市场。</w:t>
      </w:r>
    </w:p>
    <w:p w:rsidR="009510E5" w:rsidRDefault="00B24086">
      <w:pPr>
        <w:pStyle w:val="BodyTextFirstIndent21"/>
        <w:spacing w:line="560" w:lineRule="exact"/>
        <w:ind w:leftChars="0" w:left="0" w:firstLine="640"/>
        <w:rPr>
          <w:rFonts w:ascii="Times New Roman" w:eastAsia="方正仿宋_GBK" w:hAnsi="Times New Roman" w:cs="Times New Roman"/>
        </w:rPr>
      </w:pPr>
      <w:r>
        <w:rPr>
          <w:rFonts w:ascii="方正楷体_GBK" w:eastAsia="方正楷体_GBK" w:hAnsi="方正楷体_GBK" w:cs="方正楷体_GBK" w:hint="eastAsia"/>
        </w:rPr>
        <w:t>坚定不移抓好招商引资。</w:t>
      </w:r>
      <w:r>
        <w:rPr>
          <w:rFonts w:ascii="Times New Roman" w:eastAsia="方正仿宋_GBK" w:hAnsi="Times New Roman" w:cs="Times New Roman" w:hint="eastAsia"/>
        </w:rPr>
        <w:t>加强市场化招商体系建设，</w:t>
      </w:r>
      <w:r>
        <w:rPr>
          <w:rFonts w:ascii="Times New Roman" w:eastAsia="方正仿宋_GBK" w:hAnsi="Times New Roman" w:cs="Times New Roman" w:hint="eastAsia"/>
        </w:rPr>
        <w:t>拓展产业链招商、产业生态招商、应用场景招商</w:t>
      </w:r>
      <w:r>
        <w:rPr>
          <w:rFonts w:ascii="Times New Roman" w:eastAsia="方正仿宋_GBK" w:hAnsi="Times New Roman" w:cs="Times New Roman" w:hint="eastAsia"/>
        </w:rPr>
        <w:t>等</w:t>
      </w:r>
      <w:r>
        <w:rPr>
          <w:rFonts w:ascii="Times New Roman" w:eastAsia="方正仿宋_GBK" w:hAnsi="Times New Roman" w:cs="Times New Roman" w:hint="eastAsia"/>
        </w:rPr>
        <w:t>新</w:t>
      </w:r>
      <w:r>
        <w:rPr>
          <w:rFonts w:ascii="Times New Roman" w:eastAsia="方正仿宋_GBK" w:hAnsi="Times New Roman" w:cs="Times New Roman" w:hint="eastAsia"/>
        </w:rPr>
        <w:t>模式，</w:t>
      </w:r>
      <w:proofErr w:type="gramStart"/>
      <w:r>
        <w:rPr>
          <w:rFonts w:ascii="Times New Roman" w:eastAsia="方正仿宋_GBK" w:hAnsi="Times New Roman" w:cs="Times New Roman" w:hint="eastAsia"/>
        </w:rPr>
        <w:t>借力商协会</w:t>
      </w:r>
      <w:proofErr w:type="gramEnd"/>
      <w:r>
        <w:rPr>
          <w:rFonts w:ascii="Times New Roman" w:eastAsia="方正仿宋_GBK" w:hAnsi="Times New Roman" w:cs="Times New Roman" w:hint="eastAsia"/>
        </w:rPr>
        <w:t>、校友会等资源，</w:t>
      </w:r>
      <w:r>
        <w:rPr>
          <w:rFonts w:ascii="Times New Roman" w:eastAsia="方正仿宋_GBK" w:hAnsi="Times New Roman" w:cs="Times New Roman" w:hint="eastAsia"/>
        </w:rPr>
        <w:t>持续</w:t>
      </w:r>
      <w:r>
        <w:rPr>
          <w:rFonts w:ascii="Times New Roman" w:eastAsia="方正仿宋_GBK" w:hAnsi="Times New Roman" w:cs="Times New Roman" w:hint="eastAsia"/>
        </w:rPr>
        <w:t>扩大招商引资“朋友圈”。动态更新产业图谱，主攻行业龙头企业、产业链“链主”企业，全年招引市级高能级项目</w:t>
      </w:r>
      <w:r>
        <w:rPr>
          <w:rFonts w:ascii="Times New Roman" w:eastAsia="方正仿宋_GBK" w:hAnsi="Times New Roman" w:cs="Times New Roman" w:hint="eastAsia"/>
        </w:rPr>
        <w:t>6</w:t>
      </w:r>
      <w:r>
        <w:rPr>
          <w:rFonts w:ascii="Times New Roman" w:eastAsia="方正仿宋_GBK" w:hAnsi="Times New Roman" w:cs="Times New Roman" w:hint="eastAsia"/>
        </w:rPr>
        <w:t>个，实际投资总额</w:t>
      </w:r>
      <w:r>
        <w:rPr>
          <w:rFonts w:ascii="Times New Roman" w:eastAsia="方正仿宋_GBK" w:hAnsi="Times New Roman" w:cs="Times New Roman" w:hint="eastAsia"/>
        </w:rPr>
        <w:t>100</w:t>
      </w:r>
      <w:r>
        <w:rPr>
          <w:rFonts w:ascii="Times New Roman" w:eastAsia="方正仿宋_GBK" w:hAnsi="Times New Roman" w:cs="Times New Roman" w:hint="eastAsia"/>
        </w:rPr>
        <w:t>亿元。</w:t>
      </w:r>
      <w:proofErr w:type="gramStart"/>
      <w:r>
        <w:rPr>
          <w:rFonts w:ascii="Times New Roman" w:eastAsia="方正仿宋_GBK" w:hAnsi="Times New Roman" w:cs="Times New Roman" w:hint="eastAsia"/>
        </w:rPr>
        <w:t>紧盯央企战略性</w:t>
      </w:r>
      <w:proofErr w:type="gramEnd"/>
      <w:r>
        <w:rPr>
          <w:rFonts w:ascii="Times New Roman" w:eastAsia="方正仿宋_GBK" w:hAnsi="Times New Roman" w:cs="Times New Roman" w:hint="eastAsia"/>
        </w:rPr>
        <w:t>新兴产业布局和未来产业投资动向，</w:t>
      </w:r>
      <w:r>
        <w:rPr>
          <w:rFonts w:ascii="Times New Roman" w:eastAsia="方正仿宋_GBK" w:hAnsi="Times New Roman" w:cs="Times New Roman" w:hint="eastAsia"/>
        </w:rPr>
        <w:t>及时跟进、全力招引，</w:t>
      </w:r>
      <w:r>
        <w:rPr>
          <w:rFonts w:ascii="Times New Roman" w:eastAsia="方正仿宋_GBK" w:hAnsi="Times New Roman" w:cs="Times New Roman" w:hint="eastAsia"/>
        </w:rPr>
        <w:t>进一步打响“全省央企招引服务第一区”品牌。依托南京华贸中心等优质载体打造</w:t>
      </w:r>
      <w:r>
        <w:rPr>
          <w:rFonts w:ascii="Times New Roman" w:eastAsia="方正仿宋_GBK" w:hAnsi="Times New Roman" w:cs="Times New Roman" w:hint="eastAsia"/>
        </w:rPr>
        <w:t>高端国际商务集聚区</w:t>
      </w:r>
      <w:r>
        <w:rPr>
          <w:rFonts w:ascii="Times New Roman" w:eastAsia="方正仿宋_GBK" w:hAnsi="Times New Roman" w:cs="Times New Roman" w:hint="eastAsia"/>
        </w:rPr>
        <w:t>，推动新加坡金鹰集团等企业利润再投资，更大力度吸引和利用外资。健全完善“企业需求</w:t>
      </w:r>
      <w:r>
        <w:rPr>
          <w:rFonts w:ascii="Times New Roman" w:eastAsia="方正仿宋_GBK" w:hAnsi="Times New Roman" w:cs="Times New Roman" w:hint="eastAsia"/>
        </w:rPr>
        <w:t>+</w:t>
      </w:r>
      <w:r>
        <w:rPr>
          <w:rFonts w:ascii="Times New Roman" w:eastAsia="方正仿宋_GBK" w:hAnsi="Times New Roman" w:cs="Times New Roman" w:hint="eastAsia"/>
        </w:rPr>
        <w:t>楼宇供给”服务体系，</w:t>
      </w:r>
      <w:r>
        <w:rPr>
          <w:rFonts w:ascii="Times New Roman" w:eastAsia="方正仿宋_GBK" w:hAnsi="Times New Roman" w:cs="Times New Roman"/>
        </w:rPr>
        <w:t>新增亿元楼宇</w:t>
      </w:r>
      <w:r>
        <w:rPr>
          <w:rFonts w:ascii="Times New Roman" w:eastAsia="方正仿宋_GBK" w:hAnsi="Times New Roman" w:cs="Times New Roman" w:hint="eastAsia"/>
        </w:rPr>
        <w:t>2</w:t>
      </w:r>
      <w:r>
        <w:rPr>
          <w:rFonts w:ascii="Times New Roman" w:eastAsia="方正仿宋_GBK" w:hAnsi="Times New Roman" w:cs="Times New Roman"/>
        </w:rPr>
        <w:t>幢、特色楼宇</w:t>
      </w:r>
      <w:r>
        <w:rPr>
          <w:rFonts w:ascii="Times New Roman" w:eastAsia="方正仿宋_GBK" w:hAnsi="Times New Roman" w:cs="Times New Roman" w:hint="eastAsia"/>
        </w:rPr>
        <w:t>2</w:t>
      </w:r>
      <w:r>
        <w:rPr>
          <w:rFonts w:ascii="Times New Roman" w:eastAsia="方正仿宋_GBK" w:hAnsi="Times New Roman" w:cs="Times New Roman"/>
        </w:rPr>
        <w:t>幢</w:t>
      </w:r>
      <w:r>
        <w:rPr>
          <w:rFonts w:ascii="Times New Roman" w:eastAsia="方正仿宋_GBK" w:hAnsi="Times New Roman" w:cs="Times New Roman" w:hint="eastAsia"/>
        </w:rPr>
        <w:t>。</w:t>
      </w:r>
      <w:r>
        <w:rPr>
          <w:rFonts w:ascii="Times New Roman" w:eastAsia="方正仿宋_GBK" w:hAnsi="Times New Roman" w:cs="Times New Roman" w:hint="eastAsia"/>
        </w:rPr>
        <w:t>用好企业挂钩联系等工作机制，以更优质更精准的服务</w:t>
      </w:r>
      <w:proofErr w:type="gramStart"/>
      <w:r>
        <w:rPr>
          <w:rFonts w:ascii="Times New Roman" w:eastAsia="方正仿宋_GBK" w:hAnsi="Times New Roman" w:cs="Times New Roman" w:hint="eastAsia"/>
        </w:rPr>
        <w:t>护企暖</w:t>
      </w:r>
      <w:r>
        <w:rPr>
          <w:rFonts w:ascii="Times New Roman" w:eastAsia="方正仿宋_GBK" w:hAnsi="Times New Roman" w:cs="Times New Roman" w:hint="eastAsia"/>
        </w:rPr>
        <w:t>企</w:t>
      </w:r>
      <w:proofErr w:type="gramEnd"/>
      <w:r>
        <w:rPr>
          <w:rFonts w:ascii="Times New Roman" w:eastAsia="方正仿宋_GBK" w:hAnsi="Times New Roman" w:cs="Times New Roman" w:hint="eastAsia"/>
        </w:rPr>
        <w:t>，助力企业布局新业务</w:t>
      </w:r>
      <w:r>
        <w:rPr>
          <w:rFonts w:ascii="Times New Roman" w:eastAsia="方正仿宋_GBK" w:hAnsi="Times New Roman" w:cs="Times New Roman" w:hint="eastAsia"/>
        </w:rPr>
        <w:t>、新板块</w:t>
      </w:r>
      <w:r>
        <w:rPr>
          <w:rFonts w:ascii="Times New Roman" w:eastAsia="方正仿宋_GBK" w:hAnsi="Times New Roman" w:cs="Times New Roman" w:hint="eastAsia"/>
        </w:rPr>
        <w:t>。</w:t>
      </w:r>
    </w:p>
    <w:p w:rsidR="009510E5" w:rsidRDefault="00B24086">
      <w:pPr>
        <w:spacing w:line="560" w:lineRule="exact"/>
        <w:ind w:firstLine="640"/>
        <w:rPr>
          <w:rFonts w:ascii="Times New Roman" w:hAnsi="Times New Roman"/>
          <w:szCs w:val="32"/>
        </w:rPr>
      </w:pPr>
      <w:r>
        <w:rPr>
          <w:rFonts w:ascii="方正楷体_GBK" w:eastAsia="方正楷体_GBK" w:hAnsi="方正楷体_GBK" w:cs="方正楷体_GBK" w:hint="eastAsia"/>
          <w:szCs w:val="32"/>
        </w:rPr>
        <w:t>全力以赴推进项目建设。</w:t>
      </w:r>
      <w:proofErr w:type="gramStart"/>
      <w:r>
        <w:rPr>
          <w:rFonts w:ascii="Times New Roman" w:hAnsi="Times New Roman" w:hint="eastAsia"/>
          <w:szCs w:val="32"/>
        </w:rPr>
        <w:t>统筹抓好</w:t>
      </w:r>
      <w:proofErr w:type="gramEnd"/>
      <w:r>
        <w:rPr>
          <w:rFonts w:ascii="Times New Roman" w:hAnsi="Times New Roman" w:hint="eastAsia"/>
          <w:szCs w:val="32"/>
        </w:rPr>
        <w:t>73</w:t>
      </w:r>
      <w:r>
        <w:rPr>
          <w:rFonts w:ascii="Times New Roman" w:hAnsi="Times New Roman" w:hint="eastAsia"/>
          <w:szCs w:val="32"/>
        </w:rPr>
        <w:t>个实施类项目，力争</w:t>
      </w:r>
      <w:r>
        <w:rPr>
          <w:rFonts w:ascii="Times New Roman" w:hAnsi="Times New Roman" w:hint="eastAsia"/>
        </w:rPr>
        <w:t>江苏国信能源</w:t>
      </w:r>
      <w:r>
        <w:rPr>
          <w:rFonts w:ascii="Times New Roman" w:hAnsi="Times New Roman" w:hint="eastAsia"/>
        </w:rPr>
        <w:t>运营</w:t>
      </w:r>
      <w:r>
        <w:rPr>
          <w:rFonts w:ascii="Times New Roman" w:hAnsi="Times New Roman" w:hint="eastAsia"/>
        </w:rPr>
        <w:t>中心</w:t>
      </w:r>
      <w:r>
        <w:rPr>
          <w:rFonts w:ascii="Times New Roman" w:hAnsi="Times New Roman" w:hint="eastAsia"/>
          <w:szCs w:val="32"/>
        </w:rPr>
        <w:t>、江苏省国家紧急医学救援基地等</w:t>
      </w:r>
      <w:r>
        <w:rPr>
          <w:rFonts w:ascii="Times New Roman" w:hAnsi="Times New Roman" w:hint="eastAsia"/>
          <w:szCs w:val="32"/>
        </w:rPr>
        <w:t>25</w:t>
      </w:r>
      <w:r>
        <w:rPr>
          <w:rFonts w:ascii="Times New Roman" w:hAnsi="Times New Roman" w:hint="eastAsia"/>
          <w:szCs w:val="32"/>
        </w:rPr>
        <w:t>个新开工项目上半年全部开工，全年完成投资</w:t>
      </w:r>
      <w:r>
        <w:rPr>
          <w:rFonts w:ascii="Times New Roman" w:hAnsi="Times New Roman" w:hint="eastAsia"/>
          <w:szCs w:val="32"/>
        </w:rPr>
        <w:t>73.9</w:t>
      </w:r>
      <w:r>
        <w:rPr>
          <w:rFonts w:ascii="Times New Roman" w:hAnsi="Times New Roman" w:hint="eastAsia"/>
          <w:szCs w:val="32"/>
        </w:rPr>
        <w:t>亿元。坚持精细化、过程化、规范化管理，全力打通堵点卡点，加快</w:t>
      </w:r>
      <w:r>
        <w:rPr>
          <w:rFonts w:ascii="Times New Roman" w:hAnsi="Times New Roman" w:hint="eastAsia"/>
          <w:szCs w:val="32"/>
        </w:rPr>
        <w:t>48</w:t>
      </w:r>
      <w:r>
        <w:rPr>
          <w:rFonts w:ascii="Times New Roman" w:hAnsi="Times New Roman" w:hint="eastAsia"/>
          <w:szCs w:val="32"/>
        </w:rPr>
        <w:t>个在建项目进</w:t>
      </w:r>
      <w:r>
        <w:rPr>
          <w:rFonts w:ascii="Times New Roman" w:hAnsi="Times New Roman" w:hint="eastAsia"/>
          <w:szCs w:val="32"/>
        </w:rPr>
        <w:t>度，实现</w:t>
      </w:r>
      <w:proofErr w:type="gramStart"/>
      <w:r>
        <w:rPr>
          <w:rFonts w:ascii="Times New Roman" w:hAnsi="Times New Roman" w:hint="eastAsia"/>
          <w:szCs w:val="32"/>
        </w:rPr>
        <w:t>朗驰科技</w:t>
      </w:r>
      <w:proofErr w:type="gramEnd"/>
      <w:r>
        <w:rPr>
          <w:rFonts w:ascii="Times New Roman" w:hAnsi="Times New Roman" w:hint="eastAsia"/>
          <w:szCs w:val="32"/>
        </w:rPr>
        <w:t>大厦等项目竣工投用</w:t>
      </w:r>
      <w:r>
        <w:rPr>
          <w:rFonts w:ascii="Times New Roman" w:hAnsi="Times New Roman" w:hint="eastAsia"/>
          <w:szCs w:val="32"/>
        </w:rPr>
        <w:t>。大力攻坚虹桥新城市中心二期等项目，推动金</w:t>
      </w:r>
      <w:proofErr w:type="gramStart"/>
      <w:r>
        <w:rPr>
          <w:rFonts w:ascii="Times New Roman" w:hAnsi="Times New Roman" w:hint="eastAsia"/>
          <w:szCs w:val="32"/>
        </w:rPr>
        <w:t>茂广场</w:t>
      </w:r>
      <w:proofErr w:type="gramEnd"/>
      <w:r>
        <w:rPr>
          <w:rFonts w:ascii="Times New Roman" w:hAnsi="Times New Roman" w:hint="eastAsia"/>
          <w:szCs w:val="32"/>
        </w:rPr>
        <w:t>二期、湖南路现代服务业总部城等项目复工建设。</w:t>
      </w:r>
      <w:r>
        <w:rPr>
          <w:rFonts w:ascii="Times New Roman" w:hAnsi="Times New Roman" w:hint="eastAsia"/>
          <w:szCs w:val="32"/>
        </w:rPr>
        <w:t>积极争取</w:t>
      </w:r>
      <w:r>
        <w:rPr>
          <w:rFonts w:ascii="Times New Roman" w:hAnsi="Times New Roman" w:hint="eastAsia"/>
          <w:szCs w:val="32"/>
        </w:rPr>
        <w:t>中央预算内投资、专项债券、</w:t>
      </w:r>
      <w:r>
        <w:rPr>
          <w:rFonts w:ascii="Times New Roman" w:hAnsi="Times New Roman" w:hint="eastAsia"/>
          <w:szCs w:val="32"/>
        </w:rPr>
        <w:lastRenderedPageBreak/>
        <w:t>超长期特别国债等政策性资金支持，</w:t>
      </w:r>
      <w:r>
        <w:rPr>
          <w:rFonts w:ascii="Times New Roman" w:hAnsi="Times New Roman" w:hint="eastAsia"/>
          <w:szCs w:val="32"/>
        </w:rPr>
        <w:t>加快推动储备项目转化，</w:t>
      </w:r>
      <w:r>
        <w:rPr>
          <w:rFonts w:ascii="Times New Roman" w:hAnsi="Times New Roman" w:hint="eastAsia"/>
          <w:szCs w:val="32"/>
        </w:rPr>
        <w:t>以政府投资带动社会投资，更好实现“谋划一批、储备一批、建设一批”的良性循环。</w:t>
      </w:r>
    </w:p>
    <w:p w:rsidR="009510E5" w:rsidRDefault="00B24086">
      <w:pPr>
        <w:spacing w:line="560" w:lineRule="exact"/>
        <w:ind w:firstLine="640"/>
      </w:pPr>
      <w:r>
        <w:rPr>
          <w:rFonts w:ascii="方正黑体_GBK" w:eastAsia="方正黑体_GBK" w:hAnsi="方正黑体_GBK" w:cs="方正黑体_GBK" w:hint="eastAsia"/>
          <w:szCs w:val="32"/>
        </w:rPr>
        <w:t>（</w:t>
      </w:r>
      <w:r>
        <w:rPr>
          <w:rFonts w:ascii="方正黑体_GBK" w:eastAsia="方正黑体_GBK" w:hAnsi="方正黑体_GBK" w:cs="方正黑体_GBK" w:hint="eastAsia"/>
          <w:szCs w:val="32"/>
        </w:rPr>
        <w:t>四</w:t>
      </w:r>
      <w:r>
        <w:rPr>
          <w:rFonts w:ascii="方正黑体_GBK" w:eastAsia="方正黑体_GBK" w:hAnsi="方正黑体_GBK" w:cs="方正黑体_GBK" w:hint="eastAsia"/>
          <w:szCs w:val="32"/>
        </w:rPr>
        <w:t>）</w:t>
      </w:r>
      <w:r>
        <w:rPr>
          <w:rFonts w:ascii="方正黑体_GBK" w:eastAsia="方正黑体_GBK" w:hAnsi="方正黑体_GBK" w:cs="方正黑体_GBK" w:hint="eastAsia"/>
          <w:szCs w:val="32"/>
        </w:rPr>
        <w:t>坚持提质</w:t>
      </w:r>
      <w:proofErr w:type="gramStart"/>
      <w:r>
        <w:rPr>
          <w:rFonts w:ascii="方正黑体_GBK" w:eastAsia="方正黑体_GBK" w:hAnsi="方正黑体_GBK" w:cs="方正黑体_GBK" w:hint="eastAsia"/>
          <w:szCs w:val="32"/>
        </w:rPr>
        <w:t>焕</w:t>
      </w:r>
      <w:proofErr w:type="gramEnd"/>
      <w:r>
        <w:rPr>
          <w:rFonts w:ascii="方正黑体_GBK" w:eastAsia="方正黑体_GBK" w:hAnsi="方正黑体_GBK" w:cs="方正黑体_GBK" w:hint="eastAsia"/>
          <w:szCs w:val="32"/>
        </w:rPr>
        <w:t>新，在塑造</w:t>
      </w:r>
      <w:r>
        <w:rPr>
          <w:rFonts w:ascii="方正黑体_GBK" w:eastAsia="方正黑体_GBK" w:hAnsi="方正黑体_GBK" w:cs="方正黑体_GBK" w:hint="eastAsia"/>
          <w:szCs w:val="32"/>
        </w:rPr>
        <w:t>城市</w:t>
      </w:r>
      <w:r>
        <w:rPr>
          <w:rFonts w:ascii="方正黑体_GBK" w:eastAsia="方正黑体_GBK" w:hAnsi="方正黑体_GBK" w:cs="方正黑体_GBK" w:hint="eastAsia"/>
          <w:szCs w:val="32"/>
        </w:rPr>
        <w:t>形象上展现新作为。</w:t>
      </w:r>
      <w:r>
        <w:rPr>
          <w:rFonts w:ascii="Times New Roman" w:hAnsi="Times New Roman" w:hint="eastAsia"/>
          <w:szCs w:val="32"/>
        </w:rPr>
        <w:t>坚定不移走内涵式发展之路，加快建设宜</w:t>
      </w:r>
      <w:proofErr w:type="gramStart"/>
      <w:r>
        <w:rPr>
          <w:rFonts w:ascii="Times New Roman" w:hAnsi="Times New Roman" w:hint="eastAsia"/>
          <w:szCs w:val="32"/>
        </w:rPr>
        <w:t>居美丽</w:t>
      </w:r>
      <w:proofErr w:type="gramEnd"/>
      <w:r>
        <w:rPr>
          <w:rFonts w:ascii="Times New Roman" w:hAnsi="Times New Roman" w:hint="eastAsia"/>
          <w:szCs w:val="32"/>
        </w:rPr>
        <w:t>的中心城区。</w:t>
      </w:r>
    </w:p>
    <w:p w:rsidR="009510E5" w:rsidRDefault="00B24086">
      <w:pPr>
        <w:overflowPunct/>
        <w:snapToGrid/>
        <w:spacing w:line="560" w:lineRule="exact"/>
        <w:ind w:firstLine="640"/>
        <w:rPr>
          <w:rFonts w:ascii="Times New Roman" w:hAnsi="Times New Roman"/>
          <w:szCs w:val="32"/>
        </w:rPr>
      </w:pPr>
      <w:r>
        <w:rPr>
          <w:rFonts w:ascii="方正楷体_GBK" w:eastAsia="方正楷体_GBK" w:hAnsi="方正楷体_GBK" w:cs="方正楷体_GBK" w:hint="eastAsia"/>
          <w:szCs w:val="32"/>
        </w:rPr>
        <w:t>着力完善</w:t>
      </w:r>
      <w:r>
        <w:rPr>
          <w:rFonts w:ascii="方正楷体_GBK" w:eastAsia="方正楷体_GBK" w:hAnsi="方正楷体_GBK" w:cs="方正楷体_GBK" w:hint="eastAsia"/>
          <w:szCs w:val="32"/>
        </w:rPr>
        <w:t>城区</w:t>
      </w:r>
      <w:r>
        <w:rPr>
          <w:rFonts w:ascii="方正楷体_GBK" w:eastAsia="方正楷体_GBK" w:hAnsi="方正楷体_GBK" w:cs="方正楷体_GBK" w:hint="eastAsia"/>
          <w:szCs w:val="32"/>
        </w:rPr>
        <w:t>功能。</w:t>
      </w:r>
      <w:r>
        <w:rPr>
          <w:rFonts w:ascii="Times New Roman" w:hAnsi="Times New Roman" w:hint="eastAsia"/>
          <w:szCs w:val="32"/>
        </w:rPr>
        <w:t>进一步深化“南京市城市更新实验区”建设，</w:t>
      </w:r>
      <w:r>
        <w:rPr>
          <w:rFonts w:ascii="Times New Roman" w:hAnsi="Times New Roman"/>
          <w:szCs w:val="32"/>
        </w:rPr>
        <w:t>完成新华大厦</w:t>
      </w:r>
      <w:r>
        <w:rPr>
          <w:rFonts w:ascii="Times New Roman" w:hAnsi="Times New Roman" w:hint="eastAsia"/>
          <w:szCs w:val="32"/>
        </w:rPr>
        <w:t>、军人俱乐部商业街区项目一期更新提升</w:t>
      </w:r>
      <w:r>
        <w:rPr>
          <w:rFonts w:ascii="Times New Roman" w:hAnsi="Times New Roman"/>
          <w:szCs w:val="32"/>
        </w:rPr>
        <w:t>，力争芦席营</w:t>
      </w:r>
      <w:r>
        <w:rPr>
          <w:rFonts w:ascii="Times New Roman" w:hAnsi="Times New Roman"/>
          <w:szCs w:val="32"/>
        </w:rPr>
        <w:t>82</w:t>
      </w:r>
      <w:r>
        <w:rPr>
          <w:rFonts w:ascii="Times New Roman" w:hAnsi="Times New Roman"/>
          <w:szCs w:val="32"/>
        </w:rPr>
        <w:t>号等省市居住类试点项目</w:t>
      </w:r>
      <w:r>
        <w:rPr>
          <w:rFonts w:ascii="Times New Roman" w:hAnsi="Times New Roman" w:hint="eastAsia"/>
          <w:szCs w:val="32"/>
        </w:rPr>
        <w:t>取得</w:t>
      </w:r>
      <w:r>
        <w:rPr>
          <w:rFonts w:ascii="Times New Roman" w:hAnsi="Times New Roman"/>
          <w:szCs w:val="32"/>
        </w:rPr>
        <w:t>实质性</w:t>
      </w:r>
      <w:r>
        <w:rPr>
          <w:rFonts w:ascii="Times New Roman" w:hAnsi="Times New Roman" w:hint="eastAsia"/>
          <w:szCs w:val="32"/>
        </w:rPr>
        <w:t>进展</w:t>
      </w:r>
      <w:r>
        <w:rPr>
          <w:rFonts w:ascii="Times New Roman" w:hAnsi="Times New Roman"/>
          <w:szCs w:val="32"/>
        </w:rPr>
        <w:t>，</w:t>
      </w:r>
      <w:r>
        <w:rPr>
          <w:rFonts w:ascii="Times New Roman" w:hAnsi="Times New Roman" w:hint="eastAsia"/>
          <w:szCs w:val="32"/>
        </w:rPr>
        <w:t>打造新民路</w:t>
      </w:r>
      <w:r>
        <w:rPr>
          <w:rFonts w:ascii="Times New Roman" w:hAnsi="Times New Roman"/>
          <w:szCs w:val="32"/>
        </w:rPr>
        <w:t>—</w:t>
      </w:r>
      <w:r>
        <w:rPr>
          <w:rFonts w:ascii="Times New Roman" w:hAnsi="Times New Roman" w:hint="eastAsia"/>
          <w:szCs w:val="32"/>
        </w:rPr>
        <w:t>金川门外街</w:t>
      </w:r>
      <w:r>
        <w:rPr>
          <w:rFonts w:ascii="Times New Roman" w:hAnsi="Times New Roman"/>
          <w:szCs w:val="32"/>
        </w:rPr>
        <w:t>等</w:t>
      </w:r>
      <w:r>
        <w:rPr>
          <w:rFonts w:ascii="Times New Roman" w:hAnsi="Times New Roman"/>
          <w:szCs w:val="32"/>
        </w:rPr>
        <w:t>5</w:t>
      </w:r>
      <w:r>
        <w:rPr>
          <w:rFonts w:ascii="Times New Roman" w:hAnsi="Times New Roman"/>
          <w:szCs w:val="32"/>
        </w:rPr>
        <w:t>处活力街区</w:t>
      </w:r>
      <w:r>
        <w:rPr>
          <w:rFonts w:ascii="Times New Roman" w:hAnsi="Times New Roman" w:hint="eastAsia"/>
          <w:szCs w:val="32"/>
        </w:rPr>
        <w:t>。</w:t>
      </w:r>
      <w:r>
        <w:rPr>
          <w:rFonts w:ascii="Times New Roman" w:hAnsi="Times New Roman" w:hint="eastAsia"/>
          <w:szCs w:val="32"/>
        </w:rPr>
        <w:t>持续优化人居环境品质，</w:t>
      </w:r>
      <w:r>
        <w:rPr>
          <w:rFonts w:ascii="Times New Roman" w:hAnsi="Times New Roman" w:hint="eastAsia"/>
          <w:szCs w:val="32"/>
        </w:rPr>
        <w:t>完成</w:t>
      </w:r>
      <w:r>
        <w:rPr>
          <w:rFonts w:ascii="Times New Roman" w:hAnsi="Times New Roman" w:hint="eastAsia"/>
          <w:szCs w:val="32"/>
        </w:rPr>
        <w:t>160</w:t>
      </w:r>
      <w:r>
        <w:rPr>
          <w:rFonts w:ascii="Times New Roman" w:hAnsi="Times New Roman" w:hint="eastAsia"/>
          <w:szCs w:val="32"/>
        </w:rPr>
        <w:t>台住宅老旧电梯更新</w:t>
      </w:r>
      <w:r>
        <w:rPr>
          <w:rFonts w:ascii="Times New Roman" w:hAnsi="Times New Roman" w:hint="eastAsia"/>
          <w:szCs w:val="32"/>
        </w:rPr>
        <w:t>，增设</w:t>
      </w:r>
      <w:r>
        <w:rPr>
          <w:rFonts w:ascii="Times New Roman" w:hAnsi="Times New Roman" w:hint="eastAsia"/>
          <w:szCs w:val="32"/>
        </w:rPr>
        <w:t>25</w:t>
      </w:r>
      <w:r>
        <w:rPr>
          <w:rFonts w:ascii="Times New Roman" w:hAnsi="Times New Roman" w:hint="eastAsia"/>
          <w:szCs w:val="32"/>
        </w:rPr>
        <w:t>台</w:t>
      </w:r>
      <w:proofErr w:type="gramStart"/>
      <w:r>
        <w:rPr>
          <w:rFonts w:ascii="Times New Roman" w:hAnsi="Times New Roman" w:hint="eastAsia"/>
          <w:szCs w:val="32"/>
        </w:rPr>
        <w:t>既有住宅</w:t>
      </w:r>
      <w:proofErr w:type="gramEnd"/>
      <w:r>
        <w:rPr>
          <w:rFonts w:ascii="Times New Roman" w:hAnsi="Times New Roman" w:hint="eastAsia"/>
          <w:szCs w:val="32"/>
        </w:rPr>
        <w:t>电梯。</w:t>
      </w:r>
      <w:r>
        <w:rPr>
          <w:rFonts w:ascii="Times New Roman" w:hAnsi="Times New Roman" w:hint="eastAsia"/>
          <w:szCs w:val="32"/>
        </w:rPr>
        <w:t>实施</w:t>
      </w:r>
      <w:r>
        <w:rPr>
          <w:rFonts w:ascii="Times New Roman" w:hAnsi="Times New Roman" w:hint="eastAsia"/>
          <w:szCs w:val="32"/>
        </w:rPr>
        <w:t>湖南路道路市政设施恢复</w:t>
      </w:r>
      <w:r>
        <w:rPr>
          <w:rFonts w:ascii="Times New Roman" w:hAnsi="Times New Roman" w:hint="eastAsia"/>
          <w:szCs w:val="32"/>
        </w:rPr>
        <w:t>工程</w:t>
      </w:r>
      <w:r>
        <w:rPr>
          <w:rFonts w:ascii="Times New Roman" w:hAnsi="Times New Roman" w:hint="eastAsia"/>
          <w:szCs w:val="32"/>
        </w:rPr>
        <w:t>，</w:t>
      </w:r>
      <w:r>
        <w:rPr>
          <w:rFonts w:ascii="Times New Roman" w:hAnsi="Times New Roman" w:hint="eastAsia"/>
          <w:szCs w:val="32"/>
        </w:rPr>
        <w:t>启动</w:t>
      </w:r>
      <w:r>
        <w:rPr>
          <w:rFonts w:ascii="Times New Roman" w:hAnsi="Times New Roman" w:hint="eastAsia"/>
          <w:szCs w:val="32"/>
        </w:rPr>
        <w:t>青春广场一期和童家巷西</w:t>
      </w:r>
      <w:proofErr w:type="gramStart"/>
      <w:r>
        <w:rPr>
          <w:rFonts w:ascii="Times New Roman" w:hAnsi="Times New Roman" w:hint="eastAsia"/>
          <w:szCs w:val="32"/>
        </w:rPr>
        <w:t>延道路</w:t>
      </w:r>
      <w:proofErr w:type="gramEnd"/>
      <w:r>
        <w:rPr>
          <w:rFonts w:ascii="Times New Roman" w:hAnsi="Times New Roman" w:hint="eastAsia"/>
          <w:szCs w:val="32"/>
        </w:rPr>
        <w:t>一期建设，努力推动湖南路商圈振兴迈出更大步伐。</w:t>
      </w:r>
      <w:r>
        <w:rPr>
          <w:rFonts w:ascii="Times New Roman" w:hAnsi="Times New Roman"/>
          <w:szCs w:val="32"/>
        </w:rPr>
        <w:t>推进水西门大街西延、五塘路等</w:t>
      </w:r>
      <w:r>
        <w:rPr>
          <w:rFonts w:ascii="Times New Roman" w:hAnsi="Times New Roman"/>
          <w:szCs w:val="32"/>
        </w:rPr>
        <w:t>13</w:t>
      </w:r>
      <w:r>
        <w:rPr>
          <w:rFonts w:ascii="Times New Roman" w:hAnsi="Times New Roman"/>
          <w:szCs w:val="32"/>
        </w:rPr>
        <w:t>条道路建设，建成五佰村路一期等</w:t>
      </w:r>
      <w:r>
        <w:rPr>
          <w:rFonts w:ascii="Times New Roman" w:hAnsi="Times New Roman"/>
          <w:szCs w:val="32"/>
        </w:rPr>
        <w:t>6</w:t>
      </w:r>
      <w:r>
        <w:rPr>
          <w:rFonts w:ascii="Times New Roman" w:hAnsi="Times New Roman"/>
          <w:szCs w:val="32"/>
        </w:rPr>
        <w:t>条道路。加快上元门过江通道张王庙片区</w:t>
      </w:r>
      <w:r>
        <w:rPr>
          <w:rFonts w:ascii="Times New Roman" w:hAnsi="Times New Roman" w:hint="eastAsia"/>
          <w:szCs w:val="32"/>
        </w:rPr>
        <w:t>等项目</w:t>
      </w:r>
      <w:r>
        <w:rPr>
          <w:rFonts w:ascii="Times New Roman" w:hAnsi="Times New Roman"/>
          <w:szCs w:val="32"/>
        </w:rPr>
        <w:t>征收扫尾</w:t>
      </w:r>
      <w:r>
        <w:rPr>
          <w:rFonts w:ascii="Times New Roman" w:hAnsi="Times New Roman" w:hint="eastAsia"/>
          <w:szCs w:val="32"/>
        </w:rPr>
        <w:t>，全力保障</w:t>
      </w:r>
      <w:r>
        <w:rPr>
          <w:rFonts w:ascii="Times New Roman" w:hAnsi="Times New Roman"/>
          <w:szCs w:val="32"/>
        </w:rPr>
        <w:t>建宁西路过江通道</w:t>
      </w:r>
      <w:r>
        <w:rPr>
          <w:rFonts w:ascii="Times New Roman" w:hAnsi="Times New Roman" w:hint="eastAsia"/>
          <w:szCs w:val="32"/>
        </w:rPr>
        <w:t>及惠民大道综合改造工程建设，力争具备通车条件。</w:t>
      </w:r>
    </w:p>
    <w:p w:rsidR="009510E5" w:rsidRDefault="00B24086">
      <w:pPr>
        <w:spacing w:line="560" w:lineRule="exact"/>
        <w:ind w:firstLine="640"/>
        <w:rPr>
          <w:rFonts w:ascii="Times New Roman" w:hAnsi="Times New Roman"/>
          <w:bCs/>
          <w:szCs w:val="32"/>
        </w:rPr>
      </w:pPr>
      <w:r>
        <w:rPr>
          <w:rFonts w:ascii="方正楷体_GBK" w:eastAsia="方正楷体_GBK" w:hAnsi="方正楷体_GBK" w:cs="方正楷体_GBK" w:hint="eastAsia"/>
          <w:szCs w:val="32"/>
        </w:rPr>
        <w:t>持续擦亮生态底色。</w:t>
      </w:r>
      <w:r>
        <w:rPr>
          <w:rFonts w:ascii="Times New Roman" w:hAnsi="Times New Roman" w:hint="eastAsia"/>
          <w:szCs w:val="32"/>
        </w:rPr>
        <w:t>健全大气污染实时监测、精准调度、快速处置机制，加强</w:t>
      </w:r>
      <w:r>
        <w:rPr>
          <w:rFonts w:ascii="Times New Roman" w:hAnsi="Times New Roman" w:hint="eastAsia"/>
          <w:bCs/>
          <w:szCs w:val="32"/>
        </w:rPr>
        <w:t>工地扬尘管控，开展移动污染源、高校实验室废气专项治理，进一步压降</w:t>
      </w:r>
      <w:r>
        <w:rPr>
          <w:rFonts w:ascii="Times New Roman" w:hAnsi="Times New Roman" w:hint="eastAsia"/>
          <w:bCs/>
          <w:szCs w:val="32"/>
        </w:rPr>
        <w:t>PM</w:t>
      </w:r>
      <w:r>
        <w:rPr>
          <w:rFonts w:ascii="Times New Roman" w:hAnsi="Times New Roman" w:hint="eastAsia"/>
          <w:bCs/>
          <w:szCs w:val="32"/>
          <w:vertAlign w:val="subscript"/>
        </w:rPr>
        <w:t>2.5</w:t>
      </w:r>
      <w:r>
        <w:rPr>
          <w:rFonts w:ascii="Times New Roman" w:hAnsi="Times New Roman" w:hint="eastAsia"/>
          <w:bCs/>
          <w:szCs w:val="32"/>
        </w:rPr>
        <w:t>浓度，持续提升优良天</w:t>
      </w:r>
      <w:r>
        <w:rPr>
          <w:rFonts w:ascii="Times New Roman" w:hAnsi="Times New Roman" w:hint="eastAsia"/>
          <w:bCs/>
          <w:szCs w:val="32"/>
        </w:rPr>
        <w:t>数比例</w:t>
      </w:r>
      <w:r>
        <w:rPr>
          <w:rFonts w:ascii="Times New Roman" w:hAnsi="Times New Roman" w:hint="eastAsia"/>
          <w:bCs/>
          <w:szCs w:val="32"/>
        </w:rPr>
        <w:t>。</w:t>
      </w:r>
      <w:r>
        <w:rPr>
          <w:rFonts w:ascii="Times New Roman" w:hAnsi="Times New Roman" w:hint="eastAsia"/>
          <w:bCs/>
          <w:szCs w:val="32"/>
        </w:rPr>
        <w:t>推进</w:t>
      </w:r>
      <w:r>
        <w:rPr>
          <w:rFonts w:ascii="Times New Roman" w:hAnsi="Times New Roman" w:hint="eastAsia"/>
          <w:bCs/>
          <w:szCs w:val="32"/>
        </w:rPr>
        <w:t>内金川河主流等</w:t>
      </w:r>
      <w:r>
        <w:rPr>
          <w:rFonts w:ascii="Times New Roman" w:hAnsi="Times New Roman" w:hint="eastAsia"/>
          <w:bCs/>
          <w:szCs w:val="32"/>
        </w:rPr>
        <w:t>8</w:t>
      </w:r>
      <w:r>
        <w:rPr>
          <w:rFonts w:ascii="Times New Roman" w:hAnsi="Times New Roman" w:hint="eastAsia"/>
          <w:bCs/>
          <w:szCs w:val="32"/>
        </w:rPr>
        <w:t>个流域</w:t>
      </w:r>
      <w:r>
        <w:rPr>
          <w:rFonts w:ascii="Times New Roman" w:hAnsi="Times New Roman" w:hint="eastAsia"/>
          <w:bCs/>
          <w:szCs w:val="32"/>
        </w:rPr>
        <w:t>88</w:t>
      </w:r>
      <w:r>
        <w:rPr>
          <w:rFonts w:ascii="Times New Roman" w:hAnsi="Times New Roman" w:hint="eastAsia"/>
          <w:bCs/>
          <w:szCs w:val="32"/>
        </w:rPr>
        <w:t>个片区排水管网改造，</w:t>
      </w:r>
      <w:r>
        <w:rPr>
          <w:rFonts w:ascii="Times New Roman" w:hAnsi="Times New Roman" w:hint="eastAsia"/>
          <w:szCs w:val="32"/>
        </w:rPr>
        <w:t>完成</w:t>
      </w:r>
      <w:r>
        <w:rPr>
          <w:rFonts w:ascii="Times New Roman" w:hAnsi="Times New Roman" w:hint="eastAsia"/>
          <w:szCs w:val="32"/>
        </w:rPr>
        <w:t>南十里长沟、</w:t>
      </w:r>
      <w:proofErr w:type="gramStart"/>
      <w:r>
        <w:rPr>
          <w:rFonts w:ascii="Times New Roman" w:hAnsi="Times New Roman" w:hint="eastAsia"/>
          <w:szCs w:val="32"/>
        </w:rPr>
        <w:t>惠民河</w:t>
      </w:r>
      <w:proofErr w:type="gramEnd"/>
      <w:r>
        <w:rPr>
          <w:rFonts w:ascii="Times New Roman" w:hAnsi="Times New Roman" w:hint="eastAsia"/>
          <w:szCs w:val="32"/>
        </w:rPr>
        <w:t>等</w:t>
      </w:r>
      <w:r>
        <w:rPr>
          <w:rFonts w:ascii="Times New Roman" w:hAnsi="Times New Roman" w:hint="eastAsia"/>
          <w:szCs w:val="32"/>
        </w:rPr>
        <w:t>6</w:t>
      </w:r>
      <w:r>
        <w:rPr>
          <w:rFonts w:ascii="Times New Roman" w:hAnsi="Times New Roman" w:hint="eastAsia"/>
          <w:szCs w:val="32"/>
        </w:rPr>
        <w:t>个流</w:t>
      </w:r>
      <w:r>
        <w:rPr>
          <w:rFonts w:ascii="Times New Roman" w:hAnsi="Times New Roman" w:hint="eastAsia"/>
          <w:szCs w:val="32"/>
        </w:rPr>
        <w:t>域部</w:t>
      </w:r>
      <w:proofErr w:type="gramStart"/>
      <w:r>
        <w:rPr>
          <w:rFonts w:ascii="Times New Roman" w:hAnsi="Times New Roman" w:hint="eastAsia"/>
          <w:szCs w:val="32"/>
        </w:rPr>
        <w:t>分片区雨</w:t>
      </w:r>
      <w:proofErr w:type="gramEnd"/>
      <w:r>
        <w:rPr>
          <w:rFonts w:ascii="Times New Roman" w:hAnsi="Times New Roman" w:hint="eastAsia"/>
          <w:szCs w:val="32"/>
        </w:rPr>
        <w:t>污水管网清疏修缮</w:t>
      </w:r>
      <w:r>
        <w:rPr>
          <w:rFonts w:ascii="Times New Roman" w:hAnsi="Times New Roman" w:hint="eastAsia"/>
          <w:bCs/>
          <w:szCs w:val="32"/>
        </w:rPr>
        <w:t>，</w:t>
      </w:r>
      <w:r>
        <w:rPr>
          <w:rFonts w:ascii="Times New Roman" w:hAnsi="Times New Roman" w:hint="eastAsia"/>
          <w:bCs/>
          <w:szCs w:val="32"/>
        </w:rPr>
        <w:t>实现</w:t>
      </w:r>
      <w:r>
        <w:rPr>
          <w:rFonts w:ascii="Times New Roman" w:hAnsi="Times New Roman" w:hint="eastAsia"/>
          <w:bCs/>
          <w:szCs w:val="32"/>
        </w:rPr>
        <w:t>入河排污口规范化建设，确保夹江</w:t>
      </w:r>
      <w:r>
        <w:rPr>
          <w:rFonts w:ascii="Times New Roman" w:hAnsi="Times New Roman" w:hint="eastAsia"/>
          <w:bCs/>
          <w:szCs w:val="32"/>
        </w:rPr>
        <w:t>饮用</w:t>
      </w:r>
      <w:r>
        <w:rPr>
          <w:rFonts w:ascii="Times New Roman" w:hAnsi="Times New Roman" w:hint="eastAsia"/>
          <w:bCs/>
          <w:szCs w:val="32"/>
        </w:rPr>
        <w:t>水源地水质和</w:t>
      </w:r>
      <w:proofErr w:type="gramStart"/>
      <w:r>
        <w:rPr>
          <w:rFonts w:ascii="Times New Roman" w:hAnsi="Times New Roman" w:hint="eastAsia"/>
          <w:bCs/>
          <w:szCs w:val="32"/>
        </w:rPr>
        <w:t>市考以上</w:t>
      </w:r>
      <w:proofErr w:type="gramEnd"/>
      <w:r>
        <w:rPr>
          <w:rFonts w:ascii="Times New Roman" w:hAnsi="Times New Roman" w:hint="eastAsia"/>
          <w:bCs/>
          <w:szCs w:val="32"/>
        </w:rPr>
        <w:lastRenderedPageBreak/>
        <w:t>断面水质稳定达标，</w:t>
      </w:r>
      <w:r>
        <w:rPr>
          <w:rFonts w:ascii="Times New Roman" w:hAnsi="Times New Roman" w:hint="eastAsia"/>
          <w:szCs w:val="32"/>
        </w:rPr>
        <w:t>外秦淮河争创省级幸福河湖</w:t>
      </w:r>
      <w:r>
        <w:rPr>
          <w:rFonts w:ascii="Times New Roman" w:hAnsi="Times New Roman" w:hint="eastAsia"/>
          <w:bCs/>
          <w:szCs w:val="32"/>
        </w:rPr>
        <w:t>。全力巩固中央和省生态环境保护督察整改成效，持续攻坚噪声扰民、餐饮油烟异味等群众身边生态环境突出问题，让良好生态成为鼓楼百姓生活常态。</w:t>
      </w:r>
    </w:p>
    <w:p w:rsidR="009510E5" w:rsidRDefault="00B24086">
      <w:pPr>
        <w:overflowPunct/>
        <w:snapToGrid/>
        <w:spacing w:line="560" w:lineRule="exact"/>
        <w:ind w:firstLine="640"/>
        <w:rPr>
          <w:rFonts w:ascii="Times New Roman" w:hAnsi="Times New Roman"/>
          <w:szCs w:val="32"/>
        </w:rPr>
      </w:pPr>
      <w:r>
        <w:rPr>
          <w:rFonts w:ascii="方正楷体_GBK" w:eastAsia="方正楷体_GBK" w:hAnsi="方正楷体_GBK" w:cs="方正楷体_GBK" w:hint="eastAsia"/>
          <w:szCs w:val="32"/>
        </w:rPr>
        <w:t>切实加强城市管理。</w:t>
      </w:r>
      <w:r>
        <w:rPr>
          <w:rFonts w:ascii="Times New Roman" w:hAnsi="Times New Roman" w:hint="eastAsia"/>
          <w:szCs w:val="32"/>
        </w:rPr>
        <w:t>健全完善“巡、管、治”一体化长效机制，</w:t>
      </w:r>
      <w:r>
        <w:rPr>
          <w:rFonts w:ascii="Times New Roman" w:hAnsi="Times New Roman" w:hint="eastAsia"/>
          <w:bCs/>
          <w:szCs w:val="32"/>
        </w:rPr>
        <w:t>提升</w:t>
      </w:r>
      <w:r>
        <w:rPr>
          <w:rFonts w:ascii="Times New Roman" w:hAnsi="Times New Roman" w:hint="eastAsia"/>
          <w:szCs w:val="32"/>
        </w:rPr>
        <w:t>慈悲社、凤凰西街等</w:t>
      </w:r>
      <w:r>
        <w:rPr>
          <w:rFonts w:ascii="Times New Roman" w:hAnsi="Times New Roman" w:hint="eastAsia"/>
          <w:szCs w:val="32"/>
        </w:rPr>
        <w:t>8</w:t>
      </w:r>
      <w:r>
        <w:rPr>
          <w:rFonts w:ascii="Times New Roman" w:hAnsi="Times New Roman" w:hint="eastAsia"/>
          <w:szCs w:val="32"/>
        </w:rPr>
        <w:t>条街巷</w:t>
      </w:r>
      <w:r>
        <w:rPr>
          <w:rFonts w:ascii="Times New Roman" w:hAnsi="Times New Roman"/>
          <w:szCs w:val="32"/>
        </w:rPr>
        <w:t>环境</w:t>
      </w:r>
      <w:r>
        <w:rPr>
          <w:rFonts w:ascii="Times New Roman" w:hAnsi="Times New Roman"/>
          <w:bCs/>
          <w:szCs w:val="32"/>
        </w:rPr>
        <w:t>，</w:t>
      </w:r>
      <w:r>
        <w:rPr>
          <w:rFonts w:ascii="Times New Roman" w:hAnsi="Times New Roman" w:hint="eastAsia"/>
          <w:bCs/>
          <w:szCs w:val="32"/>
        </w:rPr>
        <w:t>实施</w:t>
      </w:r>
      <w:r>
        <w:rPr>
          <w:rFonts w:ascii="Times New Roman" w:hAnsi="Times New Roman" w:hint="eastAsia"/>
          <w:bCs/>
          <w:szCs w:val="32"/>
        </w:rPr>
        <w:t>64</w:t>
      </w:r>
      <w:r>
        <w:rPr>
          <w:rFonts w:ascii="Times New Roman" w:hAnsi="Times New Roman" w:hint="eastAsia"/>
          <w:bCs/>
          <w:szCs w:val="32"/>
        </w:rPr>
        <w:t>条道路树池整治</w:t>
      </w:r>
      <w:r>
        <w:rPr>
          <w:rFonts w:ascii="Times New Roman" w:hAnsi="Times New Roman"/>
          <w:szCs w:val="32"/>
        </w:rPr>
        <w:t>。</w:t>
      </w:r>
      <w:r>
        <w:rPr>
          <w:rFonts w:ascii="Times New Roman" w:hAnsi="Times New Roman" w:hint="eastAsia"/>
          <w:szCs w:val="32"/>
        </w:rPr>
        <w:t>加快</w:t>
      </w:r>
      <w:r>
        <w:rPr>
          <w:rFonts w:ascii="Times New Roman" w:hAnsi="Times New Roman"/>
          <w:szCs w:val="32"/>
        </w:rPr>
        <w:t>推进区环境卫生综合服务中心建设前期工作，提档升级</w:t>
      </w:r>
      <w:r>
        <w:rPr>
          <w:rFonts w:ascii="Times New Roman" w:hAnsi="Times New Roman" w:hint="eastAsia"/>
          <w:szCs w:val="32"/>
        </w:rPr>
        <w:t>居民小区</w:t>
      </w:r>
      <w:r>
        <w:rPr>
          <w:rFonts w:ascii="Times New Roman" w:hAnsi="Times New Roman"/>
          <w:szCs w:val="32"/>
        </w:rPr>
        <w:t>80</w:t>
      </w:r>
      <w:r>
        <w:rPr>
          <w:rFonts w:ascii="Times New Roman" w:hAnsi="Times New Roman"/>
          <w:szCs w:val="32"/>
        </w:rPr>
        <w:t>个垃圾分类收集设施，</w:t>
      </w:r>
      <w:r>
        <w:rPr>
          <w:rFonts w:ascii="Times New Roman" w:hAnsi="Times New Roman" w:hint="eastAsia"/>
          <w:szCs w:val="32"/>
        </w:rPr>
        <w:t>新增</w:t>
      </w:r>
      <w:r>
        <w:rPr>
          <w:rFonts w:ascii="Times New Roman" w:hAnsi="Times New Roman" w:hint="eastAsia"/>
          <w:szCs w:val="32"/>
        </w:rPr>
        <w:t>5</w:t>
      </w:r>
      <w:r>
        <w:rPr>
          <w:rFonts w:ascii="Times New Roman" w:hAnsi="Times New Roman" w:hint="eastAsia"/>
          <w:szCs w:val="32"/>
        </w:rPr>
        <w:t>个人员密集场所垃圾分类集中收集点</w:t>
      </w:r>
      <w:r>
        <w:rPr>
          <w:rFonts w:ascii="Times New Roman" w:hAnsi="Times New Roman" w:hint="eastAsia"/>
          <w:szCs w:val="32"/>
        </w:rPr>
        <w:t>，</w:t>
      </w:r>
      <w:r>
        <w:rPr>
          <w:rFonts w:ascii="Times New Roman" w:hAnsi="Times New Roman" w:hint="eastAsia"/>
          <w:szCs w:val="32"/>
        </w:rPr>
        <w:t>完成</w:t>
      </w:r>
      <w:r>
        <w:rPr>
          <w:rFonts w:ascii="Times New Roman" w:hAnsi="Times New Roman" w:hint="eastAsia"/>
          <w:szCs w:val="32"/>
        </w:rPr>
        <w:t>5</w:t>
      </w:r>
      <w:r>
        <w:rPr>
          <w:rFonts w:ascii="Times New Roman" w:hAnsi="Times New Roman" w:hint="eastAsia"/>
          <w:szCs w:val="32"/>
        </w:rPr>
        <w:t>座公厕</w:t>
      </w:r>
      <w:proofErr w:type="gramStart"/>
      <w:r>
        <w:rPr>
          <w:rFonts w:ascii="Times New Roman" w:hAnsi="Times New Roman" w:hint="eastAsia"/>
          <w:szCs w:val="32"/>
        </w:rPr>
        <w:t>适</w:t>
      </w:r>
      <w:proofErr w:type="gramEnd"/>
      <w:r>
        <w:rPr>
          <w:rFonts w:ascii="Times New Roman" w:hAnsi="Times New Roman" w:hint="eastAsia"/>
          <w:szCs w:val="32"/>
        </w:rPr>
        <w:t>老化、</w:t>
      </w:r>
      <w:proofErr w:type="gramStart"/>
      <w:r>
        <w:rPr>
          <w:rFonts w:ascii="Times New Roman" w:hAnsi="Times New Roman" w:hint="eastAsia"/>
          <w:szCs w:val="32"/>
        </w:rPr>
        <w:t>适幼化</w:t>
      </w:r>
      <w:proofErr w:type="gramEnd"/>
      <w:r>
        <w:rPr>
          <w:rFonts w:ascii="Times New Roman" w:hAnsi="Times New Roman" w:hint="eastAsia"/>
          <w:szCs w:val="32"/>
        </w:rPr>
        <w:t>改造。</w:t>
      </w:r>
      <w:proofErr w:type="gramStart"/>
      <w:r>
        <w:rPr>
          <w:rFonts w:ascii="Times New Roman" w:hAnsi="Times New Roman" w:hint="eastAsia"/>
          <w:szCs w:val="32"/>
        </w:rPr>
        <w:t>统筹抓好</w:t>
      </w:r>
      <w:proofErr w:type="gramEnd"/>
      <w:r>
        <w:rPr>
          <w:rFonts w:ascii="Times New Roman" w:hAnsi="Times New Roman" w:hint="eastAsia"/>
          <w:szCs w:val="32"/>
        </w:rPr>
        <w:t>停车资源优化与盘活，</w:t>
      </w:r>
      <w:r>
        <w:rPr>
          <w:rFonts w:ascii="Times New Roman" w:hAnsi="Times New Roman"/>
          <w:szCs w:val="32"/>
        </w:rPr>
        <w:t>推动</w:t>
      </w:r>
      <w:r>
        <w:rPr>
          <w:rFonts w:ascii="Times New Roman" w:hAnsi="Times New Roman"/>
          <w:szCs w:val="32"/>
        </w:rPr>
        <w:t>3</w:t>
      </w:r>
      <w:r>
        <w:rPr>
          <w:rFonts w:ascii="Times New Roman" w:hAnsi="Times New Roman"/>
          <w:szCs w:val="32"/>
        </w:rPr>
        <w:t>处以上省级机关院落停车资源共享开放，新增泊位</w:t>
      </w:r>
      <w:r>
        <w:rPr>
          <w:rFonts w:ascii="Times New Roman" w:hAnsi="Times New Roman"/>
          <w:szCs w:val="32"/>
        </w:rPr>
        <w:t>300</w:t>
      </w:r>
      <w:r>
        <w:rPr>
          <w:rFonts w:ascii="Times New Roman" w:hAnsi="Times New Roman"/>
          <w:szCs w:val="32"/>
        </w:rPr>
        <w:t>个以上。积极探索共享单车分区运</w:t>
      </w:r>
      <w:proofErr w:type="gramStart"/>
      <w:r>
        <w:rPr>
          <w:rFonts w:ascii="Times New Roman" w:hAnsi="Times New Roman"/>
          <w:szCs w:val="32"/>
        </w:rPr>
        <w:t>维管理</w:t>
      </w:r>
      <w:proofErr w:type="gramEnd"/>
      <w:r>
        <w:rPr>
          <w:rFonts w:ascii="Times New Roman" w:hAnsi="Times New Roman"/>
          <w:szCs w:val="32"/>
        </w:rPr>
        <w:t>模式，着力</w:t>
      </w:r>
      <w:r>
        <w:rPr>
          <w:rFonts w:ascii="Times New Roman" w:hAnsi="Times New Roman" w:hint="eastAsia"/>
          <w:szCs w:val="32"/>
        </w:rPr>
        <w:t>整治</w:t>
      </w:r>
      <w:r>
        <w:rPr>
          <w:rFonts w:ascii="Times New Roman" w:hAnsi="Times New Roman"/>
          <w:szCs w:val="32"/>
        </w:rPr>
        <w:t>地铁站点、大型商场、学校、医院等人流密集区域周边非机动车乱停乱放</w:t>
      </w:r>
      <w:r>
        <w:rPr>
          <w:rFonts w:ascii="Times New Roman" w:hAnsi="Times New Roman" w:hint="eastAsia"/>
          <w:szCs w:val="32"/>
        </w:rPr>
        <w:t>问</w:t>
      </w:r>
      <w:r>
        <w:rPr>
          <w:rFonts w:ascii="Times New Roman" w:hAnsi="Times New Roman"/>
          <w:szCs w:val="32"/>
        </w:rPr>
        <w:t>题，努力让群众出行便捷舒心。</w:t>
      </w:r>
    </w:p>
    <w:p w:rsidR="009510E5" w:rsidRDefault="00B24086">
      <w:pPr>
        <w:spacing w:line="560" w:lineRule="exact"/>
        <w:ind w:firstLine="640"/>
        <w:rPr>
          <w:rFonts w:ascii="Times New Roman" w:eastAsia="方正楷体_GBK" w:hAnsi="Times New Roman"/>
          <w:szCs w:val="32"/>
        </w:rPr>
      </w:pPr>
      <w:r>
        <w:rPr>
          <w:rFonts w:ascii="方正黑体_GBK" w:eastAsia="方正黑体_GBK" w:hAnsi="方正黑体_GBK" w:cs="方正黑体_GBK" w:hint="eastAsia"/>
          <w:szCs w:val="32"/>
        </w:rPr>
        <w:t>（</w:t>
      </w:r>
      <w:r>
        <w:rPr>
          <w:rFonts w:ascii="方正黑体_GBK" w:eastAsia="方正黑体_GBK" w:hAnsi="方正黑体_GBK" w:cs="方正黑体_GBK" w:hint="eastAsia"/>
          <w:szCs w:val="32"/>
        </w:rPr>
        <w:t>五</w:t>
      </w:r>
      <w:r>
        <w:rPr>
          <w:rFonts w:ascii="方正黑体_GBK" w:eastAsia="方正黑体_GBK" w:hAnsi="方正黑体_GBK" w:cs="方正黑体_GBK" w:hint="eastAsia"/>
          <w:szCs w:val="32"/>
        </w:rPr>
        <w:t>）</w:t>
      </w:r>
      <w:r>
        <w:rPr>
          <w:rFonts w:ascii="方正黑体_GBK" w:eastAsia="方正黑体_GBK" w:hAnsi="方正黑体_GBK" w:cs="方正黑体_GBK" w:hint="eastAsia"/>
          <w:szCs w:val="32"/>
        </w:rPr>
        <w:t>坚持普惠</w:t>
      </w:r>
      <w:r>
        <w:rPr>
          <w:rFonts w:ascii="方正黑体_GBK" w:eastAsia="方正黑体_GBK" w:hAnsi="方正黑体_GBK" w:cs="方正黑体_GBK" w:hint="eastAsia"/>
          <w:szCs w:val="32"/>
        </w:rPr>
        <w:t>共享</w:t>
      </w:r>
      <w:r>
        <w:rPr>
          <w:rFonts w:ascii="方正黑体_GBK" w:eastAsia="方正黑体_GBK" w:hAnsi="方正黑体_GBK" w:cs="方正黑体_GBK" w:hint="eastAsia"/>
          <w:szCs w:val="32"/>
        </w:rPr>
        <w:t>，在增进民生福祉上书写新答卷。</w:t>
      </w:r>
      <w:r>
        <w:rPr>
          <w:rFonts w:ascii="方正仿宋_GBK" w:hAnsi="方正仿宋_GBK" w:cs="方正仿宋_GBK" w:hint="eastAsia"/>
          <w:szCs w:val="32"/>
        </w:rPr>
        <w:t>聚焦</w:t>
      </w:r>
      <w:r>
        <w:rPr>
          <w:rFonts w:ascii="方正仿宋_GBK" w:hAnsi="方正仿宋_GBK" w:cs="方正仿宋_GBK" w:hint="eastAsia"/>
          <w:szCs w:val="32"/>
        </w:rPr>
        <w:t>鼓楼人民对美好生活的向往</w:t>
      </w:r>
      <w:r>
        <w:rPr>
          <w:rFonts w:ascii="方正仿宋_GBK" w:hAnsi="方正仿宋_GBK" w:cs="方正仿宋_GBK" w:hint="eastAsia"/>
          <w:szCs w:val="32"/>
        </w:rPr>
        <w:t>，</w:t>
      </w:r>
      <w:r>
        <w:rPr>
          <w:rFonts w:ascii="Times New Roman" w:hAnsi="Times New Roman" w:hint="eastAsia"/>
          <w:szCs w:val="32"/>
        </w:rPr>
        <w:t>坚持</w:t>
      </w:r>
      <w:r>
        <w:rPr>
          <w:rFonts w:ascii="Times New Roman" w:hAnsi="Times New Roman" w:hint="eastAsia"/>
          <w:szCs w:val="32"/>
        </w:rPr>
        <w:t>投资于</w:t>
      </w:r>
      <w:r>
        <w:rPr>
          <w:rFonts w:ascii="Times New Roman" w:hAnsi="Times New Roman" w:hint="eastAsia"/>
          <w:szCs w:val="32"/>
        </w:rPr>
        <w:t>物和</w:t>
      </w:r>
      <w:r>
        <w:rPr>
          <w:rFonts w:ascii="Times New Roman" w:hAnsi="Times New Roman" w:hint="eastAsia"/>
          <w:szCs w:val="32"/>
        </w:rPr>
        <w:t>投资于人</w:t>
      </w:r>
      <w:r>
        <w:rPr>
          <w:rFonts w:ascii="Times New Roman" w:hAnsi="Times New Roman" w:hint="eastAsia"/>
          <w:szCs w:val="32"/>
        </w:rPr>
        <w:t>紧密结合</w:t>
      </w:r>
      <w:r>
        <w:rPr>
          <w:rFonts w:ascii="Times New Roman" w:hAnsi="Times New Roman" w:hint="eastAsia"/>
          <w:szCs w:val="32"/>
        </w:rPr>
        <w:t>，</w:t>
      </w:r>
      <w:r>
        <w:rPr>
          <w:rFonts w:ascii="方正仿宋_GBK" w:hAnsi="方正仿宋_GBK" w:cs="方正仿宋_GBK" w:hint="eastAsia"/>
          <w:szCs w:val="32"/>
        </w:rPr>
        <w:t>在发展中保障和改善民生</w:t>
      </w:r>
      <w:r>
        <w:rPr>
          <w:rFonts w:ascii="方正仿宋_GBK" w:hAnsi="方正仿宋_GBK" w:cs="方正仿宋_GBK" w:hint="eastAsia"/>
          <w:szCs w:val="32"/>
        </w:rPr>
        <w:t>。</w:t>
      </w:r>
    </w:p>
    <w:p w:rsidR="009510E5" w:rsidRDefault="00B24086">
      <w:pPr>
        <w:spacing w:line="560" w:lineRule="exact"/>
        <w:ind w:firstLine="640"/>
        <w:rPr>
          <w:rFonts w:ascii="Times New Roman" w:hAnsi="Times New Roman"/>
          <w:color w:val="000000" w:themeColor="text1"/>
          <w:szCs w:val="32"/>
        </w:rPr>
      </w:pPr>
      <w:r>
        <w:rPr>
          <w:rFonts w:ascii="Times New Roman" w:eastAsia="方正楷体_GBK" w:hAnsi="Times New Roman" w:hint="eastAsia"/>
          <w:szCs w:val="32"/>
        </w:rPr>
        <w:t>多维度加强社会保障。</w:t>
      </w:r>
      <w:r>
        <w:rPr>
          <w:rFonts w:ascii="Times New Roman" w:hAnsi="Times New Roman" w:hint="eastAsia"/>
          <w:snapToGrid w:val="0"/>
          <w:color w:val="000000"/>
          <w:szCs w:val="32"/>
        </w:rPr>
        <w:t>深入</w:t>
      </w:r>
      <w:proofErr w:type="gramStart"/>
      <w:r>
        <w:rPr>
          <w:rFonts w:ascii="Times New Roman" w:hAnsi="Times New Roman" w:hint="eastAsia"/>
          <w:snapToGrid w:val="0"/>
          <w:color w:val="000000"/>
          <w:szCs w:val="32"/>
        </w:rPr>
        <w:t>实施稳岗扩容</w:t>
      </w:r>
      <w:proofErr w:type="gramEnd"/>
      <w:r>
        <w:rPr>
          <w:rFonts w:ascii="Times New Roman" w:hAnsi="Times New Roman" w:hint="eastAsia"/>
          <w:snapToGrid w:val="0"/>
          <w:color w:val="000000"/>
          <w:szCs w:val="32"/>
        </w:rPr>
        <w:t>提质行动，强化“区</w:t>
      </w:r>
      <w:r>
        <w:rPr>
          <w:rFonts w:ascii="Times New Roman" w:hAnsi="Times New Roman"/>
          <w:snapToGrid w:val="0"/>
          <w:color w:val="000000"/>
          <w:szCs w:val="32"/>
        </w:rPr>
        <w:t>—</w:t>
      </w:r>
      <w:r>
        <w:rPr>
          <w:rFonts w:ascii="Times New Roman" w:hAnsi="Times New Roman"/>
          <w:snapToGrid w:val="0"/>
          <w:color w:val="000000"/>
          <w:szCs w:val="32"/>
        </w:rPr>
        <w:t>街道</w:t>
      </w:r>
      <w:r>
        <w:rPr>
          <w:rFonts w:ascii="Times New Roman" w:hAnsi="Times New Roman"/>
          <w:snapToGrid w:val="0"/>
          <w:color w:val="000000"/>
          <w:szCs w:val="32"/>
        </w:rPr>
        <w:t>—</w:t>
      </w:r>
      <w:r>
        <w:rPr>
          <w:rFonts w:ascii="Times New Roman" w:hAnsi="Times New Roman" w:hint="eastAsia"/>
          <w:snapToGrid w:val="0"/>
          <w:color w:val="000000"/>
          <w:szCs w:val="32"/>
        </w:rPr>
        <w:t>社区”公共就业服务平台功能，放大“留宁十条”</w:t>
      </w:r>
      <w:r>
        <w:rPr>
          <w:rFonts w:ascii="Times New Roman" w:hAnsi="Times New Roman" w:hint="eastAsia"/>
          <w:snapToGrid w:val="0"/>
          <w:color w:val="000000"/>
          <w:szCs w:val="32"/>
        </w:rPr>
        <w:t>政策</w:t>
      </w:r>
      <w:r>
        <w:rPr>
          <w:rFonts w:ascii="Times New Roman" w:hAnsi="Times New Roman" w:hint="eastAsia"/>
          <w:snapToGrid w:val="0"/>
          <w:color w:val="000000"/>
          <w:szCs w:val="32"/>
        </w:rPr>
        <w:t>效应，更大力度拓宽高校毕业生等重点群体就业渠道，新增城镇就业</w:t>
      </w:r>
      <w:r>
        <w:rPr>
          <w:rFonts w:ascii="Times New Roman" w:hAnsi="Times New Roman" w:hint="eastAsia"/>
          <w:snapToGrid w:val="0"/>
          <w:color w:val="000000"/>
          <w:szCs w:val="32"/>
        </w:rPr>
        <w:t>2</w:t>
      </w:r>
      <w:r>
        <w:rPr>
          <w:rFonts w:ascii="Times New Roman" w:hAnsi="Times New Roman" w:hint="eastAsia"/>
          <w:snapToGrid w:val="0"/>
          <w:color w:val="000000"/>
          <w:szCs w:val="32"/>
        </w:rPr>
        <w:t>.1</w:t>
      </w:r>
      <w:r>
        <w:rPr>
          <w:rFonts w:ascii="Times New Roman" w:hAnsi="Times New Roman" w:hint="eastAsia"/>
          <w:snapToGrid w:val="0"/>
          <w:color w:val="000000"/>
          <w:szCs w:val="32"/>
        </w:rPr>
        <w:t>万人、援助就业困难人员</w:t>
      </w:r>
      <w:r>
        <w:rPr>
          <w:rFonts w:ascii="Times New Roman" w:hAnsi="Times New Roman" w:hint="eastAsia"/>
          <w:snapToGrid w:val="0"/>
          <w:color w:val="000000"/>
          <w:szCs w:val="32"/>
        </w:rPr>
        <w:t>1500</w:t>
      </w:r>
      <w:r>
        <w:rPr>
          <w:rFonts w:ascii="Times New Roman" w:hAnsi="Times New Roman" w:hint="eastAsia"/>
          <w:snapToGrid w:val="0"/>
          <w:color w:val="000000"/>
          <w:szCs w:val="32"/>
        </w:rPr>
        <w:t>人。扎实推进社会救助兜底保障工作，做好政策范围</w:t>
      </w:r>
      <w:proofErr w:type="gramStart"/>
      <w:r>
        <w:rPr>
          <w:rFonts w:ascii="Times New Roman" w:hAnsi="Times New Roman" w:hint="eastAsia"/>
          <w:snapToGrid w:val="0"/>
          <w:color w:val="000000"/>
          <w:szCs w:val="32"/>
        </w:rPr>
        <w:t>外困难</w:t>
      </w:r>
      <w:proofErr w:type="gramEnd"/>
      <w:r>
        <w:rPr>
          <w:rFonts w:ascii="Times New Roman" w:hAnsi="Times New Roman" w:hint="eastAsia"/>
          <w:snapToGrid w:val="0"/>
          <w:color w:val="000000"/>
          <w:szCs w:val="32"/>
        </w:rPr>
        <w:t>群体关爱帮扶，实现“应救尽救”“应救即救”。持续提升养老服务水平，深化助</w:t>
      </w:r>
      <w:proofErr w:type="gramStart"/>
      <w:r>
        <w:rPr>
          <w:rFonts w:ascii="Times New Roman" w:hAnsi="Times New Roman" w:hint="eastAsia"/>
          <w:snapToGrid w:val="0"/>
          <w:color w:val="000000"/>
          <w:szCs w:val="32"/>
        </w:rPr>
        <w:t>医</w:t>
      </w:r>
      <w:proofErr w:type="gramEnd"/>
      <w:r>
        <w:rPr>
          <w:rFonts w:ascii="Times New Roman" w:hAnsi="Times New Roman" w:hint="eastAsia"/>
          <w:snapToGrid w:val="0"/>
          <w:color w:val="000000"/>
          <w:szCs w:val="32"/>
        </w:rPr>
        <w:t>陪诊、出</w:t>
      </w:r>
      <w:r>
        <w:rPr>
          <w:rFonts w:ascii="Times New Roman" w:hAnsi="Times New Roman" w:hint="eastAsia"/>
          <w:snapToGrid w:val="0"/>
          <w:color w:val="000000"/>
          <w:szCs w:val="32"/>
        </w:rPr>
        <w:lastRenderedPageBreak/>
        <w:t>行驿站等创新试点，为全区重点困难老人家庭提供居家安全智能监测服务，</w:t>
      </w:r>
      <w:r>
        <w:rPr>
          <w:rFonts w:ascii="Times New Roman" w:hAnsi="Times New Roman" w:hint="eastAsia"/>
          <w:szCs w:val="32"/>
        </w:rPr>
        <w:t>让“老有所安”更加可感可触</w:t>
      </w:r>
      <w:r>
        <w:rPr>
          <w:rFonts w:ascii="Times New Roman" w:hAnsi="Times New Roman" w:hint="eastAsia"/>
          <w:color w:val="000000" w:themeColor="text1"/>
          <w:szCs w:val="32"/>
        </w:rPr>
        <w:t>。</w:t>
      </w:r>
    </w:p>
    <w:p w:rsidR="009510E5" w:rsidRDefault="00B24086">
      <w:pPr>
        <w:pStyle w:val="BodyTextFirstIndent21"/>
        <w:spacing w:line="560" w:lineRule="exact"/>
        <w:ind w:leftChars="0" w:left="0" w:firstLine="640"/>
        <w:rPr>
          <w:rFonts w:ascii="Times New Roman" w:eastAsia="方正仿宋_GBK" w:hAnsi="Times New Roman" w:cs="Times New Roman"/>
          <w:snapToGrid w:val="0"/>
          <w:color w:val="000000"/>
        </w:rPr>
      </w:pPr>
      <w:r>
        <w:rPr>
          <w:rFonts w:ascii="Times New Roman" w:eastAsia="方正楷体_GBK" w:hAnsi="Times New Roman" w:cs="Times New Roman" w:hint="eastAsia"/>
        </w:rPr>
        <w:t>全方位拓宽</w:t>
      </w:r>
      <w:proofErr w:type="gramStart"/>
      <w:r>
        <w:rPr>
          <w:rFonts w:ascii="Times New Roman" w:eastAsia="方正楷体_GBK" w:hAnsi="Times New Roman" w:cs="Times New Roman" w:hint="eastAsia"/>
        </w:rPr>
        <w:t>医</w:t>
      </w:r>
      <w:proofErr w:type="gramEnd"/>
      <w:r>
        <w:rPr>
          <w:rFonts w:ascii="Times New Roman" w:eastAsia="方正楷体_GBK" w:hAnsi="Times New Roman" w:cs="Times New Roman" w:hint="eastAsia"/>
        </w:rPr>
        <w:t>教供给。</w:t>
      </w:r>
      <w:r>
        <w:rPr>
          <w:rFonts w:ascii="Times New Roman" w:eastAsia="方正仿宋_GBK" w:hAnsi="Times New Roman" w:cs="Times New Roman" w:hint="eastAsia"/>
          <w:snapToGrid w:val="0"/>
          <w:color w:val="000000"/>
        </w:rPr>
        <w:t>完成区妇保所异地迁建、</w:t>
      </w:r>
      <w:r>
        <w:rPr>
          <w:rFonts w:ascii="Times New Roman" w:eastAsia="方正仿宋_GBK" w:hAnsi="Times New Roman" w:cs="Times New Roman" w:hint="eastAsia"/>
          <w:snapToGrid w:val="0"/>
          <w:color w:val="000000"/>
        </w:rPr>
        <w:t>小市社区卫生服务中心改扩建，新建</w:t>
      </w:r>
      <w:r>
        <w:rPr>
          <w:rFonts w:ascii="Times New Roman" w:eastAsia="方正仿宋_GBK" w:hAnsi="Times New Roman" w:cs="Times New Roman" w:hint="eastAsia"/>
          <w:snapToGrid w:val="0"/>
          <w:color w:val="000000"/>
        </w:rPr>
        <w:t>1</w:t>
      </w:r>
      <w:r>
        <w:rPr>
          <w:rFonts w:ascii="Times New Roman" w:eastAsia="方正仿宋_GBK" w:hAnsi="Times New Roman" w:cs="Times New Roman" w:hint="eastAsia"/>
          <w:snapToGrid w:val="0"/>
          <w:color w:val="000000"/>
        </w:rPr>
        <w:t>家市级</w:t>
      </w:r>
      <w:proofErr w:type="gramStart"/>
      <w:r>
        <w:rPr>
          <w:rFonts w:ascii="Times New Roman" w:eastAsia="方正仿宋_GBK" w:hAnsi="Times New Roman" w:cs="Times New Roman" w:hint="eastAsia"/>
          <w:snapToGrid w:val="0"/>
          <w:color w:val="000000"/>
        </w:rPr>
        <w:t>慢病</w:t>
      </w:r>
      <w:r>
        <w:rPr>
          <w:rFonts w:ascii="Times New Roman" w:eastAsia="方正仿宋_GBK" w:hAnsi="Times New Roman" w:cs="Times New Roman"/>
          <w:color w:val="000000" w:themeColor="text1"/>
        </w:rPr>
        <w:t>筛防</w:t>
      </w:r>
      <w:r>
        <w:rPr>
          <w:rFonts w:ascii="Times New Roman" w:eastAsia="方正仿宋_GBK" w:hAnsi="Times New Roman" w:cs="Times New Roman" w:hint="eastAsia"/>
          <w:color w:val="000000" w:themeColor="text1"/>
        </w:rPr>
        <w:t>中心</w:t>
      </w:r>
      <w:proofErr w:type="gramEnd"/>
      <w:r>
        <w:rPr>
          <w:rFonts w:ascii="Times New Roman" w:eastAsia="方正仿宋_GBK" w:hAnsi="Times New Roman" w:cs="Times New Roman" w:hint="eastAsia"/>
          <w:color w:val="000000" w:themeColor="text1"/>
        </w:rPr>
        <w:t>，</w:t>
      </w:r>
      <w:r>
        <w:rPr>
          <w:rFonts w:ascii="Times New Roman" w:eastAsia="方正仿宋_GBK" w:hAnsi="Times New Roman" w:cs="Times New Roman" w:hint="eastAsia"/>
          <w:snapToGrid w:val="0"/>
          <w:color w:val="000000"/>
        </w:rPr>
        <w:t>做精做优</w:t>
      </w:r>
      <w:r>
        <w:rPr>
          <w:rFonts w:ascii="Times New Roman" w:eastAsia="方正仿宋_GBK" w:hAnsi="Times New Roman" w:cs="Times New Roman" w:hint="eastAsia"/>
          <w:snapToGrid w:val="0"/>
          <w:color w:val="000000"/>
        </w:rPr>
        <w:t>4</w:t>
      </w:r>
      <w:r>
        <w:rPr>
          <w:rFonts w:ascii="Times New Roman" w:eastAsia="方正仿宋_GBK" w:hAnsi="Times New Roman" w:cs="Times New Roman" w:hint="eastAsia"/>
          <w:snapToGrid w:val="0"/>
          <w:color w:val="000000"/>
        </w:rPr>
        <w:t>1</w:t>
      </w:r>
      <w:r>
        <w:rPr>
          <w:rFonts w:ascii="Times New Roman" w:eastAsia="方正仿宋_GBK" w:hAnsi="Times New Roman" w:cs="Times New Roman" w:hint="eastAsia"/>
          <w:snapToGrid w:val="0"/>
          <w:color w:val="000000"/>
        </w:rPr>
        <w:t>个省市</w:t>
      </w:r>
      <w:proofErr w:type="gramStart"/>
      <w:r>
        <w:rPr>
          <w:rFonts w:ascii="Times New Roman" w:eastAsia="方正仿宋_GBK" w:hAnsi="Times New Roman" w:cs="Times New Roman" w:hint="eastAsia"/>
          <w:snapToGrid w:val="0"/>
          <w:color w:val="000000"/>
        </w:rPr>
        <w:t>级特色</w:t>
      </w:r>
      <w:proofErr w:type="gramEnd"/>
      <w:r>
        <w:rPr>
          <w:rFonts w:ascii="Times New Roman" w:eastAsia="方正仿宋_GBK" w:hAnsi="Times New Roman" w:cs="Times New Roman" w:hint="eastAsia"/>
          <w:snapToGrid w:val="0"/>
          <w:color w:val="000000"/>
        </w:rPr>
        <w:t>科室，不断增强基层医疗卫生服务能力。大力推进普</w:t>
      </w:r>
      <w:proofErr w:type="gramStart"/>
      <w:r>
        <w:rPr>
          <w:rFonts w:ascii="Times New Roman" w:eastAsia="方正仿宋_GBK" w:hAnsi="Times New Roman" w:cs="Times New Roman" w:hint="eastAsia"/>
          <w:snapToGrid w:val="0"/>
          <w:color w:val="000000"/>
        </w:rPr>
        <w:t>惠托育服务</w:t>
      </w:r>
      <w:proofErr w:type="gramEnd"/>
      <w:r>
        <w:rPr>
          <w:rFonts w:ascii="Times New Roman" w:eastAsia="方正仿宋_GBK" w:hAnsi="Times New Roman" w:cs="Times New Roman" w:hint="eastAsia"/>
          <w:snapToGrid w:val="0"/>
          <w:color w:val="000000"/>
        </w:rPr>
        <w:t>体系建设，</w:t>
      </w:r>
      <w:r>
        <w:rPr>
          <w:rFonts w:ascii="Times New Roman" w:eastAsia="方正仿宋_GBK" w:hAnsi="Times New Roman" w:cs="Times New Roman" w:hint="eastAsia"/>
          <w:snapToGrid w:val="0"/>
          <w:color w:val="000000"/>
        </w:rPr>
        <w:t>确保婴幼儿普</w:t>
      </w:r>
      <w:proofErr w:type="gramStart"/>
      <w:r>
        <w:rPr>
          <w:rFonts w:ascii="Times New Roman" w:eastAsia="方正仿宋_GBK" w:hAnsi="Times New Roman" w:cs="Times New Roman" w:hint="eastAsia"/>
          <w:snapToGrid w:val="0"/>
          <w:color w:val="000000"/>
        </w:rPr>
        <w:t>惠托位</w:t>
      </w:r>
      <w:proofErr w:type="gramEnd"/>
      <w:r>
        <w:rPr>
          <w:rFonts w:ascii="Times New Roman" w:eastAsia="方正仿宋_GBK" w:hAnsi="Times New Roman" w:cs="Times New Roman" w:hint="eastAsia"/>
          <w:snapToGrid w:val="0"/>
          <w:color w:val="000000"/>
        </w:rPr>
        <w:t>占比保持在</w:t>
      </w:r>
      <w:r>
        <w:rPr>
          <w:rFonts w:ascii="Times New Roman" w:eastAsia="方正仿宋_GBK" w:hAnsi="Times New Roman" w:cs="Times New Roman" w:hint="eastAsia"/>
          <w:snapToGrid w:val="0"/>
          <w:color w:val="000000"/>
        </w:rPr>
        <w:t>80%</w:t>
      </w:r>
      <w:r>
        <w:rPr>
          <w:rFonts w:ascii="Times New Roman" w:eastAsia="方正仿宋_GBK" w:hAnsi="Times New Roman" w:cs="Times New Roman" w:hint="eastAsia"/>
          <w:snapToGrid w:val="0"/>
          <w:color w:val="000000"/>
        </w:rPr>
        <w:t>以上。加快实施鼓楼第二实验小学改扩建</w:t>
      </w:r>
      <w:r>
        <w:rPr>
          <w:rFonts w:ascii="Times New Roman" w:eastAsia="方正仿宋_GBK" w:hAnsi="Times New Roman" w:cs="Times New Roman" w:hint="eastAsia"/>
          <w:snapToGrid w:val="0"/>
          <w:color w:val="000000"/>
        </w:rPr>
        <w:t>等教育</w:t>
      </w:r>
      <w:r>
        <w:rPr>
          <w:rFonts w:ascii="Times New Roman" w:eastAsia="方正仿宋_GBK" w:hAnsi="Times New Roman" w:cs="Times New Roman" w:hint="eastAsia"/>
          <w:snapToGrid w:val="0"/>
          <w:color w:val="000000"/>
        </w:rPr>
        <w:t>工程，确保二十九中高中</w:t>
      </w:r>
      <w:r>
        <w:rPr>
          <w:rFonts w:ascii="Times New Roman" w:eastAsia="方正仿宋_GBK" w:hAnsi="Times New Roman" w:cs="Times New Roman" w:hint="eastAsia"/>
          <w:snapToGrid w:val="0"/>
          <w:color w:val="000000"/>
        </w:rPr>
        <w:t>新</w:t>
      </w:r>
      <w:r>
        <w:rPr>
          <w:rFonts w:ascii="Times New Roman" w:eastAsia="方正仿宋_GBK" w:hAnsi="Times New Roman" w:cs="Times New Roman" w:hint="eastAsia"/>
          <w:snapToGrid w:val="0"/>
          <w:color w:val="000000"/>
        </w:rPr>
        <w:t>校区春季学期</w:t>
      </w:r>
      <w:r>
        <w:rPr>
          <w:rFonts w:ascii="Times New Roman" w:eastAsia="方正仿宋_GBK" w:hAnsi="Times New Roman" w:cs="Times New Roman" w:hint="eastAsia"/>
          <w:snapToGrid w:val="0"/>
          <w:color w:val="000000"/>
        </w:rPr>
        <w:t>投入使用</w:t>
      </w:r>
      <w:r>
        <w:rPr>
          <w:rFonts w:ascii="Times New Roman" w:eastAsia="方正仿宋_GBK" w:hAnsi="Times New Roman" w:cs="Times New Roman" w:hint="eastAsia"/>
          <w:snapToGrid w:val="0"/>
          <w:color w:val="000000"/>
        </w:rPr>
        <w:t>。</w:t>
      </w:r>
      <w:r>
        <w:rPr>
          <w:rFonts w:ascii="Times New Roman" w:eastAsia="方正仿宋_GBK" w:hAnsi="Times New Roman" w:cs="Times New Roman" w:hint="eastAsia"/>
          <w:snapToGrid w:val="0"/>
          <w:color w:val="000000"/>
        </w:rPr>
        <w:t>不断</w:t>
      </w:r>
      <w:r>
        <w:rPr>
          <w:rFonts w:ascii="Times New Roman" w:eastAsia="方正仿宋_GBK" w:hAnsi="Times New Roman" w:cs="Times New Roman" w:hint="eastAsia"/>
          <w:snapToGrid w:val="0"/>
          <w:color w:val="000000"/>
        </w:rPr>
        <w:t>深化教育集团化办学改革，</w:t>
      </w:r>
      <w:r>
        <w:rPr>
          <w:rFonts w:ascii="Times New Roman" w:eastAsia="方正仿宋_GBK" w:hAnsi="Times New Roman" w:cs="Times New Roman" w:hint="eastAsia"/>
          <w:snapToGrid w:val="0"/>
          <w:color w:val="000000"/>
        </w:rPr>
        <w:t>推进</w:t>
      </w:r>
      <w:r>
        <w:rPr>
          <w:rFonts w:ascii="Times New Roman" w:eastAsia="方正仿宋_GBK" w:hAnsi="Times New Roman" w:cs="Times New Roman" w:hint="eastAsia"/>
          <w:snapToGrid w:val="0"/>
          <w:color w:val="000000"/>
        </w:rPr>
        <w:t>初中教育“大联盟”向“小集团”转变</w:t>
      </w:r>
      <w:r>
        <w:rPr>
          <w:rFonts w:ascii="Times New Roman" w:eastAsia="方正仿宋_GBK" w:hAnsi="Times New Roman" w:cs="Times New Roman" w:hint="eastAsia"/>
          <w:snapToGrid w:val="0"/>
          <w:color w:val="000000"/>
        </w:rPr>
        <w:t>，</w:t>
      </w:r>
      <w:r>
        <w:rPr>
          <w:rFonts w:ascii="Times New Roman" w:eastAsia="方正仿宋_GBK" w:hAnsi="Times New Roman" w:cs="Times New Roman" w:hint="eastAsia"/>
          <w:snapToGrid w:val="0"/>
          <w:color w:val="000000"/>
        </w:rPr>
        <w:t>落实小学小班制教学实验行动，全年打造</w:t>
      </w:r>
      <w:r>
        <w:rPr>
          <w:rFonts w:ascii="Times New Roman" w:eastAsia="方正仿宋_GBK" w:hAnsi="Times New Roman" w:cs="Times New Roman" w:hint="eastAsia"/>
          <w:snapToGrid w:val="0"/>
          <w:color w:val="000000"/>
        </w:rPr>
        <w:t>10</w:t>
      </w:r>
      <w:r>
        <w:rPr>
          <w:rFonts w:ascii="Times New Roman" w:eastAsia="方正仿宋_GBK" w:hAnsi="Times New Roman" w:cs="Times New Roman" w:hint="eastAsia"/>
          <w:snapToGrid w:val="0"/>
          <w:color w:val="000000"/>
        </w:rPr>
        <w:t>所“新型优质小班制”基地校。</w:t>
      </w:r>
      <w:r>
        <w:rPr>
          <w:rFonts w:ascii="Times New Roman" w:eastAsia="方正仿宋_GBK" w:hAnsi="Times New Roman" w:cs="Times New Roman" w:hint="eastAsia"/>
          <w:snapToGrid w:val="0"/>
          <w:color w:val="000000"/>
        </w:rPr>
        <w:t>扎实建设</w:t>
      </w:r>
      <w:r>
        <w:rPr>
          <w:rFonts w:ascii="Times New Roman" w:eastAsia="方正仿宋_GBK" w:hAnsi="Times New Roman" w:cs="Times New Roman" w:hint="eastAsia"/>
          <w:snapToGrid w:val="0"/>
          <w:color w:val="000000"/>
        </w:rPr>
        <w:t>高品质示范高中，新增</w:t>
      </w:r>
      <w:r>
        <w:rPr>
          <w:rFonts w:ascii="Times New Roman" w:eastAsia="方正仿宋_GBK" w:hAnsi="Times New Roman" w:cs="Times New Roman" w:hint="eastAsia"/>
          <w:snapToGrid w:val="0"/>
          <w:color w:val="000000"/>
        </w:rPr>
        <w:t>300</w:t>
      </w:r>
      <w:r>
        <w:rPr>
          <w:rFonts w:ascii="Times New Roman" w:eastAsia="方正仿宋_GBK" w:hAnsi="Times New Roman" w:cs="Times New Roman" w:hint="eastAsia"/>
          <w:snapToGrid w:val="0"/>
          <w:color w:val="000000"/>
        </w:rPr>
        <w:t>个普通高中学位。</w:t>
      </w:r>
      <w:r>
        <w:rPr>
          <w:rFonts w:ascii="Times New Roman" w:eastAsia="方正仿宋_GBK" w:hAnsi="Times New Roman" w:cs="Times New Roman" w:hint="eastAsia"/>
          <w:snapToGrid w:val="0"/>
          <w:color w:val="000000"/>
        </w:rPr>
        <w:t>进一步发挥名师引领作用，强化人工智能赋能教育教学，深化“润心护航”行动，推动</w:t>
      </w:r>
      <w:r>
        <w:rPr>
          <w:rFonts w:ascii="Times New Roman" w:eastAsia="方正仿宋_GBK" w:hAnsi="Times New Roman" w:cs="Times New Roman" w:hint="eastAsia"/>
          <w:snapToGrid w:val="0"/>
          <w:color w:val="000000"/>
        </w:rPr>
        <w:t>“健康副校长”中小学全覆盖</w:t>
      </w:r>
      <w:r>
        <w:rPr>
          <w:rFonts w:ascii="Times New Roman" w:eastAsia="方正仿宋_GBK" w:hAnsi="Times New Roman" w:cs="Times New Roman" w:hint="eastAsia"/>
          <w:snapToGrid w:val="0"/>
          <w:color w:val="000000"/>
        </w:rPr>
        <w:t>，</w:t>
      </w:r>
      <w:r>
        <w:rPr>
          <w:rFonts w:ascii="Times New Roman" w:eastAsia="方正仿宋_GBK" w:hAnsi="Times New Roman" w:cs="Times New Roman" w:hint="eastAsia"/>
          <w:snapToGrid w:val="0"/>
          <w:color w:val="000000"/>
        </w:rPr>
        <w:t>更好助力学生成长。</w:t>
      </w:r>
    </w:p>
    <w:p w:rsidR="009510E5" w:rsidRDefault="00B24086">
      <w:pPr>
        <w:pStyle w:val="BodyTextFirstIndent21"/>
        <w:spacing w:line="560" w:lineRule="exact"/>
        <w:ind w:leftChars="0" w:left="0" w:firstLine="640"/>
        <w:rPr>
          <w:rFonts w:ascii="Times New Roman" w:eastAsia="方正仿宋_GBK" w:hAnsi="Times New Roman" w:cs="Times New Roman"/>
          <w:color w:val="000000" w:themeColor="text1"/>
        </w:rPr>
      </w:pPr>
      <w:r>
        <w:rPr>
          <w:rFonts w:ascii="Times New Roman" w:eastAsia="方正楷体_GBK" w:hAnsi="Times New Roman" w:cs="Times New Roman" w:hint="eastAsia"/>
        </w:rPr>
        <w:t>系统性</w:t>
      </w:r>
      <w:proofErr w:type="gramStart"/>
      <w:r>
        <w:rPr>
          <w:rFonts w:ascii="Times New Roman" w:eastAsia="方正楷体_GBK" w:hAnsi="Times New Roman" w:cs="Times New Roman" w:hint="eastAsia"/>
        </w:rPr>
        <w:t>推进文旅融合</w:t>
      </w:r>
      <w:proofErr w:type="gramEnd"/>
      <w:r>
        <w:rPr>
          <w:rFonts w:ascii="Times New Roman" w:eastAsia="方正楷体_GBK" w:hAnsi="Times New Roman" w:cs="Times New Roman" w:hint="eastAsia"/>
        </w:rPr>
        <w:t>。</w:t>
      </w:r>
      <w:r>
        <w:rPr>
          <w:rFonts w:ascii="Times New Roman" w:eastAsia="方正仿宋_GBK" w:hAnsi="Times New Roman" w:cs="Times New Roman" w:hint="eastAsia"/>
          <w:color w:val="000000"/>
          <w:kern w:val="0"/>
        </w:rPr>
        <w:t>做好第四次全国文物普查工作，挖掘石头城、明城墙、</w:t>
      </w:r>
      <w:proofErr w:type="gramStart"/>
      <w:r>
        <w:rPr>
          <w:rFonts w:ascii="Times New Roman" w:eastAsia="方正仿宋_GBK" w:hAnsi="Times New Roman" w:cs="Times New Roman" w:hint="eastAsia"/>
          <w:color w:val="000000"/>
          <w:kern w:val="0"/>
        </w:rPr>
        <w:t>颐</w:t>
      </w:r>
      <w:proofErr w:type="gramEnd"/>
      <w:r>
        <w:rPr>
          <w:rFonts w:ascii="Times New Roman" w:eastAsia="方正仿宋_GBK" w:hAnsi="Times New Roman" w:cs="Times New Roman" w:hint="eastAsia"/>
          <w:color w:val="000000"/>
          <w:kern w:val="0"/>
        </w:rPr>
        <w:t>和路等历史文化资源，启动丁奉家族</w:t>
      </w:r>
      <w:proofErr w:type="gramStart"/>
      <w:r>
        <w:rPr>
          <w:rFonts w:ascii="Times New Roman" w:eastAsia="方正仿宋_GBK" w:hAnsi="Times New Roman" w:cs="Times New Roman" w:hint="eastAsia"/>
          <w:color w:val="000000"/>
          <w:kern w:val="0"/>
        </w:rPr>
        <w:t>墓保护</w:t>
      </w:r>
      <w:proofErr w:type="gramEnd"/>
      <w:r>
        <w:rPr>
          <w:rFonts w:ascii="Times New Roman" w:eastAsia="方正仿宋_GBK" w:hAnsi="Times New Roman" w:cs="Times New Roman" w:hint="eastAsia"/>
          <w:color w:val="000000"/>
          <w:kern w:val="0"/>
        </w:rPr>
        <w:t>与展示项目建设，让更多历史遗存焕发新活力、绽放新光彩。充分发挥</w:t>
      </w:r>
      <w:r>
        <w:rPr>
          <w:rFonts w:ascii="Times New Roman" w:eastAsia="方正仿宋_GBK" w:hAnsi="Times New Roman" w:cs="Times New Roman" w:hint="eastAsia"/>
          <w:color w:val="000000" w:themeColor="text1"/>
        </w:rPr>
        <w:t>白云亭文化艺术中心</w:t>
      </w:r>
      <w:r>
        <w:rPr>
          <w:rFonts w:ascii="Times New Roman" w:eastAsia="方正仿宋_GBK" w:hAnsi="Times New Roman" w:cs="Times New Roman" w:hint="eastAsia"/>
          <w:color w:val="000000" w:themeColor="text1"/>
        </w:rPr>
        <w:t>等</w:t>
      </w:r>
      <w:r>
        <w:rPr>
          <w:rFonts w:ascii="Times New Roman" w:eastAsia="方正仿宋_GBK" w:hAnsi="Times New Roman" w:cs="Times New Roman" w:hint="eastAsia"/>
          <w:color w:val="000000" w:themeColor="text1"/>
        </w:rPr>
        <w:t>阵地作用，进一步提升《随园食话儿》等原创系列剧目影响力</w:t>
      </w:r>
      <w:r>
        <w:rPr>
          <w:rFonts w:ascii="Times New Roman" w:eastAsia="方正仿宋_GBK" w:hAnsi="Times New Roman" w:cs="Times New Roman" w:hint="eastAsia"/>
          <w:color w:val="000000" w:themeColor="text1"/>
        </w:rPr>
        <w:t>，</w:t>
      </w:r>
      <w:r>
        <w:rPr>
          <w:rFonts w:ascii="Times New Roman" w:eastAsia="方正仿宋_GBK" w:hAnsi="Times New Roman" w:cs="Times New Roman" w:hint="eastAsia"/>
          <w:color w:val="000000" w:themeColor="text1"/>
        </w:rPr>
        <w:t>切实加强全民阅读促进工作。</w:t>
      </w:r>
      <w:r>
        <w:rPr>
          <w:rStyle w:val="15"/>
          <w:rFonts w:eastAsia="方正仿宋_GBK" w:hint="eastAsia"/>
          <w:b w:val="0"/>
          <w:color w:val="0F1115"/>
          <w:shd w:val="clear" w:color="auto" w:fill="FFFFFF"/>
        </w:rPr>
        <w:t>推动大桥公园</w:t>
      </w:r>
      <w:r>
        <w:rPr>
          <w:rStyle w:val="15"/>
          <w:rFonts w:eastAsia="方正仿宋_GBK" w:hint="eastAsia"/>
          <w:b w:val="0"/>
          <w:color w:val="0F1115"/>
          <w:shd w:val="clear" w:color="auto" w:fill="FFFFFF"/>
        </w:rPr>
        <w:t>对外</w:t>
      </w:r>
      <w:r>
        <w:rPr>
          <w:rStyle w:val="15"/>
          <w:rFonts w:eastAsia="方正仿宋_GBK" w:hint="eastAsia"/>
          <w:b w:val="0"/>
          <w:color w:val="0F1115"/>
          <w:shd w:val="clear" w:color="auto" w:fill="FFFFFF"/>
        </w:rPr>
        <w:t>开放</w:t>
      </w:r>
      <w:r>
        <w:rPr>
          <w:rFonts w:ascii="Times New Roman" w:eastAsia="方正仿宋_GBK" w:hAnsi="Times New Roman" w:cs="Times New Roman" w:hint="eastAsia"/>
          <w:color w:val="000000"/>
          <w:kern w:val="0"/>
        </w:rPr>
        <w:t>，</w:t>
      </w:r>
      <w:r>
        <w:rPr>
          <w:rStyle w:val="15"/>
          <w:rFonts w:eastAsia="方正仿宋_GBK" w:hint="eastAsia"/>
          <w:b w:val="0"/>
          <w:color w:val="0F1115"/>
          <w:shd w:val="clear" w:color="auto" w:fill="FFFFFF"/>
        </w:rPr>
        <w:t>助力江苏首个长江邮局运营，</w:t>
      </w:r>
      <w:proofErr w:type="gramStart"/>
      <w:r>
        <w:rPr>
          <w:rFonts w:ascii="Times New Roman" w:eastAsia="方正仿宋_GBK" w:hAnsi="Times New Roman" w:cs="Times New Roman" w:hint="eastAsia"/>
          <w:color w:val="000000"/>
          <w:kern w:val="0"/>
        </w:rPr>
        <w:t>联动</w:t>
      </w:r>
      <w:r>
        <w:rPr>
          <w:rFonts w:ascii="Times New Roman" w:eastAsia="方正仿宋_GBK" w:hAnsi="Times New Roman" w:cs="Times New Roman" w:hint="eastAsia"/>
          <w:color w:val="000000"/>
          <w:kern w:val="0"/>
        </w:rPr>
        <w:t>幕</w:t>
      </w:r>
      <w:r>
        <w:rPr>
          <w:rFonts w:ascii="Times New Roman" w:eastAsia="方正仿宋_GBK" w:hAnsi="Times New Roman" w:cs="Times New Roman" w:hint="eastAsia"/>
          <w:color w:val="000000"/>
          <w:kern w:val="0"/>
        </w:rPr>
        <w:t>燕滨江</w:t>
      </w:r>
      <w:proofErr w:type="gramEnd"/>
      <w:r>
        <w:rPr>
          <w:rFonts w:ascii="Times New Roman" w:eastAsia="方正仿宋_GBK" w:hAnsi="Times New Roman" w:cs="Times New Roman" w:hint="eastAsia"/>
          <w:color w:val="000000"/>
          <w:kern w:val="0"/>
        </w:rPr>
        <w:t>风貌区等</w:t>
      </w:r>
      <w:proofErr w:type="gramStart"/>
      <w:r>
        <w:rPr>
          <w:rFonts w:ascii="Times New Roman" w:eastAsia="方正仿宋_GBK" w:hAnsi="Times New Roman" w:cs="Times New Roman" w:hint="eastAsia"/>
          <w:color w:val="000000"/>
          <w:kern w:val="0"/>
        </w:rPr>
        <w:t>沿江文旅</w:t>
      </w:r>
      <w:proofErr w:type="gramEnd"/>
      <w:r>
        <w:rPr>
          <w:rFonts w:ascii="Times New Roman" w:eastAsia="方正仿宋_GBK" w:hAnsi="Times New Roman" w:cs="Times New Roman" w:hint="eastAsia"/>
          <w:color w:val="000000"/>
          <w:kern w:val="0"/>
        </w:rPr>
        <w:t>资源，更好彰显滨江岸线独特魅力。</w:t>
      </w:r>
      <w:r>
        <w:rPr>
          <w:rFonts w:ascii="Times New Roman" w:eastAsia="方正仿宋_GBK" w:hAnsi="Times New Roman" w:cs="Times New Roman" w:hint="eastAsia"/>
          <w:color w:val="000000"/>
          <w:kern w:val="0"/>
        </w:rPr>
        <w:t>进一步丰富阅江楼景区业态，</w:t>
      </w:r>
      <w:r>
        <w:rPr>
          <w:rFonts w:ascii="方正仿宋_GBK" w:eastAsia="方正仿宋_GBK" w:hAnsi="方正仿宋_GBK" w:cs="方正仿宋_GBK" w:hint="eastAsia"/>
        </w:rPr>
        <w:t>推出</w:t>
      </w:r>
      <w:r>
        <w:rPr>
          <w:rFonts w:ascii="方正仿宋_GBK" w:eastAsia="方正仿宋_GBK" w:hAnsi="方正仿宋_GBK" w:cs="方正仿宋_GBK" w:hint="eastAsia"/>
        </w:rPr>
        <w:t>“初春踏青”“无尽夏日”“重阳登高”“暖冬雅集”</w:t>
      </w:r>
      <w:r>
        <w:rPr>
          <w:rFonts w:ascii="方正仿宋_GBK" w:eastAsia="方正仿宋_GBK" w:hAnsi="方正仿宋_GBK" w:cs="方正仿宋_GBK" w:hint="eastAsia"/>
        </w:rPr>
        <w:t>季节性项目，拓展</w:t>
      </w:r>
      <w:proofErr w:type="gramStart"/>
      <w:r>
        <w:rPr>
          <w:rFonts w:ascii="方正仿宋_GBK" w:eastAsia="方正仿宋_GBK" w:hAnsi="方正仿宋_GBK" w:cs="方正仿宋_GBK" w:hint="eastAsia"/>
        </w:rPr>
        <w:t>研</w:t>
      </w:r>
      <w:proofErr w:type="gramEnd"/>
      <w:r>
        <w:rPr>
          <w:rFonts w:ascii="方正仿宋_GBK" w:eastAsia="方正仿宋_GBK" w:hAnsi="方正仿宋_GBK" w:cs="方正仿宋_GBK" w:hint="eastAsia"/>
        </w:rPr>
        <w:t>学、沉浸式体验等新场景</w:t>
      </w:r>
      <w:r>
        <w:rPr>
          <w:rFonts w:ascii="方正仿宋_GBK" w:eastAsia="方正仿宋_GBK" w:hAnsi="方正仿宋_GBK" w:cs="方正仿宋_GBK" w:hint="eastAsia"/>
        </w:rPr>
        <w:t>。</w:t>
      </w:r>
      <w:r>
        <w:rPr>
          <w:rFonts w:ascii="Times New Roman" w:eastAsia="方正仿宋_GBK" w:hAnsi="Times New Roman" w:cs="Times New Roman" w:hint="eastAsia"/>
          <w:color w:val="000000"/>
          <w:kern w:val="0"/>
        </w:rPr>
        <w:t>推</w:t>
      </w:r>
      <w:r>
        <w:rPr>
          <w:rFonts w:ascii="Times New Roman" w:eastAsia="方正仿宋_GBK" w:hAnsi="Times New Roman" w:cs="Times New Roman" w:hint="eastAsia"/>
          <w:color w:val="000000"/>
          <w:kern w:val="0"/>
        </w:rPr>
        <w:lastRenderedPageBreak/>
        <w:t>动紫金塔</w:t>
      </w:r>
      <w:r>
        <w:rPr>
          <w:rFonts w:ascii="Times New Roman" w:eastAsia="方正仿宋_GBK" w:hAnsi="Times New Roman" w:cs="Times New Roman"/>
          <w:szCs w:val="20"/>
        </w:rPr>
        <w:t>·</w:t>
      </w:r>
      <w:r>
        <w:rPr>
          <w:rFonts w:ascii="Times New Roman" w:eastAsia="方正仿宋_GBK" w:hAnsi="Times New Roman" w:cs="Times New Roman" w:hint="eastAsia"/>
          <w:color w:val="000000"/>
          <w:kern w:val="0"/>
        </w:rPr>
        <w:t>荔枝</w:t>
      </w:r>
      <w:proofErr w:type="gramStart"/>
      <w:r>
        <w:rPr>
          <w:rFonts w:ascii="Times New Roman" w:eastAsia="方正仿宋_GBK" w:hAnsi="Times New Roman" w:cs="Times New Roman" w:hint="eastAsia"/>
          <w:color w:val="000000"/>
          <w:kern w:val="0"/>
        </w:rPr>
        <w:t>文创园建成</w:t>
      </w:r>
      <w:proofErr w:type="gramEnd"/>
      <w:r>
        <w:rPr>
          <w:rFonts w:ascii="Times New Roman" w:eastAsia="方正仿宋_GBK" w:hAnsi="Times New Roman" w:cs="Times New Roman" w:hint="eastAsia"/>
          <w:color w:val="000000"/>
          <w:kern w:val="0"/>
        </w:rPr>
        <w:t>运营，打造</w:t>
      </w:r>
      <w:r>
        <w:rPr>
          <w:rFonts w:ascii="Times New Roman" w:eastAsia="方正仿宋_GBK" w:hAnsi="Times New Roman" w:cs="Times New Roman" w:hint="eastAsia"/>
          <w:color w:val="000000"/>
          <w:kern w:val="0"/>
        </w:rPr>
        <w:t>全市首个高空文旅项目</w:t>
      </w:r>
      <w:r>
        <w:rPr>
          <w:rFonts w:ascii="Times New Roman" w:eastAsia="方正仿宋_GBK" w:hAnsi="Times New Roman" w:cs="Times New Roman" w:hint="eastAsia"/>
          <w:color w:val="000000"/>
          <w:kern w:val="0"/>
        </w:rPr>
        <w:t>。</w:t>
      </w:r>
      <w:r>
        <w:rPr>
          <w:rFonts w:ascii="Times New Roman" w:eastAsia="方正仿宋_GBK" w:hAnsi="Times New Roman" w:cs="Times New Roman" w:hint="eastAsia"/>
          <w:color w:val="000000" w:themeColor="text1"/>
        </w:rPr>
        <w:t>高水平办好</w:t>
      </w:r>
      <w:r>
        <w:rPr>
          <w:rStyle w:val="15"/>
          <w:rFonts w:eastAsia="方正仿宋_GBK" w:hint="eastAsia"/>
          <w:b w:val="0"/>
          <w:color w:val="0F1115"/>
          <w:shd w:val="clear" w:color="auto" w:fill="FFFFFF"/>
        </w:rPr>
        <w:t>大学生国际赛艇公开赛</w:t>
      </w:r>
      <w:r>
        <w:rPr>
          <w:rFonts w:ascii="Times New Roman" w:eastAsia="方正仿宋_GBK" w:hAnsi="Times New Roman" w:cs="Times New Roman" w:hint="eastAsia"/>
          <w:color w:val="000000" w:themeColor="text1"/>
        </w:rPr>
        <w:t>等品牌活动，</w:t>
      </w:r>
      <w:r>
        <w:rPr>
          <w:rFonts w:ascii="Times New Roman" w:eastAsia="方正仿宋_GBK" w:hAnsi="Times New Roman" w:cs="Times New Roman" w:hint="eastAsia"/>
          <w:color w:val="000000" w:themeColor="text1"/>
        </w:rPr>
        <w:t>做强</w:t>
      </w:r>
      <w:r>
        <w:rPr>
          <w:rFonts w:ascii="Times New Roman" w:eastAsia="方正仿宋_GBK" w:hAnsi="Times New Roman" w:cs="Times New Roman" w:hint="eastAsia"/>
          <w:color w:val="000000" w:themeColor="text1"/>
        </w:rPr>
        <w:t>上元</w:t>
      </w:r>
      <w:proofErr w:type="gramStart"/>
      <w:r>
        <w:rPr>
          <w:rFonts w:ascii="Times New Roman" w:eastAsia="方正仿宋_GBK" w:hAnsi="Times New Roman" w:cs="Times New Roman" w:hint="eastAsia"/>
          <w:color w:val="000000" w:themeColor="text1"/>
        </w:rPr>
        <w:t>门音乐</w:t>
      </w:r>
      <w:proofErr w:type="gramEnd"/>
      <w:r>
        <w:rPr>
          <w:rFonts w:ascii="Times New Roman" w:eastAsia="方正仿宋_GBK" w:hAnsi="Times New Roman" w:cs="Times New Roman" w:hint="eastAsia"/>
          <w:color w:val="000000" w:themeColor="text1"/>
        </w:rPr>
        <w:t>草坪</w:t>
      </w:r>
      <w:r>
        <w:rPr>
          <w:rFonts w:ascii="Times New Roman" w:eastAsia="方正仿宋_GBK" w:hAnsi="Times New Roman" w:cs="Times New Roman" w:hint="eastAsia"/>
          <w:color w:val="000000" w:themeColor="text1"/>
        </w:rPr>
        <w:t>品牌</w:t>
      </w:r>
      <w:r>
        <w:rPr>
          <w:rFonts w:ascii="Times New Roman" w:eastAsia="方正仿宋_GBK" w:hAnsi="Times New Roman" w:cs="Times New Roman" w:hint="eastAsia"/>
          <w:color w:val="000000" w:themeColor="text1"/>
        </w:rPr>
        <w:t>，大力解锁“体育</w:t>
      </w:r>
      <w:r>
        <w:rPr>
          <w:rFonts w:ascii="Times New Roman" w:eastAsia="方正仿宋_GBK" w:hAnsi="Times New Roman" w:cs="Times New Roman" w:hint="eastAsia"/>
          <w:color w:val="000000" w:themeColor="text1"/>
        </w:rPr>
        <w:t>+</w:t>
      </w:r>
      <w:r>
        <w:rPr>
          <w:rFonts w:ascii="Times New Roman" w:eastAsia="方正仿宋_GBK" w:hAnsi="Times New Roman" w:cs="Times New Roman" w:hint="eastAsia"/>
          <w:color w:val="000000" w:themeColor="text1"/>
        </w:rPr>
        <w:t>旅游”“音乐</w:t>
      </w:r>
      <w:r>
        <w:rPr>
          <w:rFonts w:ascii="Times New Roman" w:eastAsia="方正仿宋_GBK" w:hAnsi="Times New Roman" w:cs="Times New Roman" w:hint="eastAsia"/>
          <w:color w:val="000000" w:themeColor="text1"/>
        </w:rPr>
        <w:t>+</w:t>
      </w:r>
      <w:r>
        <w:rPr>
          <w:rFonts w:ascii="Times New Roman" w:eastAsia="方正仿宋_GBK" w:hAnsi="Times New Roman" w:cs="Times New Roman" w:hint="eastAsia"/>
          <w:color w:val="000000" w:themeColor="text1"/>
        </w:rPr>
        <w:t>旅游”新玩法。</w:t>
      </w:r>
      <w:r>
        <w:rPr>
          <w:rFonts w:ascii="Times New Roman" w:eastAsia="方正仿宋_GBK" w:hAnsi="Times New Roman" w:cs="Times New Roman" w:hint="eastAsia"/>
          <w:color w:val="000000" w:themeColor="text1"/>
        </w:rPr>
        <w:t xml:space="preserve"> </w:t>
      </w:r>
    </w:p>
    <w:p w:rsidR="009510E5" w:rsidRDefault="00B24086">
      <w:pPr>
        <w:spacing w:line="560" w:lineRule="exact"/>
        <w:ind w:firstLine="640"/>
        <w:rPr>
          <w:rFonts w:ascii="Times New Roman" w:hAnsi="Times New Roman"/>
          <w:szCs w:val="32"/>
        </w:rPr>
      </w:pPr>
      <w:r>
        <w:rPr>
          <w:rFonts w:ascii="方正黑体_GBK" w:eastAsia="方正黑体_GBK" w:hAnsi="方正黑体_GBK" w:cs="方正黑体_GBK" w:hint="eastAsia"/>
          <w:szCs w:val="32"/>
        </w:rPr>
        <w:t>（</w:t>
      </w:r>
      <w:r>
        <w:rPr>
          <w:rFonts w:ascii="方正黑体_GBK" w:eastAsia="方正黑体_GBK" w:hAnsi="方正黑体_GBK" w:cs="方正黑体_GBK" w:hint="eastAsia"/>
          <w:szCs w:val="32"/>
        </w:rPr>
        <w:t>六</w:t>
      </w:r>
      <w:r>
        <w:rPr>
          <w:rFonts w:ascii="方正黑体_GBK" w:eastAsia="方正黑体_GBK" w:hAnsi="方正黑体_GBK" w:cs="方正黑体_GBK" w:hint="eastAsia"/>
          <w:szCs w:val="32"/>
        </w:rPr>
        <w:t>）</w:t>
      </w:r>
      <w:r>
        <w:rPr>
          <w:rFonts w:ascii="方正黑体_GBK" w:eastAsia="方正黑体_GBK" w:hAnsi="方正黑体_GBK" w:cs="方正黑体_GBK" w:hint="eastAsia"/>
          <w:szCs w:val="32"/>
        </w:rPr>
        <w:t>坚持较真碰硬，在构建安全</w:t>
      </w:r>
      <w:proofErr w:type="gramStart"/>
      <w:r>
        <w:rPr>
          <w:rFonts w:ascii="方正黑体_GBK" w:eastAsia="方正黑体_GBK" w:hAnsi="方正黑体_GBK" w:cs="方正黑体_GBK" w:hint="eastAsia"/>
          <w:szCs w:val="32"/>
        </w:rPr>
        <w:t>格局上彰显</w:t>
      </w:r>
      <w:proofErr w:type="gramEnd"/>
      <w:r>
        <w:rPr>
          <w:rFonts w:ascii="方正黑体_GBK" w:eastAsia="方正黑体_GBK" w:hAnsi="方正黑体_GBK" w:cs="方正黑体_GBK" w:hint="eastAsia"/>
          <w:szCs w:val="32"/>
        </w:rPr>
        <w:t>新担当。</w:t>
      </w:r>
      <w:r>
        <w:rPr>
          <w:rFonts w:ascii="Times New Roman" w:hAnsi="Times New Roman" w:hint="eastAsia"/>
          <w:color w:val="000000" w:themeColor="text1"/>
          <w:szCs w:val="32"/>
        </w:rPr>
        <w:t>进一步增强忧患意识，推动公共安全治理模式向事前预防转型，</w:t>
      </w:r>
      <w:r>
        <w:rPr>
          <w:rFonts w:ascii="Times New Roman" w:hAnsi="Times New Roman" w:hint="eastAsia"/>
          <w:szCs w:val="32"/>
        </w:rPr>
        <w:t>全力维护社会大局和谐稳定。</w:t>
      </w:r>
    </w:p>
    <w:p w:rsidR="009510E5" w:rsidRDefault="00B24086">
      <w:pPr>
        <w:spacing w:line="560" w:lineRule="exact"/>
        <w:ind w:firstLine="640"/>
        <w:rPr>
          <w:rFonts w:ascii="Times New Roman" w:hAnsi="Times New Roman"/>
          <w:szCs w:val="32"/>
        </w:rPr>
      </w:pPr>
      <w:r>
        <w:rPr>
          <w:rFonts w:ascii="Times New Roman" w:eastAsia="方正楷体_GBK" w:hAnsi="Times New Roman" w:hint="eastAsia"/>
          <w:szCs w:val="32"/>
        </w:rPr>
        <w:t>筑牢本质安全</w:t>
      </w:r>
      <w:r>
        <w:rPr>
          <w:rFonts w:ascii="Times New Roman" w:eastAsia="方正楷体_GBK" w:hAnsi="Times New Roman" w:hint="eastAsia"/>
          <w:szCs w:val="32"/>
        </w:rPr>
        <w:t>防线</w:t>
      </w:r>
      <w:r>
        <w:rPr>
          <w:rFonts w:ascii="Times New Roman" w:eastAsia="方正楷体_GBK" w:hAnsi="Times New Roman" w:hint="eastAsia"/>
          <w:szCs w:val="32"/>
        </w:rPr>
        <w:t>。</w:t>
      </w:r>
      <w:r>
        <w:rPr>
          <w:rFonts w:ascii="Times New Roman" w:hAnsi="Times New Roman" w:hint="eastAsia"/>
          <w:color w:val="000000" w:themeColor="text1"/>
          <w:szCs w:val="32"/>
        </w:rPr>
        <w:t>扎实推进安全生产“六化”建设</w:t>
      </w:r>
      <w:r>
        <w:rPr>
          <w:rFonts w:ascii="Times New Roman" w:hAnsi="Times New Roman" w:hint="eastAsia"/>
          <w:szCs w:val="32"/>
        </w:rPr>
        <w:t>，坚决打好</w:t>
      </w:r>
      <w:proofErr w:type="gramStart"/>
      <w:r>
        <w:rPr>
          <w:rFonts w:ascii="Times New Roman" w:hAnsi="Times New Roman" w:hint="eastAsia"/>
          <w:szCs w:val="32"/>
        </w:rPr>
        <w:t>治本攻坚</w:t>
      </w:r>
      <w:proofErr w:type="gramEnd"/>
      <w:r>
        <w:rPr>
          <w:rFonts w:ascii="Times New Roman" w:hAnsi="Times New Roman" w:hint="eastAsia"/>
          <w:szCs w:val="32"/>
        </w:rPr>
        <w:t>三年行动收官战。建强“应急管理</w:t>
      </w:r>
      <w:r>
        <w:rPr>
          <w:rFonts w:ascii="Times New Roman" w:hAnsi="Times New Roman"/>
          <w:szCs w:val="32"/>
        </w:rPr>
        <w:t>—</w:t>
      </w:r>
      <w:r>
        <w:rPr>
          <w:rFonts w:ascii="Times New Roman" w:hAnsi="Times New Roman" w:hint="eastAsia"/>
          <w:szCs w:val="32"/>
        </w:rPr>
        <w:t>消防”一体化工作站，</w:t>
      </w:r>
      <w:r>
        <w:rPr>
          <w:rFonts w:ascii="Times New Roman" w:hAnsi="Times New Roman" w:hint="eastAsia"/>
          <w:szCs w:val="32"/>
        </w:rPr>
        <w:t>推进快速</w:t>
      </w:r>
      <w:proofErr w:type="gramStart"/>
      <w:r>
        <w:rPr>
          <w:rFonts w:ascii="Times New Roman" w:hAnsi="Times New Roman" w:hint="eastAsia"/>
          <w:szCs w:val="32"/>
        </w:rPr>
        <w:t>处置队</w:t>
      </w:r>
      <w:proofErr w:type="gramEnd"/>
      <w:r>
        <w:rPr>
          <w:rFonts w:ascii="Times New Roman" w:hAnsi="Times New Roman" w:hint="eastAsia"/>
          <w:szCs w:val="32"/>
        </w:rPr>
        <w:t>建设，用好</w:t>
      </w:r>
      <w:r>
        <w:rPr>
          <w:rFonts w:ascii="Times New Roman" w:hAnsi="Times New Roman" w:hint="eastAsia"/>
          <w:szCs w:val="32"/>
        </w:rPr>
        <w:t>“吹哨报到”等工作机制，</w:t>
      </w:r>
      <w:proofErr w:type="gramStart"/>
      <w:r>
        <w:rPr>
          <w:rFonts w:ascii="Times New Roman" w:hAnsi="Times New Roman" w:hint="eastAsia"/>
          <w:szCs w:val="32"/>
        </w:rPr>
        <w:t>进一步织密扎牢</w:t>
      </w:r>
      <w:proofErr w:type="gramEnd"/>
      <w:r>
        <w:rPr>
          <w:rFonts w:ascii="Times New Roman" w:hAnsi="Times New Roman" w:hint="eastAsia"/>
          <w:szCs w:val="32"/>
        </w:rPr>
        <w:t>基层安全防护网。</w:t>
      </w:r>
      <w:r>
        <w:rPr>
          <w:rFonts w:ascii="Times New Roman" w:hAnsi="Times New Roman" w:hint="eastAsia"/>
          <w:szCs w:val="32"/>
        </w:rPr>
        <w:t>深化</w:t>
      </w:r>
      <w:r>
        <w:rPr>
          <w:rFonts w:ascii="Times New Roman" w:hAnsi="Times New Roman" w:hint="eastAsia"/>
          <w:szCs w:val="32"/>
        </w:rPr>
        <w:t>“一件事”全链条治理，开展多业态</w:t>
      </w:r>
      <w:r>
        <w:rPr>
          <w:rFonts w:ascii="Times New Roman" w:hAnsi="Times New Roman" w:hint="eastAsia"/>
          <w:szCs w:val="32"/>
        </w:rPr>
        <w:t>混合生产经营场所</w:t>
      </w:r>
      <w:r>
        <w:rPr>
          <w:rFonts w:ascii="Times New Roman" w:hAnsi="Times New Roman" w:hint="eastAsia"/>
          <w:szCs w:val="32"/>
        </w:rPr>
        <w:t>和地下场所整治</w:t>
      </w:r>
      <w:r>
        <w:rPr>
          <w:rFonts w:ascii="Times New Roman" w:hAnsi="Times New Roman" w:hint="eastAsia"/>
          <w:szCs w:val="32"/>
        </w:rPr>
        <w:t>，</w:t>
      </w:r>
      <w:r>
        <w:rPr>
          <w:rFonts w:ascii="Times New Roman" w:hAnsi="Times New Roman" w:hint="eastAsia"/>
          <w:szCs w:val="32"/>
        </w:rPr>
        <w:t>确保重大事故隐患动态清零。深入推进“清瓶行动”，加快燃气老旧管道更新改造，用好“宁城慧”燃气监管平台，拧紧燃气“安全阀”。</w:t>
      </w:r>
      <w:r>
        <w:rPr>
          <w:rFonts w:ascii="Times New Roman" w:hAnsi="Times New Roman" w:hint="eastAsia"/>
          <w:szCs w:val="32"/>
        </w:rPr>
        <w:t>扎实开展</w:t>
      </w:r>
      <w:r>
        <w:rPr>
          <w:rFonts w:ascii="Times New Roman" w:hAnsi="Times New Roman" w:hint="eastAsia"/>
          <w:szCs w:val="32"/>
        </w:rPr>
        <w:t>老旧住宅小区消防除患活动，推动老旧线路更新改造和老旧电器“以旧换新”。</w:t>
      </w:r>
    </w:p>
    <w:p w:rsidR="009510E5" w:rsidRDefault="00B24086">
      <w:pPr>
        <w:spacing w:line="560" w:lineRule="exact"/>
        <w:ind w:firstLine="640"/>
        <w:rPr>
          <w:rFonts w:ascii="Times New Roman" w:hAnsi="Times New Roman"/>
          <w:szCs w:val="32"/>
        </w:rPr>
      </w:pPr>
      <w:r>
        <w:rPr>
          <w:rFonts w:ascii="Times New Roman" w:eastAsia="方正楷体_GBK" w:hAnsi="Times New Roman" w:hint="eastAsia"/>
          <w:szCs w:val="32"/>
        </w:rPr>
        <w:t>提高风险防范水平。</w:t>
      </w:r>
      <w:r>
        <w:rPr>
          <w:rFonts w:ascii="方正仿宋_GBK" w:hAnsi="方正仿宋_GBK" w:cs="方正仿宋_GBK" w:hint="eastAsia"/>
          <w:szCs w:val="32"/>
        </w:rPr>
        <w:t>严格政府投资项目资金管理，</w:t>
      </w:r>
      <w:r>
        <w:rPr>
          <w:rFonts w:ascii="Times New Roman" w:hAnsi="Times New Roman" w:hint="eastAsia"/>
          <w:szCs w:val="32"/>
        </w:rPr>
        <w:t>用好专项债等工具，坚决</w:t>
      </w:r>
      <w:r>
        <w:rPr>
          <w:szCs w:val="32"/>
        </w:rPr>
        <w:t>守</w:t>
      </w:r>
      <w:proofErr w:type="gramStart"/>
      <w:r>
        <w:rPr>
          <w:szCs w:val="32"/>
        </w:rPr>
        <w:t>牢政府</w:t>
      </w:r>
      <w:proofErr w:type="gramEnd"/>
      <w:r>
        <w:rPr>
          <w:szCs w:val="32"/>
        </w:rPr>
        <w:t>债务管控底线。</w:t>
      </w:r>
      <w:r>
        <w:rPr>
          <w:rFonts w:hint="eastAsia"/>
          <w:szCs w:val="32"/>
        </w:rPr>
        <w:t>坚持“抓早打小”，努力</w:t>
      </w:r>
      <w:r>
        <w:rPr>
          <w:rFonts w:ascii="Times New Roman" w:hAnsi="Times New Roman" w:hint="eastAsia"/>
          <w:szCs w:val="32"/>
        </w:rPr>
        <w:t>防范化解</w:t>
      </w:r>
      <w:proofErr w:type="gramStart"/>
      <w:r>
        <w:rPr>
          <w:rFonts w:ascii="Times New Roman" w:hAnsi="Times New Roman" w:hint="eastAsia"/>
          <w:szCs w:val="32"/>
        </w:rPr>
        <w:t>涉众型金融</w:t>
      </w:r>
      <w:proofErr w:type="gramEnd"/>
      <w:r>
        <w:rPr>
          <w:rFonts w:ascii="Times New Roman" w:hAnsi="Times New Roman" w:hint="eastAsia"/>
          <w:szCs w:val="32"/>
        </w:rPr>
        <w:t>风险，切实守好群众“钱袋子”。</w:t>
      </w:r>
      <w:r>
        <w:rPr>
          <w:rFonts w:ascii="方正仿宋_GBK" w:hAnsi="方正仿宋_GBK" w:cs="方正仿宋_GBK" w:hint="eastAsia"/>
          <w:szCs w:val="32"/>
        </w:rPr>
        <w:t>深化</w:t>
      </w:r>
      <w:r>
        <w:rPr>
          <w:rFonts w:ascii="Times New Roman" w:hAnsi="Times New Roman" w:hint="eastAsia"/>
          <w:szCs w:val="32"/>
        </w:rPr>
        <w:t>“互联网</w:t>
      </w:r>
      <w:r>
        <w:rPr>
          <w:rFonts w:ascii="Times New Roman" w:hAnsi="Times New Roman" w:hint="eastAsia"/>
          <w:szCs w:val="32"/>
        </w:rPr>
        <w:t>+</w:t>
      </w:r>
      <w:r>
        <w:rPr>
          <w:rFonts w:ascii="Times New Roman" w:hAnsi="Times New Roman" w:hint="eastAsia"/>
          <w:szCs w:val="32"/>
        </w:rPr>
        <w:t>明厨亮灶”使用，加强食用农产品和卤菜溯源监管，</w:t>
      </w:r>
      <w:r>
        <w:rPr>
          <w:rFonts w:ascii="方正仿宋_GBK" w:hAnsi="方正仿宋_GBK" w:cs="方正仿宋_GBK" w:hint="eastAsia"/>
          <w:szCs w:val="32"/>
        </w:rPr>
        <w:t>全力守护“舌尖上的安全”。</w:t>
      </w:r>
      <w:proofErr w:type="gramStart"/>
      <w:r>
        <w:rPr>
          <w:rFonts w:ascii="方正仿宋_GBK" w:hAnsi="方正仿宋_GBK" w:cs="方正仿宋_GBK" w:hint="eastAsia"/>
          <w:szCs w:val="32"/>
        </w:rPr>
        <w:t>持续抓好</w:t>
      </w:r>
      <w:proofErr w:type="gramEnd"/>
      <w:r>
        <w:rPr>
          <w:rFonts w:ascii="方正仿宋_GBK" w:hAnsi="方正仿宋_GBK" w:cs="方正仿宋_GBK" w:hint="eastAsia"/>
          <w:szCs w:val="32"/>
        </w:rPr>
        <w:t>危房整治工作，</w:t>
      </w:r>
      <w:r>
        <w:rPr>
          <w:rFonts w:ascii="Times New Roman" w:hAnsi="Times New Roman"/>
          <w:szCs w:val="32"/>
        </w:rPr>
        <w:t>完成省国画院西区</w:t>
      </w:r>
      <w:r>
        <w:rPr>
          <w:rFonts w:ascii="Times New Roman" w:hAnsi="Times New Roman"/>
          <w:szCs w:val="32"/>
        </w:rPr>
        <w:t>A</w:t>
      </w:r>
      <w:r>
        <w:rPr>
          <w:rFonts w:ascii="Times New Roman" w:hAnsi="Times New Roman"/>
          <w:szCs w:val="32"/>
        </w:rPr>
        <w:t>幢等</w:t>
      </w:r>
      <w:r>
        <w:rPr>
          <w:rFonts w:ascii="Times New Roman" w:hAnsi="Times New Roman"/>
          <w:szCs w:val="32"/>
        </w:rPr>
        <w:t>10</w:t>
      </w:r>
      <w:r>
        <w:rPr>
          <w:rFonts w:ascii="Times New Roman" w:hAnsi="Times New Roman"/>
          <w:szCs w:val="32"/>
        </w:rPr>
        <w:t>幢在册危房治理、</w:t>
      </w:r>
      <w:r>
        <w:rPr>
          <w:rFonts w:ascii="Times New Roman" w:hAnsi="Times New Roman" w:hint="eastAsia"/>
          <w:szCs w:val="32"/>
        </w:rPr>
        <w:t>汉口西路</w:t>
      </w:r>
      <w:r>
        <w:rPr>
          <w:rFonts w:ascii="Times New Roman" w:hAnsi="Times New Roman" w:hint="eastAsia"/>
          <w:szCs w:val="32"/>
        </w:rPr>
        <w:t>186</w:t>
      </w:r>
      <w:r>
        <w:rPr>
          <w:rFonts w:ascii="Times New Roman" w:hAnsi="Times New Roman" w:hint="eastAsia"/>
          <w:szCs w:val="32"/>
        </w:rPr>
        <w:t>号</w:t>
      </w:r>
      <w:r>
        <w:rPr>
          <w:rFonts w:ascii="Times New Roman" w:hAnsi="Times New Roman"/>
          <w:szCs w:val="32"/>
        </w:rPr>
        <w:t>等</w:t>
      </w:r>
      <w:r>
        <w:rPr>
          <w:rFonts w:ascii="Times New Roman" w:hAnsi="Times New Roman" w:hint="eastAsia"/>
          <w:szCs w:val="32"/>
        </w:rPr>
        <w:t>8</w:t>
      </w:r>
      <w:r>
        <w:rPr>
          <w:rFonts w:ascii="Times New Roman" w:hAnsi="Times New Roman"/>
          <w:szCs w:val="32"/>
        </w:rPr>
        <w:t>处危旧直管房消险加固。</w:t>
      </w:r>
      <w:r>
        <w:rPr>
          <w:rFonts w:ascii="Times New Roman" w:hAnsi="Times New Roman" w:hint="eastAsia"/>
          <w:szCs w:val="32"/>
        </w:rPr>
        <w:t>优化升级“雪亮工程”，</w:t>
      </w:r>
      <w:r>
        <w:rPr>
          <w:rFonts w:hint="eastAsia"/>
          <w:szCs w:val="32"/>
        </w:rPr>
        <w:t>加强</w:t>
      </w:r>
      <w:r>
        <w:rPr>
          <w:szCs w:val="32"/>
        </w:rPr>
        <w:t>重点地区、重点行</w:t>
      </w:r>
      <w:r>
        <w:rPr>
          <w:szCs w:val="32"/>
        </w:rPr>
        <w:lastRenderedPageBreak/>
        <w:t>业</w:t>
      </w:r>
      <w:r>
        <w:rPr>
          <w:rFonts w:hint="eastAsia"/>
          <w:szCs w:val="32"/>
        </w:rPr>
        <w:t>、</w:t>
      </w:r>
      <w:r>
        <w:rPr>
          <w:rFonts w:hint="eastAsia"/>
          <w:szCs w:val="32"/>
        </w:rPr>
        <w:t>重点领域</w:t>
      </w:r>
      <w:r>
        <w:rPr>
          <w:szCs w:val="32"/>
        </w:rPr>
        <w:t>安全综合整治，</w:t>
      </w:r>
      <w:r>
        <w:rPr>
          <w:rFonts w:ascii="Times New Roman" w:hAnsi="Times New Roman" w:hint="eastAsia"/>
          <w:szCs w:val="32"/>
        </w:rPr>
        <w:t>全力守护社会安定。</w:t>
      </w:r>
    </w:p>
    <w:p w:rsidR="009510E5" w:rsidRDefault="00B24086">
      <w:pPr>
        <w:spacing w:line="560" w:lineRule="exact"/>
        <w:ind w:firstLine="640"/>
        <w:rPr>
          <w:rFonts w:ascii="方正黑体_GBK" w:eastAsia="方正黑体_GBK" w:hAnsi="方正黑体_GBK" w:cs="方正黑体_GBK"/>
          <w:szCs w:val="32"/>
        </w:rPr>
      </w:pPr>
      <w:r>
        <w:rPr>
          <w:rFonts w:ascii="Times New Roman" w:eastAsia="方正楷体_GBK" w:hAnsi="Times New Roman" w:hint="eastAsia"/>
          <w:szCs w:val="32"/>
        </w:rPr>
        <w:t>夯实基层</w:t>
      </w:r>
      <w:r>
        <w:rPr>
          <w:rFonts w:ascii="Times New Roman" w:eastAsia="方正楷体_GBK" w:hAnsi="Times New Roman" w:hint="eastAsia"/>
          <w:szCs w:val="32"/>
        </w:rPr>
        <w:t>治理</w:t>
      </w:r>
      <w:r>
        <w:rPr>
          <w:rFonts w:ascii="Times New Roman" w:eastAsia="方正楷体_GBK" w:hAnsi="Times New Roman" w:hint="eastAsia"/>
          <w:szCs w:val="32"/>
        </w:rPr>
        <w:t>基础。</w:t>
      </w:r>
      <w:r>
        <w:rPr>
          <w:rFonts w:ascii="Times New Roman" w:hAnsi="Times New Roman" w:hint="eastAsia"/>
          <w:szCs w:val="32"/>
        </w:rPr>
        <w:t>深化主动治理、未诉先办，进一步提高</w:t>
      </w:r>
      <w:r>
        <w:rPr>
          <w:rFonts w:ascii="Times New Roman" w:hAnsi="Times New Roman" w:hint="eastAsia"/>
          <w:szCs w:val="32"/>
        </w:rPr>
        <w:t>12345</w:t>
      </w:r>
      <w:r>
        <w:rPr>
          <w:rFonts w:ascii="Times New Roman" w:hAnsi="Times New Roman" w:hint="eastAsia"/>
          <w:szCs w:val="32"/>
        </w:rPr>
        <w:t>市民服务热线诉求办理质效，更好实现由“解决一件事”向“解决一类问题”转变。聚焦物业管理领域群众反映强烈的突出问题，常态</w:t>
      </w:r>
      <w:proofErr w:type="gramStart"/>
      <w:r>
        <w:rPr>
          <w:rFonts w:ascii="Times New Roman" w:hAnsi="Times New Roman" w:hint="eastAsia"/>
          <w:szCs w:val="32"/>
        </w:rPr>
        <w:t>化开展</w:t>
      </w:r>
      <w:proofErr w:type="gramEnd"/>
      <w:r>
        <w:rPr>
          <w:rFonts w:ascii="Times New Roman" w:hAnsi="Times New Roman" w:hint="eastAsia"/>
          <w:szCs w:val="32"/>
        </w:rPr>
        <w:t>专项检查，深化“阳光物业”建设，推动物业管理</w:t>
      </w:r>
      <w:r>
        <w:rPr>
          <w:rFonts w:ascii="Times New Roman" w:hAnsi="Times New Roman"/>
          <w:szCs w:val="32"/>
        </w:rPr>
        <w:t>规范化、制度化</w:t>
      </w:r>
      <w:r>
        <w:rPr>
          <w:rFonts w:ascii="Times New Roman" w:hAnsi="Times New Roman" w:hint="eastAsia"/>
          <w:szCs w:val="32"/>
        </w:rPr>
        <w:t>。全面完成</w:t>
      </w:r>
      <w:r>
        <w:rPr>
          <w:rFonts w:ascii="Times New Roman" w:hAnsi="Times New Roman" w:hint="eastAsia"/>
          <w:szCs w:val="32"/>
        </w:rPr>
        <w:t>13</w:t>
      </w:r>
      <w:r>
        <w:rPr>
          <w:rFonts w:ascii="Times New Roman" w:hAnsi="Times New Roman" w:hint="eastAsia"/>
          <w:szCs w:val="32"/>
        </w:rPr>
        <w:t>个街道综治中心规范化建设，创新矛盾</w:t>
      </w:r>
      <w:r>
        <w:rPr>
          <w:rFonts w:ascii="Times New Roman" w:hAnsi="Times New Roman" w:hint="eastAsia"/>
          <w:szCs w:val="32"/>
        </w:rPr>
        <w:t>纠纷多元化解机制，努力让矛盾纠纷“案结事了”。</w:t>
      </w:r>
      <w:r>
        <w:rPr>
          <w:szCs w:val="32"/>
        </w:rPr>
        <w:t>完善新就业群体基层</w:t>
      </w:r>
      <w:r>
        <w:rPr>
          <w:rFonts w:hint="eastAsia"/>
          <w:szCs w:val="32"/>
        </w:rPr>
        <w:t>服务</w:t>
      </w:r>
      <w:r>
        <w:rPr>
          <w:szCs w:val="32"/>
        </w:rPr>
        <w:t>站点建设</w:t>
      </w:r>
      <w:r>
        <w:rPr>
          <w:rFonts w:ascii="Times New Roman" w:hAnsi="Times New Roman" w:hint="eastAsia"/>
          <w:szCs w:val="32"/>
        </w:rPr>
        <w:t>，</w:t>
      </w:r>
      <w:r>
        <w:rPr>
          <w:rFonts w:ascii="Times New Roman" w:hAnsi="Times New Roman" w:hint="eastAsia"/>
          <w:szCs w:val="32"/>
        </w:rPr>
        <w:t>为快递员、</w:t>
      </w:r>
      <w:proofErr w:type="gramStart"/>
      <w:r>
        <w:rPr>
          <w:rFonts w:ascii="Times New Roman" w:hAnsi="Times New Roman" w:hint="eastAsia"/>
          <w:szCs w:val="32"/>
        </w:rPr>
        <w:t>网约车司机</w:t>
      </w:r>
      <w:proofErr w:type="gramEnd"/>
      <w:r>
        <w:rPr>
          <w:rFonts w:ascii="Times New Roman" w:hAnsi="Times New Roman" w:hint="eastAsia"/>
          <w:szCs w:val="32"/>
        </w:rPr>
        <w:t>等提供“歇脚地”。</w:t>
      </w:r>
      <w:r>
        <w:rPr>
          <w:rFonts w:ascii="Times New Roman" w:hAnsi="Times New Roman" w:hint="eastAsia"/>
          <w:szCs w:val="32"/>
        </w:rPr>
        <w:t>稳妥有序推进</w:t>
      </w:r>
      <w:r>
        <w:rPr>
          <w:rFonts w:ascii="Times New Roman" w:hAnsi="Times New Roman" w:hint="eastAsia"/>
          <w:szCs w:val="32"/>
        </w:rPr>
        <w:t>社区</w:t>
      </w:r>
      <w:r>
        <w:rPr>
          <w:rFonts w:ascii="Times New Roman" w:hAnsi="Times New Roman" w:hint="eastAsia"/>
          <w:szCs w:val="32"/>
        </w:rPr>
        <w:t>“两委”换届工作。</w:t>
      </w:r>
    </w:p>
    <w:p w:rsidR="009510E5" w:rsidRDefault="00B24086">
      <w:pPr>
        <w:spacing w:line="560" w:lineRule="exact"/>
        <w:ind w:firstLine="640"/>
        <w:rPr>
          <w:rFonts w:ascii="Times New Roman" w:hAnsi="Times New Roman"/>
          <w:szCs w:val="32"/>
        </w:rPr>
      </w:pPr>
      <w:r>
        <w:rPr>
          <w:rFonts w:ascii="方正黑体_GBK" w:eastAsia="方正黑体_GBK" w:hAnsi="方正黑体_GBK" w:cs="方正黑体_GBK" w:hint="eastAsia"/>
          <w:szCs w:val="32"/>
        </w:rPr>
        <w:t>（</w:t>
      </w:r>
      <w:r>
        <w:rPr>
          <w:rFonts w:ascii="方正黑体_GBK" w:eastAsia="方正黑体_GBK" w:hAnsi="方正黑体_GBK" w:cs="方正黑体_GBK" w:hint="eastAsia"/>
          <w:szCs w:val="32"/>
        </w:rPr>
        <w:t>七</w:t>
      </w:r>
      <w:r>
        <w:rPr>
          <w:rFonts w:ascii="方正黑体_GBK" w:eastAsia="方正黑体_GBK" w:hAnsi="方正黑体_GBK" w:cs="方正黑体_GBK" w:hint="eastAsia"/>
          <w:szCs w:val="32"/>
        </w:rPr>
        <w:t>）</w:t>
      </w:r>
      <w:r>
        <w:rPr>
          <w:rFonts w:ascii="方正黑体_GBK" w:eastAsia="方正黑体_GBK" w:hAnsi="方正黑体_GBK" w:cs="方正黑体_GBK" w:hint="eastAsia"/>
          <w:szCs w:val="32"/>
        </w:rPr>
        <w:t>坚持规范引领，在加强自身建设上取得新成效。</w:t>
      </w:r>
      <w:r>
        <w:rPr>
          <w:rFonts w:ascii="Times New Roman" w:hAnsi="Times New Roman" w:hint="eastAsia"/>
          <w:szCs w:val="32"/>
        </w:rPr>
        <w:t>始终以政治建设为统领，持之以恒改进作风、提升效能，切实以昂扬斗志和崭新姿态奋进新征程。</w:t>
      </w:r>
    </w:p>
    <w:p w:rsidR="009510E5" w:rsidRDefault="00B24086">
      <w:pPr>
        <w:spacing w:line="560" w:lineRule="exact"/>
        <w:ind w:firstLine="640"/>
        <w:rPr>
          <w:rFonts w:ascii="Times New Roman" w:hAnsi="Times New Roman"/>
          <w:szCs w:val="32"/>
        </w:rPr>
      </w:pPr>
      <w:r>
        <w:rPr>
          <w:rFonts w:ascii="方正楷体_GBK" w:eastAsia="方正楷体_GBK" w:hAnsi="方正楷体_GBK" w:cs="方正楷体_GBK" w:hint="eastAsia"/>
          <w:szCs w:val="32"/>
        </w:rPr>
        <w:t>锚</w:t>
      </w:r>
      <w:proofErr w:type="gramStart"/>
      <w:r>
        <w:rPr>
          <w:rFonts w:ascii="方正楷体_GBK" w:eastAsia="方正楷体_GBK" w:hAnsi="方正楷体_GBK" w:cs="方正楷体_GBK" w:hint="eastAsia"/>
          <w:szCs w:val="32"/>
        </w:rPr>
        <w:t>定前进</w:t>
      </w:r>
      <w:proofErr w:type="gramEnd"/>
      <w:r>
        <w:rPr>
          <w:rFonts w:ascii="方正楷体_GBK" w:eastAsia="方正楷体_GBK" w:hAnsi="方正楷体_GBK" w:cs="方正楷体_GBK" w:hint="eastAsia"/>
          <w:szCs w:val="32"/>
        </w:rPr>
        <w:t>方向不动摇。</w:t>
      </w:r>
      <w:r>
        <w:rPr>
          <w:rFonts w:ascii="Times New Roman" w:hAnsi="Times New Roman" w:hint="eastAsia"/>
          <w:szCs w:val="32"/>
        </w:rPr>
        <w:t>坚持</w:t>
      </w:r>
      <w:r>
        <w:rPr>
          <w:rFonts w:ascii="Times New Roman" w:hAnsi="Times New Roman" w:hint="eastAsia"/>
          <w:szCs w:val="32"/>
        </w:rPr>
        <w:t>不懈用</w:t>
      </w:r>
      <w:r>
        <w:rPr>
          <w:rFonts w:ascii="Times New Roman" w:hAnsi="Times New Roman" w:hint="eastAsia"/>
          <w:szCs w:val="32"/>
        </w:rPr>
        <w:t>习近平新时代中国特色社会主义思想凝</w:t>
      </w:r>
      <w:proofErr w:type="gramStart"/>
      <w:r>
        <w:rPr>
          <w:rFonts w:ascii="Times New Roman" w:hAnsi="Times New Roman" w:hint="eastAsia"/>
          <w:szCs w:val="32"/>
        </w:rPr>
        <w:t>心铸魂</w:t>
      </w:r>
      <w:proofErr w:type="gramEnd"/>
      <w:r>
        <w:rPr>
          <w:rFonts w:ascii="Times New Roman" w:hAnsi="Times New Roman" w:hint="eastAsia"/>
          <w:szCs w:val="32"/>
        </w:rPr>
        <w:t>，</w:t>
      </w:r>
      <w:r>
        <w:rPr>
          <w:rFonts w:ascii="Times New Roman" w:hAnsi="Times New Roman" w:hint="eastAsia"/>
          <w:szCs w:val="32"/>
        </w:rPr>
        <w:t>不折不扣落实</w:t>
      </w:r>
      <w:r>
        <w:rPr>
          <w:rFonts w:ascii="Times New Roman" w:hAnsi="Times New Roman" w:hint="eastAsia"/>
          <w:szCs w:val="32"/>
        </w:rPr>
        <w:t>“第一议题”制度，坚决把拥护“两个确立”、做到“两个维护”作为最高政治原则和根本政治规矩，不断提高政治判断力、政治领悟力、政治执行力。坚定不移把党的领导贯穿政府工作全</w:t>
      </w:r>
      <w:r>
        <w:rPr>
          <w:rFonts w:ascii="Times New Roman" w:hAnsi="Times New Roman" w:hint="eastAsia"/>
          <w:szCs w:val="32"/>
        </w:rPr>
        <w:t>局</w:t>
      </w:r>
      <w:r>
        <w:rPr>
          <w:rFonts w:ascii="Times New Roman" w:hAnsi="Times New Roman" w:hint="eastAsia"/>
          <w:szCs w:val="32"/>
        </w:rPr>
        <w:t>，</w:t>
      </w:r>
      <w:r>
        <w:rPr>
          <w:rFonts w:ascii="Times New Roman" w:hAnsi="Times New Roman" w:hint="eastAsia"/>
          <w:szCs w:val="32"/>
        </w:rPr>
        <w:t>严格执行重大事项请示报告制度。持续</w:t>
      </w:r>
      <w:r>
        <w:rPr>
          <w:rFonts w:ascii="Times New Roman" w:hAnsi="Times New Roman" w:hint="eastAsia"/>
          <w:szCs w:val="32"/>
        </w:rPr>
        <w:t>提高抓落实的自觉和能力，坚持“跳出鼓楼看鼓楼”，</w:t>
      </w:r>
      <w:r>
        <w:rPr>
          <w:rFonts w:ascii="Times New Roman" w:hAnsi="Times New Roman" w:hint="eastAsia"/>
          <w:szCs w:val="32"/>
        </w:rPr>
        <w:t>切实</w:t>
      </w:r>
      <w:r>
        <w:rPr>
          <w:rFonts w:ascii="Times New Roman" w:hAnsi="Times New Roman" w:hint="eastAsia"/>
          <w:szCs w:val="32"/>
        </w:rPr>
        <w:t>在全省全市发展大局中找准定位，确保上级各项决策部署在鼓楼落地见效。</w:t>
      </w:r>
    </w:p>
    <w:p w:rsidR="009510E5" w:rsidRDefault="00B24086">
      <w:pPr>
        <w:spacing w:line="560" w:lineRule="exact"/>
        <w:ind w:firstLine="640"/>
        <w:rPr>
          <w:rFonts w:ascii="Times New Roman" w:hAnsi="Times New Roman"/>
          <w:szCs w:val="32"/>
        </w:rPr>
      </w:pPr>
      <w:r>
        <w:rPr>
          <w:rFonts w:ascii="方正楷体_GBK" w:eastAsia="方正楷体_GBK" w:hAnsi="方正楷体_GBK" w:cs="方正楷体_GBK" w:hint="eastAsia"/>
          <w:szCs w:val="32"/>
        </w:rPr>
        <w:t>淬炼实干作风</w:t>
      </w:r>
      <w:proofErr w:type="gramStart"/>
      <w:r>
        <w:rPr>
          <w:rFonts w:ascii="方正楷体_GBK" w:eastAsia="方正楷体_GBK" w:hAnsi="方正楷体_GBK" w:cs="方正楷体_GBK" w:hint="eastAsia"/>
          <w:szCs w:val="32"/>
        </w:rPr>
        <w:t>不</w:t>
      </w:r>
      <w:proofErr w:type="gramEnd"/>
      <w:r>
        <w:rPr>
          <w:rFonts w:ascii="方正楷体_GBK" w:eastAsia="方正楷体_GBK" w:hAnsi="方正楷体_GBK" w:cs="方正楷体_GBK" w:hint="eastAsia"/>
          <w:szCs w:val="32"/>
        </w:rPr>
        <w:t>停步。</w:t>
      </w:r>
      <w:r>
        <w:rPr>
          <w:rFonts w:ascii="Times New Roman" w:hAnsi="Times New Roman" w:hint="eastAsia"/>
          <w:szCs w:val="32"/>
        </w:rPr>
        <w:t>巩固拓展深入贯彻中央八项规定精神学习教育成果，大兴调查研究之风，开解决问题的会，发务实管</w:t>
      </w:r>
      <w:r>
        <w:rPr>
          <w:rFonts w:ascii="Times New Roman" w:hAnsi="Times New Roman" w:hint="eastAsia"/>
          <w:szCs w:val="32"/>
        </w:rPr>
        <w:lastRenderedPageBreak/>
        <w:t>用的文，推动全区政府系统作风建设常态化</w:t>
      </w:r>
      <w:r>
        <w:rPr>
          <w:rFonts w:ascii="Times New Roman" w:hAnsi="Times New Roman" w:hint="eastAsia"/>
          <w:szCs w:val="32"/>
        </w:rPr>
        <w:t>、</w:t>
      </w:r>
      <w:r>
        <w:rPr>
          <w:rFonts w:ascii="Times New Roman" w:hAnsi="Times New Roman" w:hint="eastAsia"/>
          <w:szCs w:val="32"/>
        </w:rPr>
        <w:t>长效化。</w:t>
      </w:r>
      <w:r>
        <w:rPr>
          <w:rFonts w:ascii="Times New Roman" w:hAnsi="Times New Roman" w:hint="eastAsia"/>
          <w:szCs w:val="32"/>
        </w:rPr>
        <w:t>聚焦“高效办成一件事”，</w:t>
      </w:r>
      <w:r>
        <w:rPr>
          <w:rFonts w:ascii="Times New Roman" w:hAnsi="Times New Roman" w:hint="eastAsia"/>
          <w:szCs w:val="32"/>
        </w:rPr>
        <w:t>深化“先</w:t>
      </w:r>
      <w:r>
        <w:rPr>
          <w:rFonts w:ascii="Times New Roman" w:hAnsi="Times New Roman" w:hint="eastAsia"/>
          <w:szCs w:val="32"/>
        </w:rPr>
        <w:t>解决问题再说”等工作机制，</w:t>
      </w:r>
      <w:r>
        <w:rPr>
          <w:rFonts w:ascii="Times New Roman" w:hAnsi="Times New Roman" w:hint="eastAsia"/>
          <w:szCs w:val="32"/>
        </w:rPr>
        <w:t>不断提升政务服务标准化、规范化、便利化水平。着力</w:t>
      </w:r>
      <w:r>
        <w:rPr>
          <w:rFonts w:ascii="Times New Roman" w:hAnsi="Times New Roman" w:hint="eastAsia"/>
          <w:szCs w:val="32"/>
        </w:rPr>
        <w:t>扩大“一网统管”平台应用覆盖面与渗透力，优化防汛防台、扫雪防冻等指挥调度应用场景，</w:t>
      </w:r>
      <w:r>
        <w:rPr>
          <w:rFonts w:ascii="Times New Roman" w:hAnsi="Times New Roman" w:hint="eastAsia"/>
          <w:szCs w:val="32"/>
        </w:rPr>
        <w:t>进一步提升数字政府建设效能。持续</w:t>
      </w:r>
      <w:r>
        <w:rPr>
          <w:rFonts w:ascii="Times New Roman" w:hAnsi="Times New Roman" w:hint="eastAsia"/>
          <w:szCs w:val="32"/>
        </w:rPr>
        <w:t>深化国有企业改革</w:t>
      </w:r>
      <w:r>
        <w:rPr>
          <w:rFonts w:ascii="Times New Roman" w:hAnsi="Times New Roman" w:hint="eastAsia"/>
          <w:szCs w:val="32"/>
        </w:rPr>
        <w:t>，加快私</w:t>
      </w:r>
      <w:proofErr w:type="gramStart"/>
      <w:r>
        <w:rPr>
          <w:rFonts w:ascii="Times New Roman" w:hAnsi="Times New Roman" w:hint="eastAsia"/>
          <w:szCs w:val="32"/>
        </w:rPr>
        <w:t>募股权基金</w:t>
      </w:r>
      <w:proofErr w:type="gramEnd"/>
      <w:r>
        <w:rPr>
          <w:rFonts w:ascii="Times New Roman" w:hAnsi="Times New Roman" w:hint="eastAsia"/>
          <w:szCs w:val="32"/>
        </w:rPr>
        <w:t>管理人资质申领，切实增强</w:t>
      </w:r>
      <w:r>
        <w:rPr>
          <w:rFonts w:ascii="Times New Roman" w:hAnsi="Times New Roman" w:hint="eastAsia"/>
          <w:szCs w:val="32"/>
        </w:rPr>
        <w:t>市场竞争力。</w:t>
      </w:r>
    </w:p>
    <w:p w:rsidR="009510E5" w:rsidRDefault="00B24086">
      <w:pPr>
        <w:spacing w:line="560" w:lineRule="exact"/>
        <w:ind w:firstLine="640"/>
        <w:rPr>
          <w:rFonts w:ascii="Times New Roman" w:hAnsi="Times New Roman"/>
          <w:szCs w:val="32"/>
        </w:rPr>
      </w:pPr>
      <w:r>
        <w:rPr>
          <w:rFonts w:ascii="方正楷体_GBK" w:eastAsia="方正楷体_GBK" w:hAnsi="方正楷体_GBK" w:cs="方正楷体_GBK" w:hint="eastAsia"/>
          <w:szCs w:val="32"/>
        </w:rPr>
        <w:t>严守权力边界不逾矩。</w:t>
      </w:r>
      <w:r>
        <w:rPr>
          <w:rFonts w:ascii="Times New Roman" w:hAnsi="Times New Roman" w:hint="eastAsia"/>
          <w:szCs w:val="32"/>
        </w:rPr>
        <w:t>依法接受区人大法律监督和工作监督，自觉接受区政协民主监督，主动接受群众监督、舆论监督，深入推进政务公开，让权力在阳光下运行。更加注重法治与改革、发展、稳定相协同，深化行政执法改革，加强行政复议应诉规范化建设，健全府院联动机制，进一步</w:t>
      </w:r>
      <w:r>
        <w:rPr>
          <w:rFonts w:ascii="Times New Roman" w:hAnsi="Times New Roman" w:hint="eastAsia"/>
          <w:szCs w:val="32"/>
        </w:rPr>
        <w:t>提高依法行政能力和水平。坚持</w:t>
      </w:r>
      <w:r>
        <w:rPr>
          <w:rFonts w:ascii="Times New Roman" w:hAnsi="Times New Roman" w:hint="eastAsia"/>
          <w:szCs w:val="32"/>
        </w:rPr>
        <w:t>从严从简，带头过紧日子，</w:t>
      </w:r>
      <w:r>
        <w:rPr>
          <w:rFonts w:ascii="Times New Roman" w:hAnsi="Times New Roman" w:hint="eastAsia"/>
          <w:szCs w:val="32"/>
        </w:rPr>
        <w:t>持续压减非刚性非重点支出，把财力用在民生急需处、发展紧要处。</w:t>
      </w:r>
      <w:r>
        <w:rPr>
          <w:rFonts w:ascii="Times New Roman" w:hAnsi="Times New Roman" w:hint="eastAsia"/>
          <w:szCs w:val="32"/>
        </w:rPr>
        <w:t>更好推动</w:t>
      </w:r>
      <w:r>
        <w:rPr>
          <w:rFonts w:ascii="Times New Roman" w:hAnsi="Times New Roman" w:hint="eastAsia"/>
          <w:szCs w:val="32"/>
        </w:rPr>
        <w:t>街道履职事项清单</w:t>
      </w:r>
      <w:r>
        <w:rPr>
          <w:rFonts w:ascii="Times New Roman" w:hAnsi="Times New Roman" w:hint="eastAsia"/>
          <w:szCs w:val="32"/>
        </w:rPr>
        <w:t>落地，切实为基层减负赋能。持续</w:t>
      </w:r>
      <w:r>
        <w:rPr>
          <w:rFonts w:ascii="Times New Roman" w:hAnsi="Times New Roman" w:hint="eastAsia"/>
          <w:szCs w:val="32"/>
        </w:rPr>
        <w:t>构建亲清政商关系，严防关键领域、关键岗位廉政风险，营造遵规守纪、干事创业的良好氛围。</w:t>
      </w:r>
    </w:p>
    <w:p w:rsidR="009510E5" w:rsidRDefault="00B24086">
      <w:pPr>
        <w:spacing w:line="560" w:lineRule="exact"/>
        <w:ind w:firstLine="640"/>
        <w:rPr>
          <w:rFonts w:ascii="Times New Roman" w:hAnsi="Times New Roman"/>
          <w:b/>
          <w:bCs/>
          <w:szCs w:val="32"/>
        </w:rPr>
      </w:pPr>
      <w:r>
        <w:rPr>
          <w:rFonts w:ascii="方正仿宋_GBK" w:hAnsi="方正仿宋_GBK" w:cs="方正仿宋_GBK" w:hint="eastAsia"/>
          <w:szCs w:val="32"/>
        </w:rPr>
        <w:t>各位代表，</w:t>
      </w:r>
      <w:r>
        <w:rPr>
          <w:rFonts w:ascii="方正黑体_GBK" w:eastAsia="方正黑体_GBK" w:hAnsi="方正黑体_GBK" w:cs="方正黑体_GBK" w:hint="eastAsia"/>
          <w:szCs w:val="32"/>
        </w:rPr>
        <w:t>蓝图绘就千般景，扬帆破浪正当时</w:t>
      </w:r>
      <w:r>
        <w:rPr>
          <w:rFonts w:ascii="方正仿宋_GBK" w:hAnsi="方正仿宋_GBK" w:cs="方正仿宋_GBK" w:hint="eastAsia"/>
          <w:szCs w:val="32"/>
        </w:rPr>
        <w:t>。</w:t>
      </w:r>
      <w:r>
        <w:rPr>
          <w:rFonts w:ascii="Times New Roman" w:hAnsi="Times New Roman" w:hint="eastAsia"/>
          <w:szCs w:val="32"/>
        </w:rPr>
        <w:t>让我们更加紧密地团结在以习近平同志为核心的党中央周围，在市委、市政府和区委坚强领导下，坚定信心、勇挑大梁、</w:t>
      </w:r>
      <w:r>
        <w:rPr>
          <w:rFonts w:ascii="Times New Roman" w:hAnsi="Times New Roman" w:hint="eastAsia"/>
          <w:szCs w:val="32"/>
        </w:rPr>
        <w:t>阔步前行</w:t>
      </w:r>
      <w:r>
        <w:rPr>
          <w:rFonts w:ascii="Times New Roman" w:hAnsi="Times New Roman" w:hint="eastAsia"/>
          <w:szCs w:val="32"/>
        </w:rPr>
        <w:t>，努力完成全年经济社会发展目标任务，</w:t>
      </w:r>
      <w:r>
        <w:rPr>
          <w:rFonts w:ascii="Times New Roman" w:hAnsi="Times New Roman" w:hint="eastAsia"/>
          <w:szCs w:val="32"/>
        </w:rPr>
        <w:t>确保“十五五”开好局</w:t>
      </w:r>
      <w:r>
        <w:rPr>
          <w:rFonts w:ascii="Times New Roman" w:hAnsi="Times New Roman" w:hint="eastAsia"/>
          <w:szCs w:val="32"/>
        </w:rPr>
        <w:t>、</w:t>
      </w:r>
      <w:r>
        <w:rPr>
          <w:rFonts w:ascii="Times New Roman" w:hAnsi="Times New Roman" w:hint="eastAsia"/>
          <w:szCs w:val="32"/>
        </w:rPr>
        <w:t>起好步，</w:t>
      </w:r>
      <w:r>
        <w:rPr>
          <w:rFonts w:ascii="Times New Roman" w:hAnsi="Times New Roman" w:hint="eastAsia"/>
          <w:szCs w:val="32"/>
        </w:rPr>
        <w:t>为谱写“强富美高”新鼓楼现代化建设新篇章而</w:t>
      </w:r>
      <w:r>
        <w:rPr>
          <w:rFonts w:ascii="Times New Roman" w:hAnsi="Times New Roman" w:hint="eastAsia"/>
          <w:szCs w:val="32"/>
        </w:rPr>
        <w:t>不懈</w:t>
      </w:r>
      <w:r>
        <w:rPr>
          <w:rFonts w:ascii="Times New Roman" w:hAnsi="Times New Roman" w:hint="eastAsia"/>
          <w:szCs w:val="32"/>
        </w:rPr>
        <w:t>奋斗！</w:t>
      </w:r>
    </w:p>
    <w:p w:rsidR="009510E5" w:rsidRDefault="009510E5">
      <w:pPr>
        <w:spacing w:line="560" w:lineRule="exact"/>
        <w:ind w:firstLine="643"/>
        <w:rPr>
          <w:rFonts w:ascii="Times New Roman" w:hAnsi="Times New Roman"/>
          <w:b/>
          <w:bCs/>
          <w:szCs w:val="32"/>
        </w:rPr>
      </w:pPr>
    </w:p>
    <w:p w:rsidR="009510E5" w:rsidRDefault="009510E5">
      <w:pPr>
        <w:pStyle w:val="BodyTextFirstIndent21"/>
        <w:spacing w:line="560" w:lineRule="exact"/>
        <w:ind w:leftChars="0" w:left="0" w:firstLine="640"/>
        <w:rPr>
          <w:rFonts w:ascii="Times New Roman" w:eastAsia="方正仿宋_GBK" w:hAnsi="Times New Roman" w:cs="Times New Roman"/>
        </w:rPr>
      </w:pPr>
    </w:p>
    <w:p w:rsidR="009510E5" w:rsidRDefault="009510E5">
      <w:pPr>
        <w:pStyle w:val="BodyTextFirstIndent21"/>
        <w:spacing w:line="560" w:lineRule="exact"/>
        <w:ind w:leftChars="0" w:left="0" w:firstLine="640"/>
        <w:rPr>
          <w:rFonts w:ascii="Times New Roman" w:eastAsia="方正仿宋_GBK" w:hAnsi="Times New Roman" w:cs="Times New Roman"/>
        </w:rPr>
      </w:pPr>
    </w:p>
    <w:p w:rsidR="009510E5" w:rsidRDefault="009510E5">
      <w:pPr>
        <w:pStyle w:val="BodyTextFirstIndent21"/>
        <w:spacing w:line="560" w:lineRule="exact"/>
        <w:ind w:leftChars="0" w:left="0" w:firstLine="640"/>
        <w:rPr>
          <w:rFonts w:ascii="Times New Roman" w:eastAsia="方正仿宋_GBK" w:hAnsi="Times New Roman" w:cs="Times New Roman"/>
        </w:rPr>
      </w:pPr>
    </w:p>
    <w:p w:rsidR="009510E5" w:rsidRDefault="009510E5">
      <w:pPr>
        <w:pStyle w:val="BodyTextFirstIndent21"/>
        <w:spacing w:line="560" w:lineRule="exact"/>
        <w:ind w:leftChars="0" w:left="0" w:firstLine="640"/>
        <w:rPr>
          <w:rFonts w:ascii="Times New Roman" w:eastAsia="方正仿宋_GBK" w:hAnsi="Times New Roman" w:cs="Times New Roman"/>
        </w:rPr>
      </w:pPr>
    </w:p>
    <w:p w:rsidR="009510E5" w:rsidRDefault="009510E5">
      <w:pPr>
        <w:pStyle w:val="BodyTextFirstIndent21"/>
        <w:spacing w:line="560" w:lineRule="exact"/>
        <w:ind w:leftChars="0" w:left="0" w:firstLine="640"/>
        <w:rPr>
          <w:rFonts w:ascii="Times New Roman" w:eastAsia="方正仿宋_GBK" w:hAnsi="Times New Roman" w:cs="Times New Roman"/>
        </w:rPr>
      </w:pPr>
    </w:p>
    <w:p w:rsidR="009510E5" w:rsidRDefault="009510E5">
      <w:pPr>
        <w:pStyle w:val="BodyTextFirstIndent21"/>
        <w:spacing w:line="560" w:lineRule="exact"/>
        <w:ind w:leftChars="0" w:left="0" w:firstLine="640"/>
        <w:rPr>
          <w:rFonts w:ascii="Times New Roman" w:eastAsia="方正仿宋_GBK" w:hAnsi="Times New Roman" w:cs="Times New Roman"/>
        </w:rPr>
      </w:pPr>
    </w:p>
    <w:p w:rsidR="009510E5" w:rsidRDefault="009510E5">
      <w:pPr>
        <w:pStyle w:val="BodyTextFirstIndent21"/>
        <w:spacing w:line="560" w:lineRule="exact"/>
        <w:ind w:leftChars="0" w:left="0" w:firstLine="640"/>
        <w:rPr>
          <w:rFonts w:ascii="Times New Roman" w:eastAsia="方正仿宋_GBK" w:hAnsi="Times New Roman" w:cs="Times New Roman"/>
        </w:rPr>
      </w:pPr>
    </w:p>
    <w:p w:rsidR="009510E5" w:rsidRDefault="009510E5">
      <w:pPr>
        <w:pStyle w:val="BodyTextFirstIndent21"/>
        <w:spacing w:line="560" w:lineRule="exact"/>
        <w:ind w:leftChars="0" w:left="0" w:firstLine="640"/>
        <w:rPr>
          <w:rFonts w:ascii="Times New Roman" w:eastAsia="方正仿宋_GBK" w:hAnsi="Times New Roman" w:cs="Times New Roman"/>
        </w:rPr>
      </w:pPr>
    </w:p>
    <w:p w:rsidR="009510E5" w:rsidRDefault="009510E5">
      <w:pPr>
        <w:pStyle w:val="BodyTextFirstIndent21"/>
        <w:spacing w:line="560" w:lineRule="exact"/>
        <w:ind w:leftChars="0" w:left="0" w:firstLine="640"/>
        <w:rPr>
          <w:rFonts w:ascii="Times New Roman" w:eastAsia="方正仿宋_GBK" w:hAnsi="Times New Roman" w:cs="Times New Roman"/>
        </w:rPr>
      </w:pPr>
    </w:p>
    <w:p w:rsidR="009510E5" w:rsidRDefault="009510E5">
      <w:pPr>
        <w:pStyle w:val="BodyTextFirstIndent21"/>
        <w:spacing w:line="560" w:lineRule="exact"/>
        <w:ind w:leftChars="0" w:left="0" w:firstLine="640"/>
        <w:rPr>
          <w:rFonts w:ascii="Times New Roman" w:eastAsia="方正仿宋_GBK" w:hAnsi="Times New Roman" w:cs="Times New Roman"/>
        </w:rPr>
      </w:pPr>
    </w:p>
    <w:p w:rsidR="009510E5" w:rsidRDefault="009510E5">
      <w:pPr>
        <w:pStyle w:val="aa"/>
        <w:spacing w:line="560" w:lineRule="exact"/>
        <w:ind w:firstLine="640"/>
        <w:rPr>
          <w:rFonts w:ascii="Times New Roman" w:hAnsi="Times New Roman"/>
          <w:szCs w:val="32"/>
        </w:rPr>
      </w:pPr>
    </w:p>
    <w:p w:rsidR="009510E5" w:rsidRDefault="009510E5">
      <w:pPr>
        <w:pStyle w:val="aa"/>
        <w:spacing w:line="560" w:lineRule="exact"/>
        <w:ind w:firstLine="640"/>
        <w:rPr>
          <w:rFonts w:ascii="Times New Roman" w:hAnsi="Times New Roman"/>
          <w:szCs w:val="32"/>
        </w:rPr>
      </w:pPr>
    </w:p>
    <w:p w:rsidR="009510E5" w:rsidRDefault="009510E5">
      <w:pPr>
        <w:pStyle w:val="aa"/>
        <w:spacing w:line="560" w:lineRule="exact"/>
        <w:ind w:firstLine="640"/>
        <w:rPr>
          <w:rFonts w:ascii="Times New Roman" w:hAnsi="Times New Roman"/>
          <w:szCs w:val="32"/>
        </w:rPr>
      </w:pPr>
    </w:p>
    <w:p w:rsidR="009510E5" w:rsidRDefault="009510E5">
      <w:pPr>
        <w:pStyle w:val="aa"/>
        <w:ind w:firstLineChars="0" w:firstLine="0"/>
        <w:rPr>
          <w:rFonts w:ascii="仿宋_GB2312" w:eastAsia="仿宋_GB2312" w:hAnsi="Times New Roman"/>
          <w:szCs w:val="32"/>
        </w:rPr>
      </w:pPr>
    </w:p>
    <w:p w:rsidR="009510E5" w:rsidRDefault="009510E5">
      <w:pPr>
        <w:pStyle w:val="aa"/>
        <w:ind w:firstLineChars="0" w:firstLine="0"/>
        <w:rPr>
          <w:rFonts w:ascii="仿宋_GB2312" w:eastAsia="仿宋_GB2312" w:hAnsi="Times New Roman"/>
          <w:szCs w:val="32"/>
        </w:rPr>
      </w:pPr>
    </w:p>
    <w:p w:rsidR="009510E5" w:rsidRDefault="009510E5">
      <w:pPr>
        <w:pStyle w:val="aa"/>
        <w:ind w:firstLineChars="0" w:firstLine="0"/>
        <w:rPr>
          <w:rFonts w:ascii="仿宋_GB2312" w:eastAsia="仿宋_GB2312" w:hAnsi="Times New Roman"/>
          <w:szCs w:val="32"/>
        </w:rPr>
      </w:pPr>
    </w:p>
    <w:p w:rsidR="009510E5" w:rsidRDefault="009510E5">
      <w:pPr>
        <w:pStyle w:val="aa"/>
        <w:ind w:firstLineChars="0" w:firstLine="0"/>
        <w:rPr>
          <w:rFonts w:ascii="仿宋_GB2312" w:eastAsia="仿宋_GB2312" w:hAnsi="Times New Roman"/>
          <w:szCs w:val="32"/>
        </w:rPr>
      </w:pPr>
    </w:p>
    <w:p w:rsidR="009510E5" w:rsidRDefault="009510E5">
      <w:pPr>
        <w:pStyle w:val="aa"/>
        <w:ind w:firstLineChars="0" w:firstLine="0"/>
        <w:rPr>
          <w:rFonts w:ascii="仿宋_GB2312" w:eastAsia="仿宋_GB2312" w:hAnsi="Times New Roman"/>
          <w:szCs w:val="32"/>
        </w:rPr>
      </w:pPr>
    </w:p>
    <w:p w:rsidR="009510E5" w:rsidRDefault="009510E5">
      <w:pPr>
        <w:pStyle w:val="aa"/>
        <w:ind w:firstLineChars="0" w:firstLine="0"/>
        <w:rPr>
          <w:rFonts w:ascii="仿宋_GB2312" w:eastAsia="仿宋_GB2312" w:hAnsi="Times New Roman"/>
          <w:szCs w:val="32"/>
        </w:rPr>
      </w:pPr>
    </w:p>
    <w:p w:rsidR="009510E5" w:rsidRDefault="009510E5">
      <w:pPr>
        <w:pStyle w:val="aa"/>
        <w:ind w:firstLineChars="0" w:firstLine="0"/>
        <w:rPr>
          <w:rFonts w:ascii="仿宋_GB2312" w:eastAsia="仿宋_GB2312" w:hAnsi="Times New Roman"/>
          <w:szCs w:val="32"/>
        </w:rPr>
      </w:pPr>
    </w:p>
    <w:p w:rsidR="009510E5" w:rsidRDefault="00B24086">
      <w:pPr>
        <w:pBdr>
          <w:top w:val="single" w:sz="12" w:space="1" w:color="auto"/>
        </w:pBdr>
        <w:spacing w:line="400" w:lineRule="exact"/>
        <w:ind w:firstLineChars="100" w:firstLine="280"/>
        <w:jc w:val="left"/>
        <w:rPr>
          <w:rFonts w:ascii="方正仿宋_GBK"/>
          <w:sz w:val="28"/>
          <w:szCs w:val="28"/>
        </w:rPr>
      </w:pPr>
      <w:r>
        <w:rPr>
          <w:rFonts w:ascii="方正仿宋_GBK" w:hint="eastAsia"/>
          <w:sz w:val="28"/>
          <w:szCs w:val="28"/>
        </w:rPr>
        <w:t>抄送：区委各部门，区人大常委会办公室，区政协办公室，区法院，</w:t>
      </w:r>
    </w:p>
    <w:p w:rsidR="009510E5" w:rsidRDefault="00B24086" w:rsidP="00F2645C">
      <w:pPr>
        <w:spacing w:line="400" w:lineRule="exact"/>
        <w:ind w:firstLineChars="421" w:firstLine="1179"/>
        <w:rPr>
          <w:rFonts w:ascii="方正仿宋_GBK"/>
          <w:sz w:val="28"/>
          <w:szCs w:val="28"/>
        </w:rPr>
      </w:pPr>
      <w:r>
        <w:rPr>
          <w:rFonts w:ascii="方正仿宋_GBK" w:hint="eastAsia"/>
          <w:sz w:val="28"/>
          <w:szCs w:val="28"/>
        </w:rPr>
        <w:t>区检察院，区人武部，各群众团体。</w:t>
      </w:r>
    </w:p>
    <w:p w:rsidR="009510E5" w:rsidRDefault="00B24086">
      <w:pPr>
        <w:pBdr>
          <w:top w:val="single" w:sz="4" w:space="1" w:color="auto"/>
          <w:bottom w:val="single" w:sz="12" w:space="1" w:color="auto"/>
        </w:pBdr>
        <w:spacing w:line="400" w:lineRule="exact"/>
        <w:ind w:rightChars="-1" w:right="-3" w:firstLineChars="100" w:firstLine="280"/>
        <w:rPr>
          <w:rFonts w:ascii="方正仿宋_GBK" w:hAnsi="Times New Roman"/>
        </w:rPr>
      </w:pPr>
      <w:r>
        <w:rPr>
          <w:rFonts w:ascii="方正仿宋_GBK" w:hint="eastAsia"/>
          <w:sz w:val="28"/>
          <w:szCs w:val="28"/>
        </w:rPr>
        <w:t>鼓楼区人民政府办公室</w:t>
      </w:r>
      <w:r w:rsidR="00F2645C">
        <w:rPr>
          <w:rFonts w:ascii="方正仿宋_GBK" w:hint="eastAsia"/>
          <w:sz w:val="28"/>
          <w:szCs w:val="28"/>
        </w:rPr>
        <w:t xml:space="preserve">                  </w:t>
      </w:r>
      <w:bookmarkStart w:id="0" w:name="_GoBack"/>
      <w:bookmarkEnd w:id="0"/>
      <w:r>
        <w:rPr>
          <w:rFonts w:ascii="方正仿宋_GBK" w:hint="eastAsia"/>
          <w:sz w:val="28"/>
          <w:szCs w:val="28"/>
        </w:rPr>
        <w:t xml:space="preserve"> </w:t>
      </w:r>
      <w:r>
        <w:rPr>
          <w:rFonts w:ascii="方正仿宋_GBK" w:hint="eastAsia"/>
          <w:sz w:val="28"/>
          <w:szCs w:val="28"/>
        </w:rPr>
        <w:t xml:space="preserve"> </w:t>
      </w:r>
      <w:r>
        <w:rPr>
          <w:rFonts w:ascii="Times New Roman" w:hAnsi="Times New Roman" w:hint="eastAsia"/>
          <w:sz w:val="28"/>
          <w:szCs w:val="28"/>
        </w:rPr>
        <w:t xml:space="preserve"> </w:t>
      </w:r>
      <w:r w:rsidR="00F2645C">
        <w:rPr>
          <w:rFonts w:ascii="Times New Roman" w:hAnsi="Times New Roman" w:hint="eastAsia"/>
          <w:sz w:val="28"/>
          <w:szCs w:val="28"/>
        </w:rPr>
        <w:t>2026</w:t>
      </w:r>
      <w:r>
        <w:rPr>
          <w:rFonts w:ascii="Times New Roman" w:hAnsi="Times New Roman"/>
          <w:sz w:val="28"/>
          <w:szCs w:val="28"/>
        </w:rPr>
        <w:t>年</w:t>
      </w:r>
      <w:r w:rsidR="00F2645C">
        <w:rPr>
          <w:rFonts w:ascii="Times New Roman" w:hAnsi="Times New Roman" w:hint="eastAsia"/>
          <w:sz w:val="28"/>
          <w:szCs w:val="28"/>
        </w:rPr>
        <w:t>2</w:t>
      </w:r>
      <w:r>
        <w:rPr>
          <w:rFonts w:ascii="Times New Roman" w:hAnsi="Times New Roman"/>
          <w:sz w:val="28"/>
          <w:szCs w:val="28"/>
        </w:rPr>
        <w:t>月</w:t>
      </w:r>
      <w:r w:rsidR="00F2645C">
        <w:rPr>
          <w:rFonts w:ascii="Times New Roman" w:hAnsi="Times New Roman" w:hint="eastAsia"/>
          <w:sz w:val="28"/>
          <w:szCs w:val="28"/>
        </w:rPr>
        <w:t>9</w:t>
      </w:r>
      <w:r>
        <w:rPr>
          <w:rFonts w:ascii="方正仿宋_GBK" w:hint="eastAsia"/>
          <w:sz w:val="28"/>
          <w:szCs w:val="28"/>
        </w:rPr>
        <w:t>日印发</w:t>
      </w:r>
    </w:p>
    <w:sectPr w:rsidR="009510E5">
      <w:footerReference w:type="even" r:id="rId15"/>
      <w:footerReference w:type="default" r:id="rId16"/>
      <w:pgSz w:w="11907" w:h="16840"/>
      <w:pgMar w:top="1985" w:right="1531" w:bottom="1814" w:left="1531" w:header="567" w:footer="1701" w:gutter="0"/>
      <w:pgNumType w:fmt="numberInDash" w:start="1"/>
      <w:cols w:space="720"/>
      <w:docGrid w:linePitch="572" w:charSpace="-5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086" w:rsidRDefault="00B24086">
      <w:pPr>
        <w:spacing w:line="240" w:lineRule="auto"/>
        <w:ind w:firstLine="640"/>
      </w:pPr>
      <w:r>
        <w:separator/>
      </w:r>
    </w:p>
    <w:p w:rsidR="00B24086" w:rsidRDefault="00B24086" w:rsidP="00F2645C">
      <w:pPr>
        <w:ind w:firstLine="640"/>
      </w:pPr>
    </w:p>
    <w:p w:rsidR="00B24086" w:rsidRDefault="00B24086" w:rsidP="00F2645C">
      <w:pPr>
        <w:ind w:firstLine="640"/>
      </w:pPr>
    </w:p>
  </w:endnote>
  <w:endnote w:type="continuationSeparator" w:id="0">
    <w:p w:rsidR="00B24086" w:rsidRDefault="00B24086">
      <w:pPr>
        <w:spacing w:line="240" w:lineRule="auto"/>
        <w:ind w:firstLine="640"/>
      </w:pPr>
      <w:r>
        <w:continuationSeparator/>
      </w:r>
    </w:p>
    <w:p w:rsidR="00B24086" w:rsidRDefault="00B24086" w:rsidP="00F2645C">
      <w:pPr>
        <w:ind w:firstLine="640"/>
      </w:pPr>
    </w:p>
    <w:p w:rsidR="00B24086" w:rsidRDefault="00B24086" w:rsidP="00F2645C">
      <w:pPr>
        <w:ind w:firstLine="6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0E5" w:rsidRDefault="009510E5">
    <w:pPr>
      <w:pStyle w:val="a6"/>
      <w:framePr w:wrap="auto" w:vAnchor="margin" w:hAnchor="text" w:xAlign="left" w:yAlign="inli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0E5" w:rsidRDefault="009510E5">
    <w:pPr>
      <w:pStyle w:val="a6"/>
      <w:framePr w:wrap="auto" w:vAnchor="margin" w:hAnchor="text" w:xAlign="left" w:yAlign="inline"/>
      <w:ind w:firstLine="640"/>
      <w:rPr>
        <w:rFonts w:ascii="宋体" w:eastAsia="宋体" w:hAnsi="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0E5" w:rsidRDefault="009510E5">
    <w:pPr>
      <w:pStyle w:val="a6"/>
      <w:framePr w:wrap="aroun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0E5" w:rsidRDefault="00B24086">
    <w:pPr>
      <w:pStyle w:val="a6"/>
      <w:framePr w:wrap="around"/>
      <w:ind w:firstLineChars="100" w:firstLine="280"/>
      <w:rPr>
        <w:rFonts w:ascii="Times New Roman" w:eastAsia="宋体" w:hAnsi="Times New Roman"/>
        <w:sz w:val="28"/>
      </w:rPr>
    </w:pPr>
    <w:r>
      <w:rPr>
        <w:rFonts w:ascii="Times New Roman" w:eastAsia="宋体" w:hAnsi="Times New Roman"/>
        <w:sz w:val="28"/>
      </w:rPr>
      <w:fldChar w:fldCharType="begin"/>
    </w:r>
    <w:r>
      <w:rPr>
        <w:rFonts w:ascii="Times New Roman" w:eastAsia="宋体" w:hAnsi="Times New Roman"/>
        <w:sz w:val="28"/>
      </w:rPr>
      <w:instrText xml:space="preserve">PAGE  </w:instrText>
    </w:r>
    <w:r>
      <w:rPr>
        <w:rFonts w:ascii="Times New Roman" w:eastAsia="宋体" w:hAnsi="Times New Roman"/>
        <w:sz w:val="28"/>
      </w:rPr>
      <w:fldChar w:fldCharType="separate"/>
    </w:r>
    <w:r>
      <w:rPr>
        <w:rFonts w:ascii="Times New Roman" w:eastAsia="宋体" w:hAnsi="Times New Roman"/>
        <w:sz w:val="28"/>
      </w:rPr>
      <w:t>- 24 -</w:t>
    </w:r>
    <w:r>
      <w:rPr>
        <w:rFonts w:ascii="Times New Roman" w:eastAsia="宋体" w:hAnsi="Times New Roman"/>
        <w:sz w:val="28"/>
      </w:rPr>
      <w:fldChar w:fldCharType="end"/>
    </w:r>
  </w:p>
  <w:p w:rsidR="009510E5" w:rsidRDefault="009510E5">
    <w:pPr>
      <w:ind w:firstLine="640"/>
    </w:pPr>
  </w:p>
  <w:p w:rsidR="00000000" w:rsidRDefault="00B24086" w:rsidP="00F2645C">
    <w:pPr>
      <w:ind w:firstLine="640"/>
    </w:pPr>
  </w:p>
  <w:p w:rsidR="00000000" w:rsidRDefault="00B24086" w:rsidP="00F2645C">
    <w:pPr>
      <w:ind w:firstLine="64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0E5" w:rsidRDefault="00B24086">
    <w:pPr>
      <w:pStyle w:val="a6"/>
      <w:framePr w:wrap="auto" w:vAnchor="margin" w:hAnchor="text" w:xAlign="left" w:yAlign="inline"/>
      <w:ind w:firstLine="640"/>
      <w:jc w:val="center"/>
      <w:rPr>
        <w:rFonts w:ascii="宋体" w:eastAsia="宋体" w:hAnsi="宋体"/>
        <w:sz w:val="28"/>
        <w:szCs w:val="28"/>
      </w:rPr>
    </w:pPr>
    <w:r>
      <w:rPr>
        <w:sz w:val="28"/>
      </w:rPr>
      <w:pict>
        <v:shapetype id="_x0000_t202" coordsize="21600,21600" o:spt="202" path="m,l,21600r21600,l21600,xe">
          <v:stroke joinstyle="miter"/>
          <v:path gradientshapeok="t" o:connecttype="rect"/>
        </v:shapetype>
        <v:shape id="_x0000_s3073" type="#_x0000_t202" style="position:absolute;left:0;text-align:left;margin-left:0;margin-top:0;width:2in;height:2in;z-index:251659264;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next-textbox:#_x0000_s3073;mso-fit-shape-to-text:t" inset="0,0,0,0">
            <w:txbxContent>
              <w:sdt>
                <w:sdtPr>
                  <w:id w:val="147473320"/>
                </w:sdtPr>
                <w:sdtEndPr>
                  <w:rPr>
                    <w:rFonts w:ascii="宋体" w:eastAsia="宋体" w:hAnsi="宋体"/>
                    <w:sz w:val="28"/>
                    <w:szCs w:val="28"/>
                  </w:rPr>
                </w:sdtEndPr>
                <w:sdtContent>
                  <w:p w:rsidR="009510E5" w:rsidRDefault="00B24086">
                    <w:pPr>
                      <w:pStyle w:val="a6"/>
                      <w:ind w:firstLine="640"/>
                      <w:jc w:val="center"/>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F2645C" w:rsidRPr="00F2645C">
                      <w:rPr>
                        <w:rFonts w:ascii="宋体" w:eastAsia="宋体" w:hAnsi="宋体"/>
                        <w:noProof/>
                        <w:sz w:val="28"/>
                        <w:szCs w:val="28"/>
                        <w:lang w:val="zh-CN"/>
                      </w:rPr>
                      <w:t>-</w:t>
                    </w:r>
                    <w:r w:rsidR="00F2645C">
                      <w:rPr>
                        <w:rFonts w:ascii="宋体" w:eastAsia="宋体" w:hAnsi="宋体"/>
                        <w:noProof/>
                        <w:sz w:val="28"/>
                        <w:szCs w:val="28"/>
                      </w:rPr>
                      <w:t xml:space="preserve"> 27 -</w:t>
                    </w:r>
                    <w:r>
                      <w:rPr>
                        <w:rFonts w:ascii="宋体" w:eastAsia="宋体" w:hAnsi="宋体"/>
                        <w:sz w:val="28"/>
                        <w:szCs w:val="28"/>
                      </w:rPr>
                      <w:fldChar w:fldCharType="end"/>
                    </w:r>
                  </w:p>
                </w:sdtContent>
              </w:sdt>
              <w:p w:rsidR="009510E5" w:rsidRDefault="009510E5">
                <w:pPr>
                  <w:ind w:firstLine="560"/>
                  <w:rPr>
                    <w:rFonts w:ascii="宋体" w:eastAsia="宋体" w:hAnsi="宋体"/>
                    <w:sz w:val="28"/>
                    <w:szCs w:val="28"/>
                  </w:rPr>
                </w:pP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086" w:rsidRDefault="00B24086">
      <w:pPr>
        <w:spacing w:line="240" w:lineRule="auto"/>
        <w:ind w:firstLine="640"/>
      </w:pPr>
      <w:r>
        <w:separator/>
      </w:r>
    </w:p>
    <w:p w:rsidR="00B24086" w:rsidRDefault="00B24086" w:rsidP="00F2645C">
      <w:pPr>
        <w:ind w:firstLine="640"/>
      </w:pPr>
    </w:p>
    <w:p w:rsidR="00B24086" w:rsidRDefault="00B24086" w:rsidP="00F2645C">
      <w:pPr>
        <w:ind w:firstLine="640"/>
      </w:pPr>
    </w:p>
  </w:footnote>
  <w:footnote w:type="continuationSeparator" w:id="0">
    <w:p w:rsidR="00B24086" w:rsidRDefault="00B24086">
      <w:pPr>
        <w:spacing w:line="240" w:lineRule="auto"/>
        <w:ind w:firstLine="640"/>
      </w:pPr>
      <w:r>
        <w:continuationSeparator/>
      </w:r>
    </w:p>
    <w:p w:rsidR="00B24086" w:rsidRDefault="00B24086" w:rsidP="00F2645C">
      <w:pPr>
        <w:ind w:firstLine="640"/>
      </w:pPr>
    </w:p>
    <w:p w:rsidR="00B24086" w:rsidRDefault="00B24086" w:rsidP="00F2645C">
      <w:pPr>
        <w:ind w:firstLine="64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0E5" w:rsidRDefault="009510E5">
    <w:pPr>
      <w:pStyle w:val="a7"/>
      <w:pBdr>
        <w:bottom w:val="none" w:sz="0" w:space="0" w:color="auto"/>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0E5" w:rsidRDefault="009510E5">
    <w:pPr>
      <w:pStyle w:val="a7"/>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0E5" w:rsidRDefault="009510E5">
    <w:pPr>
      <w:pStyle w:val="a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FjNjllNGE0M2Q3NGZiM2JiNzRjMGJmZjc5NWZkZmMifQ=="/>
  </w:docVars>
  <w:rsids>
    <w:rsidRoot w:val="003248F2"/>
    <w:rsid w:val="000004BA"/>
    <w:rsid w:val="00000FC6"/>
    <w:rsid w:val="000014DD"/>
    <w:rsid w:val="00001AA4"/>
    <w:rsid w:val="0000258F"/>
    <w:rsid w:val="00002E8E"/>
    <w:rsid w:val="000030A2"/>
    <w:rsid w:val="00003CBA"/>
    <w:rsid w:val="00003F4D"/>
    <w:rsid w:val="00012668"/>
    <w:rsid w:val="0001616D"/>
    <w:rsid w:val="00016518"/>
    <w:rsid w:val="00022572"/>
    <w:rsid w:val="00022CA2"/>
    <w:rsid w:val="0002690B"/>
    <w:rsid w:val="00026938"/>
    <w:rsid w:val="00027818"/>
    <w:rsid w:val="0003018B"/>
    <w:rsid w:val="00030329"/>
    <w:rsid w:val="00030431"/>
    <w:rsid w:val="00031E9C"/>
    <w:rsid w:val="000320FD"/>
    <w:rsid w:val="00032184"/>
    <w:rsid w:val="00032573"/>
    <w:rsid w:val="000329F0"/>
    <w:rsid w:val="00036788"/>
    <w:rsid w:val="0004005F"/>
    <w:rsid w:val="00043B23"/>
    <w:rsid w:val="00043DDE"/>
    <w:rsid w:val="000445F6"/>
    <w:rsid w:val="000452DE"/>
    <w:rsid w:val="000458A3"/>
    <w:rsid w:val="00047273"/>
    <w:rsid w:val="000476F7"/>
    <w:rsid w:val="00047E98"/>
    <w:rsid w:val="0005272E"/>
    <w:rsid w:val="00052EFD"/>
    <w:rsid w:val="0005422E"/>
    <w:rsid w:val="00055C27"/>
    <w:rsid w:val="000568BB"/>
    <w:rsid w:val="00056D04"/>
    <w:rsid w:val="0005717C"/>
    <w:rsid w:val="00060041"/>
    <w:rsid w:val="0006005F"/>
    <w:rsid w:val="000604C8"/>
    <w:rsid w:val="00061AD1"/>
    <w:rsid w:val="00063E22"/>
    <w:rsid w:val="00064475"/>
    <w:rsid w:val="00066B63"/>
    <w:rsid w:val="00070728"/>
    <w:rsid w:val="00070AEC"/>
    <w:rsid w:val="00074DB0"/>
    <w:rsid w:val="000763CA"/>
    <w:rsid w:val="0007712F"/>
    <w:rsid w:val="000771D0"/>
    <w:rsid w:val="00077EB5"/>
    <w:rsid w:val="00077FB1"/>
    <w:rsid w:val="00080C34"/>
    <w:rsid w:val="00081753"/>
    <w:rsid w:val="00082939"/>
    <w:rsid w:val="000839CF"/>
    <w:rsid w:val="00083A94"/>
    <w:rsid w:val="00084ABE"/>
    <w:rsid w:val="0008543A"/>
    <w:rsid w:val="00085C8C"/>
    <w:rsid w:val="00085CDD"/>
    <w:rsid w:val="000868A8"/>
    <w:rsid w:val="000877AA"/>
    <w:rsid w:val="00087F13"/>
    <w:rsid w:val="00091573"/>
    <w:rsid w:val="00093332"/>
    <w:rsid w:val="000939ED"/>
    <w:rsid w:val="000940BC"/>
    <w:rsid w:val="00094323"/>
    <w:rsid w:val="0009432A"/>
    <w:rsid w:val="000955B3"/>
    <w:rsid w:val="000972E9"/>
    <w:rsid w:val="000A167E"/>
    <w:rsid w:val="000A16E6"/>
    <w:rsid w:val="000A2CC6"/>
    <w:rsid w:val="000A2EF3"/>
    <w:rsid w:val="000A4033"/>
    <w:rsid w:val="000A434F"/>
    <w:rsid w:val="000A4ED4"/>
    <w:rsid w:val="000A584A"/>
    <w:rsid w:val="000A6C09"/>
    <w:rsid w:val="000A6DBB"/>
    <w:rsid w:val="000B18FF"/>
    <w:rsid w:val="000B1CF0"/>
    <w:rsid w:val="000B3DCD"/>
    <w:rsid w:val="000B40E8"/>
    <w:rsid w:val="000B4825"/>
    <w:rsid w:val="000B70F2"/>
    <w:rsid w:val="000C0E40"/>
    <w:rsid w:val="000C1BCC"/>
    <w:rsid w:val="000C3B4B"/>
    <w:rsid w:val="000C49B3"/>
    <w:rsid w:val="000C4CAE"/>
    <w:rsid w:val="000C53EE"/>
    <w:rsid w:val="000C6715"/>
    <w:rsid w:val="000C6E28"/>
    <w:rsid w:val="000D0044"/>
    <w:rsid w:val="000D18C6"/>
    <w:rsid w:val="000D25BD"/>
    <w:rsid w:val="000D3322"/>
    <w:rsid w:val="000D5D30"/>
    <w:rsid w:val="000D750E"/>
    <w:rsid w:val="000E0529"/>
    <w:rsid w:val="000E1C45"/>
    <w:rsid w:val="000E1EAB"/>
    <w:rsid w:val="000E2A2F"/>
    <w:rsid w:val="000E3459"/>
    <w:rsid w:val="000E621C"/>
    <w:rsid w:val="000F0965"/>
    <w:rsid w:val="000F0B19"/>
    <w:rsid w:val="000F2374"/>
    <w:rsid w:val="000F3FB2"/>
    <w:rsid w:val="000F4082"/>
    <w:rsid w:val="000F4165"/>
    <w:rsid w:val="001004A3"/>
    <w:rsid w:val="00100E0C"/>
    <w:rsid w:val="001036AD"/>
    <w:rsid w:val="00106F8A"/>
    <w:rsid w:val="0010705A"/>
    <w:rsid w:val="00107AA2"/>
    <w:rsid w:val="0011256D"/>
    <w:rsid w:val="0011282E"/>
    <w:rsid w:val="0011507B"/>
    <w:rsid w:val="0011519C"/>
    <w:rsid w:val="001201BF"/>
    <w:rsid w:val="001204AA"/>
    <w:rsid w:val="001250C7"/>
    <w:rsid w:val="001252DA"/>
    <w:rsid w:val="0012572E"/>
    <w:rsid w:val="00125A58"/>
    <w:rsid w:val="00125D41"/>
    <w:rsid w:val="001274A8"/>
    <w:rsid w:val="00130085"/>
    <w:rsid w:val="00131BFD"/>
    <w:rsid w:val="00132D21"/>
    <w:rsid w:val="00134013"/>
    <w:rsid w:val="0013463C"/>
    <w:rsid w:val="00134686"/>
    <w:rsid w:val="001371F7"/>
    <w:rsid w:val="00141740"/>
    <w:rsid w:val="00141FE9"/>
    <w:rsid w:val="00142E82"/>
    <w:rsid w:val="00143871"/>
    <w:rsid w:val="0014475E"/>
    <w:rsid w:val="001474B1"/>
    <w:rsid w:val="001501FC"/>
    <w:rsid w:val="00152B1C"/>
    <w:rsid w:val="0015373A"/>
    <w:rsid w:val="00154505"/>
    <w:rsid w:val="0015743D"/>
    <w:rsid w:val="00157A6F"/>
    <w:rsid w:val="00161C96"/>
    <w:rsid w:val="00162CF1"/>
    <w:rsid w:val="00162DD1"/>
    <w:rsid w:val="001631BD"/>
    <w:rsid w:val="00163EEB"/>
    <w:rsid w:val="00165BB3"/>
    <w:rsid w:val="0016607E"/>
    <w:rsid w:val="001664DD"/>
    <w:rsid w:val="00166DC0"/>
    <w:rsid w:val="0016729D"/>
    <w:rsid w:val="0017213E"/>
    <w:rsid w:val="00172301"/>
    <w:rsid w:val="0017436C"/>
    <w:rsid w:val="001748BA"/>
    <w:rsid w:val="00174AB0"/>
    <w:rsid w:val="00177C7F"/>
    <w:rsid w:val="00180143"/>
    <w:rsid w:val="0018142D"/>
    <w:rsid w:val="001818EC"/>
    <w:rsid w:val="001828D5"/>
    <w:rsid w:val="001833AE"/>
    <w:rsid w:val="00186C60"/>
    <w:rsid w:val="00187FB8"/>
    <w:rsid w:val="001914C4"/>
    <w:rsid w:val="001940CA"/>
    <w:rsid w:val="0019565F"/>
    <w:rsid w:val="001959C2"/>
    <w:rsid w:val="00197E2C"/>
    <w:rsid w:val="00197F49"/>
    <w:rsid w:val="001A0066"/>
    <w:rsid w:val="001A16E1"/>
    <w:rsid w:val="001A181A"/>
    <w:rsid w:val="001A228F"/>
    <w:rsid w:val="001A2D0C"/>
    <w:rsid w:val="001A2D68"/>
    <w:rsid w:val="001A4231"/>
    <w:rsid w:val="001A4596"/>
    <w:rsid w:val="001A462B"/>
    <w:rsid w:val="001A4C92"/>
    <w:rsid w:val="001A5AC7"/>
    <w:rsid w:val="001A638D"/>
    <w:rsid w:val="001A71B8"/>
    <w:rsid w:val="001A7C6C"/>
    <w:rsid w:val="001B0B6E"/>
    <w:rsid w:val="001B0CAB"/>
    <w:rsid w:val="001B0DA0"/>
    <w:rsid w:val="001B56B9"/>
    <w:rsid w:val="001B70A0"/>
    <w:rsid w:val="001B716A"/>
    <w:rsid w:val="001C0749"/>
    <w:rsid w:val="001C175F"/>
    <w:rsid w:val="001C1BD9"/>
    <w:rsid w:val="001C1F65"/>
    <w:rsid w:val="001C2B79"/>
    <w:rsid w:val="001C3C9B"/>
    <w:rsid w:val="001C5A8E"/>
    <w:rsid w:val="001C5BD9"/>
    <w:rsid w:val="001C6900"/>
    <w:rsid w:val="001C7F4F"/>
    <w:rsid w:val="001D0D82"/>
    <w:rsid w:val="001D0F06"/>
    <w:rsid w:val="001D454C"/>
    <w:rsid w:val="001D455C"/>
    <w:rsid w:val="001D4D4F"/>
    <w:rsid w:val="001D56E6"/>
    <w:rsid w:val="001E10A8"/>
    <w:rsid w:val="001E1B2A"/>
    <w:rsid w:val="001E2365"/>
    <w:rsid w:val="001E3DAA"/>
    <w:rsid w:val="001E4243"/>
    <w:rsid w:val="001E47A9"/>
    <w:rsid w:val="001E6564"/>
    <w:rsid w:val="001E6BB2"/>
    <w:rsid w:val="001E7796"/>
    <w:rsid w:val="001F0461"/>
    <w:rsid w:val="001F04E8"/>
    <w:rsid w:val="001F0CF2"/>
    <w:rsid w:val="001F1490"/>
    <w:rsid w:val="001F1985"/>
    <w:rsid w:val="001F1BE3"/>
    <w:rsid w:val="001F21C1"/>
    <w:rsid w:val="001F5CFA"/>
    <w:rsid w:val="001F6D2B"/>
    <w:rsid w:val="00200954"/>
    <w:rsid w:val="00202A8F"/>
    <w:rsid w:val="002047E4"/>
    <w:rsid w:val="00204E78"/>
    <w:rsid w:val="0020747A"/>
    <w:rsid w:val="002075CB"/>
    <w:rsid w:val="00210DF7"/>
    <w:rsid w:val="00211D45"/>
    <w:rsid w:val="002135EC"/>
    <w:rsid w:val="00214152"/>
    <w:rsid w:val="00214AF6"/>
    <w:rsid w:val="00216904"/>
    <w:rsid w:val="00217076"/>
    <w:rsid w:val="00220667"/>
    <w:rsid w:val="002212C1"/>
    <w:rsid w:val="0022537D"/>
    <w:rsid w:val="002254DE"/>
    <w:rsid w:val="00226005"/>
    <w:rsid w:val="002269B7"/>
    <w:rsid w:val="00230EC9"/>
    <w:rsid w:val="002321DF"/>
    <w:rsid w:val="00233FD5"/>
    <w:rsid w:val="002368C6"/>
    <w:rsid w:val="00237321"/>
    <w:rsid w:val="00237C2B"/>
    <w:rsid w:val="00240824"/>
    <w:rsid w:val="002410C1"/>
    <w:rsid w:val="002417D8"/>
    <w:rsid w:val="00242740"/>
    <w:rsid w:val="00242C8A"/>
    <w:rsid w:val="002435CD"/>
    <w:rsid w:val="0024630C"/>
    <w:rsid w:val="002467AB"/>
    <w:rsid w:val="002469BE"/>
    <w:rsid w:val="00253045"/>
    <w:rsid w:val="00254087"/>
    <w:rsid w:val="00255264"/>
    <w:rsid w:val="00255616"/>
    <w:rsid w:val="00256114"/>
    <w:rsid w:val="00256951"/>
    <w:rsid w:val="002572BB"/>
    <w:rsid w:val="00257FBE"/>
    <w:rsid w:val="00260AD2"/>
    <w:rsid w:val="00260D09"/>
    <w:rsid w:val="00260EF3"/>
    <w:rsid w:val="00261B4F"/>
    <w:rsid w:val="0026243E"/>
    <w:rsid w:val="00262A27"/>
    <w:rsid w:val="00262FBC"/>
    <w:rsid w:val="00265344"/>
    <w:rsid w:val="00266C38"/>
    <w:rsid w:val="00266D2A"/>
    <w:rsid w:val="00267C90"/>
    <w:rsid w:val="00273862"/>
    <w:rsid w:val="00273A9C"/>
    <w:rsid w:val="002741E3"/>
    <w:rsid w:val="00275B80"/>
    <w:rsid w:val="002806BF"/>
    <w:rsid w:val="00282262"/>
    <w:rsid w:val="0028398E"/>
    <w:rsid w:val="0028399D"/>
    <w:rsid w:val="0028478D"/>
    <w:rsid w:val="0028514D"/>
    <w:rsid w:val="00285817"/>
    <w:rsid w:val="00286D23"/>
    <w:rsid w:val="00290AE9"/>
    <w:rsid w:val="002918E4"/>
    <w:rsid w:val="00293DCD"/>
    <w:rsid w:val="002947FB"/>
    <w:rsid w:val="00294A05"/>
    <w:rsid w:val="00297CD3"/>
    <w:rsid w:val="002A12AB"/>
    <w:rsid w:val="002A158F"/>
    <w:rsid w:val="002A1638"/>
    <w:rsid w:val="002A3294"/>
    <w:rsid w:val="002A3C94"/>
    <w:rsid w:val="002A4831"/>
    <w:rsid w:val="002A53C8"/>
    <w:rsid w:val="002A7BC3"/>
    <w:rsid w:val="002A7D71"/>
    <w:rsid w:val="002A7D85"/>
    <w:rsid w:val="002B10D3"/>
    <w:rsid w:val="002B12F8"/>
    <w:rsid w:val="002B49DD"/>
    <w:rsid w:val="002B5CFE"/>
    <w:rsid w:val="002C0976"/>
    <w:rsid w:val="002D16A2"/>
    <w:rsid w:val="002D3906"/>
    <w:rsid w:val="002D4125"/>
    <w:rsid w:val="002D485C"/>
    <w:rsid w:val="002D7D16"/>
    <w:rsid w:val="002E009F"/>
    <w:rsid w:val="002E1C19"/>
    <w:rsid w:val="002E42F8"/>
    <w:rsid w:val="002E505C"/>
    <w:rsid w:val="002E7355"/>
    <w:rsid w:val="002F00DA"/>
    <w:rsid w:val="002F02FA"/>
    <w:rsid w:val="002F2B1C"/>
    <w:rsid w:val="002F3926"/>
    <w:rsid w:val="002F4816"/>
    <w:rsid w:val="002F66BF"/>
    <w:rsid w:val="002F6982"/>
    <w:rsid w:val="00300634"/>
    <w:rsid w:val="00304B33"/>
    <w:rsid w:val="0030539A"/>
    <w:rsid w:val="00305C31"/>
    <w:rsid w:val="003079A8"/>
    <w:rsid w:val="00316E80"/>
    <w:rsid w:val="00321A25"/>
    <w:rsid w:val="0032240F"/>
    <w:rsid w:val="00322E48"/>
    <w:rsid w:val="003248F2"/>
    <w:rsid w:val="00324928"/>
    <w:rsid w:val="003321CB"/>
    <w:rsid w:val="00332D4B"/>
    <w:rsid w:val="00336CDA"/>
    <w:rsid w:val="003374CB"/>
    <w:rsid w:val="00337960"/>
    <w:rsid w:val="00337B32"/>
    <w:rsid w:val="00340AD7"/>
    <w:rsid w:val="003417C0"/>
    <w:rsid w:val="00344EB7"/>
    <w:rsid w:val="00345E24"/>
    <w:rsid w:val="003479E6"/>
    <w:rsid w:val="00351ADB"/>
    <w:rsid w:val="00351D8F"/>
    <w:rsid w:val="00351DAF"/>
    <w:rsid w:val="00352CFF"/>
    <w:rsid w:val="003533CD"/>
    <w:rsid w:val="003567D1"/>
    <w:rsid w:val="00356FFC"/>
    <w:rsid w:val="00357508"/>
    <w:rsid w:val="003610AF"/>
    <w:rsid w:val="00361D7D"/>
    <w:rsid w:val="00362B06"/>
    <w:rsid w:val="00363909"/>
    <w:rsid w:val="00363A50"/>
    <w:rsid w:val="00363AA7"/>
    <w:rsid w:val="00364E45"/>
    <w:rsid w:val="00366128"/>
    <w:rsid w:val="003667DC"/>
    <w:rsid w:val="00367274"/>
    <w:rsid w:val="00367736"/>
    <w:rsid w:val="00370B78"/>
    <w:rsid w:val="00370BAF"/>
    <w:rsid w:val="00372401"/>
    <w:rsid w:val="00374DEA"/>
    <w:rsid w:val="003758A0"/>
    <w:rsid w:val="00376585"/>
    <w:rsid w:val="0038008D"/>
    <w:rsid w:val="003801F6"/>
    <w:rsid w:val="00381755"/>
    <w:rsid w:val="00381B24"/>
    <w:rsid w:val="00382275"/>
    <w:rsid w:val="00382338"/>
    <w:rsid w:val="00382E8B"/>
    <w:rsid w:val="003831B5"/>
    <w:rsid w:val="00384482"/>
    <w:rsid w:val="00384C19"/>
    <w:rsid w:val="00385CFA"/>
    <w:rsid w:val="00386D6F"/>
    <w:rsid w:val="00390DA3"/>
    <w:rsid w:val="00390E04"/>
    <w:rsid w:val="0039173F"/>
    <w:rsid w:val="00391BF8"/>
    <w:rsid w:val="0039544F"/>
    <w:rsid w:val="00396D1C"/>
    <w:rsid w:val="003A5C6D"/>
    <w:rsid w:val="003A5FF0"/>
    <w:rsid w:val="003A6E4E"/>
    <w:rsid w:val="003A7CC4"/>
    <w:rsid w:val="003B05CB"/>
    <w:rsid w:val="003B07B3"/>
    <w:rsid w:val="003B1842"/>
    <w:rsid w:val="003B1ED5"/>
    <w:rsid w:val="003B202B"/>
    <w:rsid w:val="003B2C40"/>
    <w:rsid w:val="003B4D12"/>
    <w:rsid w:val="003B5929"/>
    <w:rsid w:val="003B68BE"/>
    <w:rsid w:val="003B71A5"/>
    <w:rsid w:val="003B75F2"/>
    <w:rsid w:val="003C00ED"/>
    <w:rsid w:val="003C13B0"/>
    <w:rsid w:val="003C1499"/>
    <w:rsid w:val="003C1AE2"/>
    <w:rsid w:val="003C1ECC"/>
    <w:rsid w:val="003C3987"/>
    <w:rsid w:val="003C48FB"/>
    <w:rsid w:val="003C49CC"/>
    <w:rsid w:val="003C55DA"/>
    <w:rsid w:val="003C6A85"/>
    <w:rsid w:val="003D1564"/>
    <w:rsid w:val="003D3177"/>
    <w:rsid w:val="003D3A3B"/>
    <w:rsid w:val="003D4778"/>
    <w:rsid w:val="003D6EB2"/>
    <w:rsid w:val="003E1B4F"/>
    <w:rsid w:val="003E31DA"/>
    <w:rsid w:val="003E66D3"/>
    <w:rsid w:val="003E7240"/>
    <w:rsid w:val="003E7EE9"/>
    <w:rsid w:val="003F03A3"/>
    <w:rsid w:val="003F0CB6"/>
    <w:rsid w:val="003F0CDC"/>
    <w:rsid w:val="003F1FF6"/>
    <w:rsid w:val="003F246F"/>
    <w:rsid w:val="003F3123"/>
    <w:rsid w:val="003F4BBD"/>
    <w:rsid w:val="003F51EE"/>
    <w:rsid w:val="00400504"/>
    <w:rsid w:val="00400C9F"/>
    <w:rsid w:val="004019BC"/>
    <w:rsid w:val="00402345"/>
    <w:rsid w:val="00402B22"/>
    <w:rsid w:val="00402BEB"/>
    <w:rsid w:val="004047D5"/>
    <w:rsid w:val="0040493F"/>
    <w:rsid w:val="00405294"/>
    <w:rsid w:val="00405A75"/>
    <w:rsid w:val="00405DB2"/>
    <w:rsid w:val="00406B16"/>
    <w:rsid w:val="004122D6"/>
    <w:rsid w:val="00413B0E"/>
    <w:rsid w:val="004141E3"/>
    <w:rsid w:val="00420DDA"/>
    <w:rsid w:val="00422BB6"/>
    <w:rsid w:val="0042395F"/>
    <w:rsid w:val="00424EEF"/>
    <w:rsid w:val="004254E8"/>
    <w:rsid w:val="00427D4A"/>
    <w:rsid w:val="00430667"/>
    <w:rsid w:val="00431434"/>
    <w:rsid w:val="004315F2"/>
    <w:rsid w:val="004324D6"/>
    <w:rsid w:val="00434076"/>
    <w:rsid w:val="004343C1"/>
    <w:rsid w:val="004346AE"/>
    <w:rsid w:val="004347C0"/>
    <w:rsid w:val="004400BE"/>
    <w:rsid w:val="004416B7"/>
    <w:rsid w:val="00441717"/>
    <w:rsid w:val="00443E9D"/>
    <w:rsid w:val="00444B78"/>
    <w:rsid w:val="00445966"/>
    <w:rsid w:val="004472EF"/>
    <w:rsid w:val="00450F75"/>
    <w:rsid w:val="00452502"/>
    <w:rsid w:val="004533C8"/>
    <w:rsid w:val="00453763"/>
    <w:rsid w:val="00455381"/>
    <w:rsid w:val="0045540F"/>
    <w:rsid w:val="00456A33"/>
    <w:rsid w:val="00460089"/>
    <w:rsid w:val="00461929"/>
    <w:rsid w:val="00461CFB"/>
    <w:rsid w:val="00462C48"/>
    <w:rsid w:val="00464CF5"/>
    <w:rsid w:val="00464F0E"/>
    <w:rsid w:val="004657F4"/>
    <w:rsid w:val="0046641E"/>
    <w:rsid w:val="00467A9F"/>
    <w:rsid w:val="00467F9B"/>
    <w:rsid w:val="00470C61"/>
    <w:rsid w:val="00471CFD"/>
    <w:rsid w:val="00472C7F"/>
    <w:rsid w:val="00473BDD"/>
    <w:rsid w:val="00474087"/>
    <w:rsid w:val="0047421C"/>
    <w:rsid w:val="004755C7"/>
    <w:rsid w:val="004761B8"/>
    <w:rsid w:val="00476566"/>
    <w:rsid w:val="0047674A"/>
    <w:rsid w:val="00480471"/>
    <w:rsid w:val="00480C39"/>
    <w:rsid w:val="00480F32"/>
    <w:rsid w:val="0048276E"/>
    <w:rsid w:val="00484027"/>
    <w:rsid w:val="00486486"/>
    <w:rsid w:val="004864A2"/>
    <w:rsid w:val="004867EB"/>
    <w:rsid w:val="00491974"/>
    <w:rsid w:val="00491C72"/>
    <w:rsid w:val="004921B0"/>
    <w:rsid w:val="004936DC"/>
    <w:rsid w:val="00495CF2"/>
    <w:rsid w:val="004964C4"/>
    <w:rsid w:val="004A0DFE"/>
    <w:rsid w:val="004A1A35"/>
    <w:rsid w:val="004A29A9"/>
    <w:rsid w:val="004A3BBD"/>
    <w:rsid w:val="004A51FE"/>
    <w:rsid w:val="004A5727"/>
    <w:rsid w:val="004A6E81"/>
    <w:rsid w:val="004B03AF"/>
    <w:rsid w:val="004B4884"/>
    <w:rsid w:val="004B6EF7"/>
    <w:rsid w:val="004B7529"/>
    <w:rsid w:val="004C030F"/>
    <w:rsid w:val="004C0532"/>
    <w:rsid w:val="004C5096"/>
    <w:rsid w:val="004D1069"/>
    <w:rsid w:val="004D27AA"/>
    <w:rsid w:val="004D2A8D"/>
    <w:rsid w:val="004D366E"/>
    <w:rsid w:val="004D650D"/>
    <w:rsid w:val="004D6B25"/>
    <w:rsid w:val="004D7B64"/>
    <w:rsid w:val="004E2A30"/>
    <w:rsid w:val="004E3E8E"/>
    <w:rsid w:val="004E446B"/>
    <w:rsid w:val="004E49E4"/>
    <w:rsid w:val="004E49E8"/>
    <w:rsid w:val="004E5C37"/>
    <w:rsid w:val="004E699D"/>
    <w:rsid w:val="004F0563"/>
    <w:rsid w:val="004F28A4"/>
    <w:rsid w:val="004F3F55"/>
    <w:rsid w:val="004F4499"/>
    <w:rsid w:val="004F4FE2"/>
    <w:rsid w:val="004F6423"/>
    <w:rsid w:val="004F7C07"/>
    <w:rsid w:val="00500D0B"/>
    <w:rsid w:val="00501B24"/>
    <w:rsid w:val="00504265"/>
    <w:rsid w:val="0050500A"/>
    <w:rsid w:val="00505179"/>
    <w:rsid w:val="00505FA7"/>
    <w:rsid w:val="0050784F"/>
    <w:rsid w:val="00507978"/>
    <w:rsid w:val="00507A05"/>
    <w:rsid w:val="00512A10"/>
    <w:rsid w:val="005135C1"/>
    <w:rsid w:val="005150BE"/>
    <w:rsid w:val="00515DCF"/>
    <w:rsid w:val="00517644"/>
    <w:rsid w:val="0052261A"/>
    <w:rsid w:val="00524649"/>
    <w:rsid w:val="005252D2"/>
    <w:rsid w:val="00525C7E"/>
    <w:rsid w:val="00527A22"/>
    <w:rsid w:val="00527A39"/>
    <w:rsid w:val="0053034C"/>
    <w:rsid w:val="005303E7"/>
    <w:rsid w:val="00532185"/>
    <w:rsid w:val="00532EB5"/>
    <w:rsid w:val="005378DE"/>
    <w:rsid w:val="00542B2D"/>
    <w:rsid w:val="00542E91"/>
    <w:rsid w:val="005430F9"/>
    <w:rsid w:val="00543159"/>
    <w:rsid w:val="0054374A"/>
    <w:rsid w:val="005445CE"/>
    <w:rsid w:val="00546681"/>
    <w:rsid w:val="00546914"/>
    <w:rsid w:val="00546F64"/>
    <w:rsid w:val="005470EB"/>
    <w:rsid w:val="00550C76"/>
    <w:rsid w:val="00551119"/>
    <w:rsid w:val="00552C42"/>
    <w:rsid w:val="00552C47"/>
    <w:rsid w:val="00553116"/>
    <w:rsid w:val="00553A4E"/>
    <w:rsid w:val="005543AD"/>
    <w:rsid w:val="00554515"/>
    <w:rsid w:val="005618EF"/>
    <w:rsid w:val="00562B58"/>
    <w:rsid w:val="00563A07"/>
    <w:rsid w:val="00566B29"/>
    <w:rsid w:val="00567D2B"/>
    <w:rsid w:val="00567DC2"/>
    <w:rsid w:val="005714D3"/>
    <w:rsid w:val="00572214"/>
    <w:rsid w:val="00573662"/>
    <w:rsid w:val="00573CB3"/>
    <w:rsid w:val="00574D69"/>
    <w:rsid w:val="00574EB6"/>
    <w:rsid w:val="00575ABC"/>
    <w:rsid w:val="00575C49"/>
    <w:rsid w:val="0057613C"/>
    <w:rsid w:val="005765A1"/>
    <w:rsid w:val="0057661E"/>
    <w:rsid w:val="00577333"/>
    <w:rsid w:val="00577A1D"/>
    <w:rsid w:val="00581B79"/>
    <w:rsid w:val="00582166"/>
    <w:rsid w:val="00582519"/>
    <w:rsid w:val="005825D7"/>
    <w:rsid w:val="005854E9"/>
    <w:rsid w:val="00585594"/>
    <w:rsid w:val="00585B77"/>
    <w:rsid w:val="0058797F"/>
    <w:rsid w:val="00590475"/>
    <w:rsid w:val="005907C1"/>
    <w:rsid w:val="00591B77"/>
    <w:rsid w:val="00592FDB"/>
    <w:rsid w:val="00593F05"/>
    <w:rsid w:val="005945C6"/>
    <w:rsid w:val="00594608"/>
    <w:rsid w:val="00594913"/>
    <w:rsid w:val="00595ED6"/>
    <w:rsid w:val="005A047C"/>
    <w:rsid w:val="005A06F2"/>
    <w:rsid w:val="005A12CB"/>
    <w:rsid w:val="005A21BC"/>
    <w:rsid w:val="005A2E13"/>
    <w:rsid w:val="005A3A04"/>
    <w:rsid w:val="005A3AC9"/>
    <w:rsid w:val="005A6E29"/>
    <w:rsid w:val="005A6E3C"/>
    <w:rsid w:val="005B1369"/>
    <w:rsid w:val="005B150D"/>
    <w:rsid w:val="005B358C"/>
    <w:rsid w:val="005B4DA1"/>
    <w:rsid w:val="005B6578"/>
    <w:rsid w:val="005B6EAE"/>
    <w:rsid w:val="005B7510"/>
    <w:rsid w:val="005C09B3"/>
    <w:rsid w:val="005C28D7"/>
    <w:rsid w:val="005C526B"/>
    <w:rsid w:val="005C7732"/>
    <w:rsid w:val="005D0C28"/>
    <w:rsid w:val="005D1AA1"/>
    <w:rsid w:val="005D1BCD"/>
    <w:rsid w:val="005D2233"/>
    <w:rsid w:val="005D2C90"/>
    <w:rsid w:val="005D51AE"/>
    <w:rsid w:val="005D7BF5"/>
    <w:rsid w:val="005D7F23"/>
    <w:rsid w:val="005E0431"/>
    <w:rsid w:val="005E5312"/>
    <w:rsid w:val="005E7457"/>
    <w:rsid w:val="005E7D03"/>
    <w:rsid w:val="005F2067"/>
    <w:rsid w:val="005F31C9"/>
    <w:rsid w:val="005F4C65"/>
    <w:rsid w:val="005F5C3B"/>
    <w:rsid w:val="005F5E69"/>
    <w:rsid w:val="005F6967"/>
    <w:rsid w:val="005F7319"/>
    <w:rsid w:val="005F7EF3"/>
    <w:rsid w:val="00600F26"/>
    <w:rsid w:val="0060163F"/>
    <w:rsid w:val="00601AE7"/>
    <w:rsid w:val="006025CB"/>
    <w:rsid w:val="006034BA"/>
    <w:rsid w:val="00603616"/>
    <w:rsid w:val="00604438"/>
    <w:rsid w:val="0060507F"/>
    <w:rsid w:val="00605322"/>
    <w:rsid w:val="00605F8A"/>
    <w:rsid w:val="00606313"/>
    <w:rsid w:val="00607B17"/>
    <w:rsid w:val="006104C5"/>
    <w:rsid w:val="006104E1"/>
    <w:rsid w:val="0061074B"/>
    <w:rsid w:val="00610909"/>
    <w:rsid w:val="0061096F"/>
    <w:rsid w:val="0061354C"/>
    <w:rsid w:val="00613706"/>
    <w:rsid w:val="00613F52"/>
    <w:rsid w:val="0061673A"/>
    <w:rsid w:val="00616F75"/>
    <w:rsid w:val="00617393"/>
    <w:rsid w:val="00617AED"/>
    <w:rsid w:val="00620FB9"/>
    <w:rsid w:val="00621A0A"/>
    <w:rsid w:val="00622F7B"/>
    <w:rsid w:val="0062496E"/>
    <w:rsid w:val="006250B1"/>
    <w:rsid w:val="0063038A"/>
    <w:rsid w:val="00630D3B"/>
    <w:rsid w:val="006351A2"/>
    <w:rsid w:val="00637412"/>
    <w:rsid w:val="00637951"/>
    <w:rsid w:val="00640E7D"/>
    <w:rsid w:val="00641D2C"/>
    <w:rsid w:val="00647195"/>
    <w:rsid w:val="00647C95"/>
    <w:rsid w:val="006509F8"/>
    <w:rsid w:val="00653286"/>
    <w:rsid w:val="00653DD9"/>
    <w:rsid w:val="00654223"/>
    <w:rsid w:val="006565E9"/>
    <w:rsid w:val="00657C26"/>
    <w:rsid w:val="00657E16"/>
    <w:rsid w:val="00664C70"/>
    <w:rsid w:val="00665320"/>
    <w:rsid w:val="00665BC9"/>
    <w:rsid w:val="00665E3D"/>
    <w:rsid w:val="0066651C"/>
    <w:rsid w:val="006670BF"/>
    <w:rsid w:val="00670F69"/>
    <w:rsid w:val="006712B8"/>
    <w:rsid w:val="00672881"/>
    <w:rsid w:val="00673FF1"/>
    <w:rsid w:val="00674A07"/>
    <w:rsid w:val="00674E5E"/>
    <w:rsid w:val="0067559B"/>
    <w:rsid w:val="0067583E"/>
    <w:rsid w:val="00675C95"/>
    <w:rsid w:val="006767AD"/>
    <w:rsid w:val="00676AD0"/>
    <w:rsid w:val="00677978"/>
    <w:rsid w:val="00680ADD"/>
    <w:rsid w:val="00680E48"/>
    <w:rsid w:val="00682CA2"/>
    <w:rsid w:val="00682D13"/>
    <w:rsid w:val="006852E2"/>
    <w:rsid w:val="00687EDF"/>
    <w:rsid w:val="00690063"/>
    <w:rsid w:val="00691C15"/>
    <w:rsid w:val="0069266D"/>
    <w:rsid w:val="0069288C"/>
    <w:rsid w:val="006938A9"/>
    <w:rsid w:val="006943EC"/>
    <w:rsid w:val="006962DC"/>
    <w:rsid w:val="00696571"/>
    <w:rsid w:val="00696CD6"/>
    <w:rsid w:val="006A051A"/>
    <w:rsid w:val="006A0B04"/>
    <w:rsid w:val="006A3875"/>
    <w:rsid w:val="006A3DE3"/>
    <w:rsid w:val="006A7439"/>
    <w:rsid w:val="006A75BC"/>
    <w:rsid w:val="006A76E3"/>
    <w:rsid w:val="006A7938"/>
    <w:rsid w:val="006B04F8"/>
    <w:rsid w:val="006B0B50"/>
    <w:rsid w:val="006B0F14"/>
    <w:rsid w:val="006B142C"/>
    <w:rsid w:val="006B14DC"/>
    <w:rsid w:val="006B1792"/>
    <w:rsid w:val="006B3611"/>
    <w:rsid w:val="006B36E4"/>
    <w:rsid w:val="006B37C4"/>
    <w:rsid w:val="006B471A"/>
    <w:rsid w:val="006B4C3A"/>
    <w:rsid w:val="006B5355"/>
    <w:rsid w:val="006B5AA5"/>
    <w:rsid w:val="006B6C8B"/>
    <w:rsid w:val="006B7CED"/>
    <w:rsid w:val="006C39CD"/>
    <w:rsid w:val="006C3D64"/>
    <w:rsid w:val="006C5ACE"/>
    <w:rsid w:val="006C627A"/>
    <w:rsid w:val="006C71F7"/>
    <w:rsid w:val="006D006E"/>
    <w:rsid w:val="006D0843"/>
    <w:rsid w:val="006D0C0B"/>
    <w:rsid w:val="006D696D"/>
    <w:rsid w:val="006D6C9D"/>
    <w:rsid w:val="006D7CFC"/>
    <w:rsid w:val="006E0EFF"/>
    <w:rsid w:val="006E22A1"/>
    <w:rsid w:val="006E3211"/>
    <w:rsid w:val="006E4728"/>
    <w:rsid w:val="006F0A88"/>
    <w:rsid w:val="006F1E86"/>
    <w:rsid w:val="006F2E9A"/>
    <w:rsid w:val="006F3721"/>
    <w:rsid w:val="006F3787"/>
    <w:rsid w:val="006F4041"/>
    <w:rsid w:val="006F53BB"/>
    <w:rsid w:val="006F5EB6"/>
    <w:rsid w:val="007018DE"/>
    <w:rsid w:val="00701CF0"/>
    <w:rsid w:val="0070469F"/>
    <w:rsid w:val="00704DA1"/>
    <w:rsid w:val="00704DAE"/>
    <w:rsid w:val="00704F8F"/>
    <w:rsid w:val="007050F1"/>
    <w:rsid w:val="00706480"/>
    <w:rsid w:val="00710046"/>
    <w:rsid w:val="007102F2"/>
    <w:rsid w:val="00710658"/>
    <w:rsid w:val="00711CCE"/>
    <w:rsid w:val="00712444"/>
    <w:rsid w:val="0071255E"/>
    <w:rsid w:val="007137A2"/>
    <w:rsid w:val="0071409F"/>
    <w:rsid w:val="0071487D"/>
    <w:rsid w:val="00714F65"/>
    <w:rsid w:val="00716F05"/>
    <w:rsid w:val="0071765A"/>
    <w:rsid w:val="0072060A"/>
    <w:rsid w:val="007212DB"/>
    <w:rsid w:val="00721900"/>
    <w:rsid w:val="00722B40"/>
    <w:rsid w:val="007236D2"/>
    <w:rsid w:val="00723779"/>
    <w:rsid w:val="00725867"/>
    <w:rsid w:val="00726AA3"/>
    <w:rsid w:val="00727E77"/>
    <w:rsid w:val="0073024D"/>
    <w:rsid w:val="00734423"/>
    <w:rsid w:val="00734A57"/>
    <w:rsid w:val="00734FF7"/>
    <w:rsid w:val="00735E69"/>
    <w:rsid w:val="00735EF3"/>
    <w:rsid w:val="00737272"/>
    <w:rsid w:val="00740406"/>
    <w:rsid w:val="007406F6"/>
    <w:rsid w:val="00740C4D"/>
    <w:rsid w:val="00741025"/>
    <w:rsid w:val="007413B6"/>
    <w:rsid w:val="0074324D"/>
    <w:rsid w:val="007440BC"/>
    <w:rsid w:val="007446E3"/>
    <w:rsid w:val="00746B60"/>
    <w:rsid w:val="00746CF2"/>
    <w:rsid w:val="00747EFE"/>
    <w:rsid w:val="00750A63"/>
    <w:rsid w:val="007517BA"/>
    <w:rsid w:val="00751D0B"/>
    <w:rsid w:val="00752E43"/>
    <w:rsid w:val="00757716"/>
    <w:rsid w:val="00761087"/>
    <w:rsid w:val="0076271A"/>
    <w:rsid w:val="007658A9"/>
    <w:rsid w:val="007709BF"/>
    <w:rsid w:val="00770C2B"/>
    <w:rsid w:val="00771D7E"/>
    <w:rsid w:val="007738F2"/>
    <w:rsid w:val="00773CF3"/>
    <w:rsid w:val="00776BEA"/>
    <w:rsid w:val="00782152"/>
    <w:rsid w:val="00782189"/>
    <w:rsid w:val="007821BC"/>
    <w:rsid w:val="00783043"/>
    <w:rsid w:val="00784CE3"/>
    <w:rsid w:val="00784F85"/>
    <w:rsid w:val="00785F15"/>
    <w:rsid w:val="00785F32"/>
    <w:rsid w:val="007873A2"/>
    <w:rsid w:val="00787794"/>
    <w:rsid w:val="00790AA8"/>
    <w:rsid w:val="0079161C"/>
    <w:rsid w:val="007941F3"/>
    <w:rsid w:val="0079543F"/>
    <w:rsid w:val="00795F93"/>
    <w:rsid w:val="007A0896"/>
    <w:rsid w:val="007A15E2"/>
    <w:rsid w:val="007A16B5"/>
    <w:rsid w:val="007A5BE5"/>
    <w:rsid w:val="007A627C"/>
    <w:rsid w:val="007A65D9"/>
    <w:rsid w:val="007A7715"/>
    <w:rsid w:val="007A7D07"/>
    <w:rsid w:val="007B03C7"/>
    <w:rsid w:val="007B14EE"/>
    <w:rsid w:val="007B19D1"/>
    <w:rsid w:val="007B1E8B"/>
    <w:rsid w:val="007B2F70"/>
    <w:rsid w:val="007B3D96"/>
    <w:rsid w:val="007B434D"/>
    <w:rsid w:val="007B460B"/>
    <w:rsid w:val="007B4660"/>
    <w:rsid w:val="007B4715"/>
    <w:rsid w:val="007B56AB"/>
    <w:rsid w:val="007C03B5"/>
    <w:rsid w:val="007C0B47"/>
    <w:rsid w:val="007C36D8"/>
    <w:rsid w:val="007C44A1"/>
    <w:rsid w:val="007C4744"/>
    <w:rsid w:val="007C7B6D"/>
    <w:rsid w:val="007C7FE6"/>
    <w:rsid w:val="007D03EF"/>
    <w:rsid w:val="007D3D5C"/>
    <w:rsid w:val="007D3E9D"/>
    <w:rsid w:val="007D5E53"/>
    <w:rsid w:val="007E0624"/>
    <w:rsid w:val="007E0C90"/>
    <w:rsid w:val="007E1E29"/>
    <w:rsid w:val="007E2E5A"/>
    <w:rsid w:val="007E3DB8"/>
    <w:rsid w:val="007E3F4C"/>
    <w:rsid w:val="007E41FA"/>
    <w:rsid w:val="007F1BBC"/>
    <w:rsid w:val="007F2046"/>
    <w:rsid w:val="007F4EE5"/>
    <w:rsid w:val="007F61F7"/>
    <w:rsid w:val="007F7D0D"/>
    <w:rsid w:val="007F7FF4"/>
    <w:rsid w:val="00800802"/>
    <w:rsid w:val="00802C5F"/>
    <w:rsid w:val="00804680"/>
    <w:rsid w:val="00804CBE"/>
    <w:rsid w:val="0081012C"/>
    <w:rsid w:val="00810B57"/>
    <w:rsid w:val="00810FED"/>
    <w:rsid w:val="00813710"/>
    <w:rsid w:val="00813F0C"/>
    <w:rsid w:val="008152EB"/>
    <w:rsid w:val="00816C64"/>
    <w:rsid w:val="00817452"/>
    <w:rsid w:val="00817B2B"/>
    <w:rsid w:val="00820373"/>
    <w:rsid w:val="0082245B"/>
    <w:rsid w:val="00823F35"/>
    <w:rsid w:val="0082784E"/>
    <w:rsid w:val="00830FE3"/>
    <w:rsid w:val="00832CBA"/>
    <w:rsid w:val="0083328E"/>
    <w:rsid w:val="00833942"/>
    <w:rsid w:val="00835278"/>
    <w:rsid w:val="00835617"/>
    <w:rsid w:val="0083590F"/>
    <w:rsid w:val="00843CC0"/>
    <w:rsid w:val="00844500"/>
    <w:rsid w:val="008463D2"/>
    <w:rsid w:val="00847F9C"/>
    <w:rsid w:val="008504AF"/>
    <w:rsid w:val="00850A4B"/>
    <w:rsid w:val="00851390"/>
    <w:rsid w:val="00851779"/>
    <w:rsid w:val="008537A8"/>
    <w:rsid w:val="008547A9"/>
    <w:rsid w:val="00855606"/>
    <w:rsid w:val="0085656E"/>
    <w:rsid w:val="00856BEE"/>
    <w:rsid w:val="008610DA"/>
    <w:rsid w:val="00861190"/>
    <w:rsid w:val="00861629"/>
    <w:rsid w:val="00862BF2"/>
    <w:rsid w:val="00862C97"/>
    <w:rsid w:val="00863AF5"/>
    <w:rsid w:val="008645ED"/>
    <w:rsid w:val="00865600"/>
    <w:rsid w:val="00865F9D"/>
    <w:rsid w:val="00867C6F"/>
    <w:rsid w:val="00870BF6"/>
    <w:rsid w:val="00872566"/>
    <w:rsid w:val="00873B9F"/>
    <w:rsid w:val="00873D7D"/>
    <w:rsid w:val="0087618B"/>
    <w:rsid w:val="008770FF"/>
    <w:rsid w:val="0087727B"/>
    <w:rsid w:val="00880D22"/>
    <w:rsid w:val="008825D4"/>
    <w:rsid w:val="0088352D"/>
    <w:rsid w:val="00884911"/>
    <w:rsid w:val="00885F6F"/>
    <w:rsid w:val="00885FA8"/>
    <w:rsid w:val="0089260A"/>
    <w:rsid w:val="00893212"/>
    <w:rsid w:val="0089329F"/>
    <w:rsid w:val="00894A87"/>
    <w:rsid w:val="0089511D"/>
    <w:rsid w:val="00896061"/>
    <w:rsid w:val="00896D8B"/>
    <w:rsid w:val="00896E7E"/>
    <w:rsid w:val="008A0BCD"/>
    <w:rsid w:val="008A163E"/>
    <w:rsid w:val="008A1A05"/>
    <w:rsid w:val="008A22B7"/>
    <w:rsid w:val="008A5249"/>
    <w:rsid w:val="008A5DE1"/>
    <w:rsid w:val="008A7EA3"/>
    <w:rsid w:val="008B1F2A"/>
    <w:rsid w:val="008B349B"/>
    <w:rsid w:val="008B42E3"/>
    <w:rsid w:val="008B4457"/>
    <w:rsid w:val="008B5405"/>
    <w:rsid w:val="008B614D"/>
    <w:rsid w:val="008C05F5"/>
    <w:rsid w:val="008C2886"/>
    <w:rsid w:val="008C50C1"/>
    <w:rsid w:val="008C76CA"/>
    <w:rsid w:val="008D2769"/>
    <w:rsid w:val="008D2A73"/>
    <w:rsid w:val="008D3231"/>
    <w:rsid w:val="008D57E4"/>
    <w:rsid w:val="008D5F94"/>
    <w:rsid w:val="008D6F8C"/>
    <w:rsid w:val="008E2017"/>
    <w:rsid w:val="008E2675"/>
    <w:rsid w:val="008E2CC9"/>
    <w:rsid w:val="008E31BF"/>
    <w:rsid w:val="008E5699"/>
    <w:rsid w:val="008E6630"/>
    <w:rsid w:val="008E6C29"/>
    <w:rsid w:val="008F4864"/>
    <w:rsid w:val="008F51C2"/>
    <w:rsid w:val="008F6FE4"/>
    <w:rsid w:val="008F72E4"/>
    <w:rsid w:val="008F74A6"/>
    <w:rsid w:val="00902E48"/>
    <w:rsid w:val="00905F59"/>
    <w:rsid w:val="00910CA0"/>
    <w:rsid w:val="00912052"/>
    <w:rsid w:val="0091267C"/>
    <w:rsid w:val="00912BEB"/>
    <w:rsid w:val="00914879"/>
    <w:rsid w:val="00922EA9"/>
    <w:rsid w:val="009278D2"/>
    <w:rsid w:val="00927AB7"/>
    <w:rsid w:val="00930AFB"/>
    <w:rsid w:val="009311EC"/>
    <w:rsid w:val="009335F6"/>
    <w:rsid w:val="0093588C"/>
    <w:rsid w:val="009411BE"/>
    <w:rsid w:val="009459BD"/>
    <w:rsid w:val="009510E5"/>
    <w:rsid w:val="009527DD"/>
    <w:rsid w:val="00953132"/>
    <w:rsid w:val="00955190"/>
    <w:rsid w:val="00955ED6"/>
    <w:rsid w:val="00956659"/>
    <w:rsid w:val="00957A74"/>
    <w:rsid w:val="00961679"/>
    <w:rsid w:val="00961AF2"/>
    <w:rsid w:val="009622FD"/>
    <w:rsid w:val="009625DB"/>
    <w:rsid w:val="00962A04"/>
    <w:rsid w:val="00962D86"/>
    <w:rsid w:val="009630E6"/>
    <w:rsid w:val="00963263"/>
    <w:rsid w:val="00964C92"/>
    <w:rsid w:val="009650E3"/>
    <w:rsid w:val="00965ED0"/>
    <w:rsid w:val="0096646B"/>
    <w:rsid w:val="009673C3"/>
    <w:rsid w:val="009717A6"/>
    <w:rsid w:val="00971A2A"/>
    <w:rsid w:val="009734DB"/>
    <w:rsid w:val="00975C95"/>
    <w:rsid w:val="0097675D"/>
    <w:rsid w:val="00976874"/>
    <w:rsid w:val="00980536"/>
    <w:rsid w:val="00983DE7"/>
    <w:rsid w:val="009848EA"/>
    <w:rsid w:val="00991998"/>
    <w:rsid w:val="00993973"/>
    <w:rsid w:val="00993B4B"/>
    <w:rsid w:val="00993C1B"/>
    <w:rsid w:val="00993EA7"/>
    <w:rsid w:val="009950C5"/>
    <w:rsid w:val="00995107"/>
    <w:rsid w:val="0099664F"/>
    <w:rsid w:val="00997A87"/>
    <w:rsid w:val="009A0B5B"/>
    <w:rsid w:val="009A0F63"/>
    <w:rsid w:val="009A1D3D"/>
    <w:rsid w:val="009A1E38"/>
    <w:rsid w:val="009A2546"/>
    <w:rsid w:val="009A2F00"/>
    <w:rsid w:val="009A3538"/>
    <w:rsid w:val="009A4737"/>
    <w:rsid w:val="009A515D"/>
    <w:rsid w:val="009A66D1"/>
    <w:rsid w:val="009B04F2"/>
    <w:rsid w:val="009B30BB"/>
    <w:rsid w:val="009B4124"/>
    <w:rsid w:val="009B4306"/>
    <w:rsid w:val="009B48B2"/>
    <w:rsid w:val="009B4AD6"/>
    <w:rsid w:val="009B75D5"/>
    <w:rsid w:val="009C0F42"/>
    <w:rsid w:val="009C15D2"/>
    <w:rsid w:val="009C24BD"/>
    <w:rsid w:val="009C3F44"/>
    <w:rsid w:val="009C530C"/>
    <w:rsid w:val="009C6793"/>
    <w:rsid w:val="009D03D8"/>
    <w:rsid w:val="009D157B"/>
    <w:rsid w:val="009D2EBE"/>
    <w:rsid w:val="009D4075"/>
    <w:rsid w:val="009D40FD"/>
    <w:rsid w:val="009D4EF3"/>
    <w:rsid w:val="009E0797"/>
    <w:rsid w:val="009E0A74"/>
    <w:rsid w:val="009E2221"/>
    <w:rsid w:val="009E41EE"/>
    <w:rsid w:val="009E4C16"/>
    <w:rsid w:val="009E5614"/>
    <w:rsid w:val="009E5B29"/>
    <w:rsid w:val="009E6ED5"/>
    <w:rsid w:val="009E70CB"/>
    <w:rsid w:val="009F306A"/>
    <w:rsid w:val="009F34C1"/>
    <w:rsid w:val="009F62FA"/>
    <w:rsid w:val="009F744D"/>
    <w:rsid w:val="009F7585"/>
    <w:rsid w:val="00A00CD6"/>
    <w:rsid w:val="00A0146F"/>
    <w:rsid w:val="00A02044"/>
    <w:rsid w:val="00A03472"/>
    <w:rsid w:val="00A03604"/>
    <w:rsid w:val="00A057DE"/>
    <w:rsid w:val="00A06AC8"/>
    <w:rsid w:val="00A1097F"/>
    <w:rsid w:val="00A12F0F"/>
    <w:rsid w:val="00A13EB0"/>
    <w:rsid w:val="00A14AAB"/>
    <w:rsid w:val="00A15141"/>
    <w:rsid w:val="00A20140"/>
    <w:rsid w:val="00A21ACF"/>
    <w:rsid w:val="00A222CE"/>
    <w:rsid w:val="00A248A5"/>
    <w:rsid w:val="00A24E49"/>
    <w:rsid w:val="00A25591"/>
    <w:rsid w:val="00A25B79"/>
    <w:rsid w:val="00A260F1"/>
    <w:rsid w:val="00A263BE"/>
    <w:rsid w:val="00A26AF5"/>
    <w:rsid w:val="00A32923"/>
    <w:rsid w:val="00A32DAB"/>
    <w:rsid w:val="00A346BC"/>
    <w:rsid w:val="00A34D3F"/>
    <w:rsid w:val="00A373DC"/>
    <w:rsid w:val="00A42517"/>
    <w:rsid w:val="00A42E92"/>
    <w:rsid w:val="00A434B9"/>
    <w:rsid w:val="00A43956"/>
    <w:rsid w:val="00A46A21"/>
    <w:rsid w:val="00A46CCD"/>
    <w:rsid w:val="00A47A39"/>
    <w:rsid w:val="00A50C54"/>
    <w:rsid w:val="00A513B6"/>
    <w:rsid w:val="00A531F0"/>
    <w:rsid w:val="00A54616"/>
    <w:rsid w:val="00A5524E"/>
    <w:rsid w:val="00A55A15"/>
    <w:rsid w:val="00A56119"/>
    <w:rsid w:val="00A6027B"/>
    <w:rsid w:val="00A6058C"/>
    <w:rsid w:val="00A61221"/>
    <w:rsid w:val="00A6392A"/>
    <w:rsid w:val="00A64113"/>
    <w:rsid w:val="00A65775"/>
    <w:rsid w:val="00A65B80"/>
    <w:rsid w:val="00A70551"/>
    <w:rsid w:val="00A706F0"/>
    <w:rsid w:val="00A7106B"/>
    <w:rsid w:val="00A72026"/>
    <w:rsid w:val="00A73742"/>
    <w:rsid w:val="00A75573"/>
    <w:rsid w:val="00A7702B"/>
    <w:rsid w:val="00A770EF"/>
    <w:rsid w:val="00A77EC9"/>
    <w:rsid w:val="00A8314F"/>
    <w:rsid w:val="00A83316"/>
    <w:rsid w:val="00A8341B"/>
    <w:rsid w:val="00A83603"/>
    <w:rsid w:val="00A84FAF"/>
    <w:rsid w:val="00A85D90"/>
    <w:rsid w:val="00A8749F"/>
    <w:rsid w:val="00A9113C"/>
    <w:rsid w:val="00A93DC3"/>
    <w:rsid w:val="00A9441A"/>
    <w:rsid w:val="00A94B6B"/>
    <w:rsid w:val="00A9506E"/>
    <w:rsid w:val="00A96539"/>
    <w:rsid w:val="00A97214"/>
    <w:rsid w:val="00A97E74"/>
    <w:rsid w:val="00AA0778"/>
    <w:rsid w:val="00AA087D"/>
    <w:rsid w:val="00AA27CD"/>
    <w:rsid w:val="00AA3CA4"/>
    <w:rsid w:val="00AA4974"/>
    <w:rsid w:val="00AA4EDF"/>
    <w:rsid w:val="00AA6B23"/>
    <w:rsid w:val="00AA7B85"/>
    <w:rsid w:val="00AB2CF6"/>
    <w:rsid w:val="00AB4D80"/>
    <w:rsid w:val="00AB5E1E"/>
    <w:rsid w:val="00AB5E3A"/>
    <w:rsid w:val="00AC0411"/>
    <w:rsid w:val="00AC12AE"/>
    <w:rsid w:val="00AC4347"/>
    <w:rsid w:val="00AC4F14"/>
    <w:rsid w:val="00AC6D22"/>
    <w:rsid w:val="00AC7C4F"/>
    <w:rsid w:val="00AD0539"/>
    <w:rsid w:val="00AD19BA"/>
    <w:rsid w:val="00AD2A91"/>
    <w:rsid w:val="00AD39AB"/>
    <w:rsid w:val="00AD3E2C"/>
    <w:rsid w:val="00AD4BDD"/>
    <w:rsid w:val="00AE2C11"/>
    <w:rsid w:val="00AE3250"/>
    <w:rsid w:val="00AE374B"/>
    <w:rsid w:val="00AE58AB"/>
    <w:rsid w:val="00AE6202"/>
    <w:rsid w:val="00AE6679"/>
    <w:rsid w:val="00AF09F1"/>
    <w:rsid w:val="00AF12AA"/>
    <w:rsid w:val="00AF17A2"/>
    <w:rsid w:val="00AF2C1F"/>
    <w:rsid w:val="00AF4B29"/>
    <w:rsid w:val="00B0110F"/>
    <w:rsid w:val="00B0140D"/>
    <w:rsid w:val="00B01D0B"/>
    <w:rsid w:val="00B0293B"/>
    <w:rsid w:val="00B02A4B"/>
    <w:rsid w:val="00B02E55"/>
    <w:rsid w:val="00B05681"/>
    <w:rsid w:val="00B056DF"/>
    <w:rsid w:val="00B05BA1"/>
    <w:rsid w:val="00B07290"/>
    <w:rsid w:val="00B103DD"/>
    <w:rsid w:val="00B115D8"/>
    <w:rsid w:val="00B119F7"/>
    <w:rsid w:val="00B128F4"/>
    <w:rsid w:val="00B15A4C"/>
    <w:rsid w:val="00B16464"/>
    <w:rsid w:val="00B16BF5"/>
    <w:rsid w:val="00B16C89"/>
    <w:rsid w:val="00B17487"/>
    <w:rsid w:val="00B22509"/>
    <w:rsid w:val="00B228E0"/>
    <w:rsid w:val="00B23CA0"/>
    <w:rsid w:val="00B24086"/>
    <w:rsid w:val="00B31092"/>
    <w:rsid w:val="00B3307B"/>
    <w:rsid w:val="00B33F67"/>
    <w:rsid w:val="00B35367"/>
    <w:rsid w:val="00B358C3"/>
    <w:rsid w:val="00B374A7"/>
    <w:rsid w:val="00B41988"/>
    <w:rsid w:val="00B41E0E"/>
    <w:rsid w:val="00B443A8"/>
    <w:rsid w:val="00B44565"/>
    <w:rsid w:val="00B44CCD"/>
    <w:rsid w:val="00B45F0C"/>
    <w:rsid w:val="00B46292"/>
    <w:rsid w:val="00B4736E"/>
    <w:rsid w:val="00B50451"/>
    <w:rsid w:val="00B52B09"/>
    <w:rsid w:val="00B53028"/>
    <w:rsid w:val="00B53383"/>
    <w:rsid w:val="00B53438"/>
    <w:rsid w:val="00B54C82"/>
    <w:rsid w:val="00B55D36"/>
    <w:rsid w:val="00B565CE"/>
    <w:rsid w:val="00B56B30"/>
    <w:rsid w:val="00B60AD0"/>
    <w:rsid w:val="00B616A2"/>
    <w:rsid w:val="00B62E2E"/>
    <w:rsid w:val="00B655EF"/>
    <w:rsid w:val="00B66177"/>
    <w:rsid w:val="00B66CDE"/>
    <w:rsid w:val="00B737EF"/>
    <w:rsid w:val="00B73D37"/>
    <w:rsid w:val="00B74D64"/>
    <w:rsid w:val="00B760C4"/>
    <w:rsid w:val="00B804BD"/>
    <w:rsid w:val="00B82A3E"/>
    <w:rsid w:val="00B833BA"/>
    <w:rsid w:val="00B849F4"/>
    <w:rsid w:val="00B85772"/>
    <w:rsid w:val="00B86D59"/>
    <w:rsid w:val="00B90415"/>
    <w:rsid w:val="00B9056A"/>
    <w:rsid w:val="00B90FD6"/>
    <w:rsid w:val="00B929CF"/>
    <w:rsid w:val="00B93EFB"/>
    <w:rsid w:val="00B95FE8"/>
    <w:rsid w:val="00B96694"/>
    <w:rsid w:val="00BA253F"/>
    <w:rsid w:val="00BA7ECF"/>
    <w:rsid w:val="00BA7FEF"/>
    <w:rsid w:val="00BB12FA"/>
    <w:rsid w:val="00BB288A"/>
    <w:rsid w:val="00BB30CF"/>
    <w:rsid w:val="00BB3F9D"/>
    <w:rsid w:val="00BB67BF"/>
    <w:rsid w:val="00BB7E1F"/>
    <w:rsid w:val="00BC1A7B"/>
    <w:rsid w:val="00BC3B92"/>
    <w:rsid w:val="00BC431F"/>
    <w:rsid w:val="00BC4A73"/>
    <w:rsid w:val="00BC5433"/>
    <w:rsid w:val="00BC72ED"/>
    <w:rsid w:val="00BD13F4"/>
    <w:rsid w:val="00BD215B"/>
    <w:rsid w:val="00BD2C18"/>
    <w:rsid w:val="00BD38C4"/>
    <w:rsid w:val="00BD4FF9"/>
    <w:rsid w:val="00BD52A1"/>
    <w:rsid w:val="00BD5F49"/>
    <w:rsid w:val="00BD6B36"/>
    <w:rsid w:val="00BD74E1"/>
    <w:rsid w:val="00BE0310"/>
    <w:rsid w:val="00BE0BD6"/>
    <w:rsid w:val="00BE1208"/>
    <w:rsid w:val="00BE1786"/>
    <w:rsid w:val="00BE47B8"/>
    <w:rsid w:val="00BE55A0"/>
    <w:rsid w:val="00BE55A7"/>
    <w:rsid w:val="00BE6D29"/>
    <w:rsid w:val="00BE7C19"/>
    <w:rsid w:val="00BF0F1A"/>
    <w:rsid w:val="00BF3486"/>
    <w:rsid w:val="00BF4452"/>
    <w:rsid w:val="00BF6727"/>
    <w:rsid w:val="00C01303"/>
    <w:rsid w:val="00C01586"/>
    <w:rsid w:val="00C0171D"/>
    <w:rsid w:val="00C01F81"/>
    <w:rsid w:val="00C05762"/>
    <w:rsid w:val="00C0590C"/>
    <w:rsid w:val="00C06E06"/>
    <w:rsid w:val="00C10A63"/>
    <w:rsid w:val="00C10C94"/>
    <w:rsid w:val="00C11171"/>
    <w:rsid w:val="00C13E0A"/>
    <w:rsid w:val="00C13E16"/>
    <w:rsid w:val="00C154AA"/>
    <w:rsid w:val="00C16825"/>
    <w:rsid w:val="00C16CC6"/>
    <w:rsid w:val="00C20980"/>
    <w:rsid w:val="00C22B84"/>
    <w:rsid w:val="00C23A90"/>
    <w:rsid w:val="00C23BBB"/>
    <w:rsid w:val="00C24DEE"/>
    <w:rsid w:val="00C25D90"/>
    <w:rsid w:val="00C263B1"/>
    <w:rsid w:val="00C276A3"/>
    <w:rsid w:val="00C27E04"/>
    <w:rsid w:val="00C33177"/>
    <w:rsid w:val="00C342B2"/>
    <w:rsid w:val="00C34958"/>
    <w:rsid w:val="00C35B46"/>
    <w:rsid w:val="00C3689E"/>
    <w:rsid w:val="00C36F10"/>
    <w:rsid w:val="00C370CF"/>
    <w:rsid w:val="00C37BCD"/>
    <w:rsid w:val="00C40666"/>
    <w:rsid w:val="00C413CA"/>
    <w:rsid w:val="00C42769"/>
    <w:rsid w:val="00C437A2"/>
    <w:rsid w:val="00C443F1"/>
    <w:rsid w:val="00C502BB"/>
    <w:rsid w:val="00C5278C"/>
    <w:rsid w:val="00C52BC4"/>
    <w:rsid w:val="00C54347"/>
    <w:rsid w:val="00C54EE4"/>
    <w:rsid w:val="00C557A0"/>
    <w:rsid w:val="00C56621"/>
    <w:rsid w:val="00C574AE"/>
    <w:rsid w:val="00C576D5"/>
    <w:rsid w:val="00C605FB"/>
    <w:rsid w:val="00C61026"/>
    <w:rsid w:val="00C61F32"/>
    <w:rsid w:val="00C62211"/>
    <w:rsid w:val="00C63E98"/>
    <w:rsid w:val="00C67643"/>
    <w:rsid w:val="00C6797C"/>
    <w:rsid w:val="00C7094A"/>
    <w:rsid w:val="00C71821"/>
    <w:rsid w:val="00C71D62"/>
    <w:rsid w:val="00C71DE8"/>
    <w:rsid w:val="00C74A6F"/>
    <w:rsid w:val="00C763B1"/>
    <w:rsid w:val="00C778BB"/>
    <w:rsid w:val="00C8249E"/>
    <w:rsid w:val="00C8391C"/>
    <w:rsid w:val="00C83990"/>
    <w:rsid w:val="00C8567C"/>
    <w:rsid w:val="00C8592D"/>
    <w:rsid w:val="00C86470"/>
    <w:rsid w:val="00C866BD"/>
    <w:rsid w:val="00C87AE2"/>
    <w:rsid w:val="00C87BA3"/>
    <w:rsid w:val="00C87CDB"/>
    <w:rsid w:val="00C9249B"/>
    <w:rsid w:val="00C92A9E"/>
    <w:rsid w:val="00C93450"/>
    <w:rsid w:val="00C951B0"/>
    <w:rsid w:val="00C96284"/>
    <w:rsid w:val="00C962B3"/>
    <w:rsid w:val="00C966DD"/>
    <w:rsid w:val="00C97F2E"/>
    <w:rsid w:val="00CA0B95"/>
    <w:rsid w:val="00CA10D8"/>
    <w:rsid w:val="00CA1A1E"/>
    <w:rsid w:val="00CA1D98"/>
    <w:rsid w:val="00CA32FE"/>
    <w:rsid w:val="00CA4BB3"/>
    <w:rsid w:val="00CA6FE8"/>
    <w:rsid w:val="00CA7812"/>
    <w:rsid w:val="00CA788E"/>
    <w:rsid w:val="00CB11F4"/>
    <w:rsid w:val="00CB1AB1"/>
    <w:rsid w:val="00CB2888"/>
    <w:rsid w:val="00CB485B"/>
    <w:rsid w:val="00CB4B3C"/>
    <w:rsid w:val="00CB4E3C"/>
    <w:rsid w:val="00CB513F"/>
    <w:rsid w:val="00CB73E5"/>
    <w:rsid w:val="00CC03EF"/>
    <w:rsid w:val="00CC16B5"/>
    <w:rsid w:val="00CC20E3"/>
    <w:rsid w:val="00CC31D7"/>
    <w:rsid w:val="00CC3C70"/>
    <w:rsid w:val="00CC4178"/>
    <w:rsid w:val="00CD0E28"/>
    <w:rsid w:val="00CD0F68"/>
    <w:rsid w:val="00CD1923"/>
    <w:rsid w:val="00CD1EF0"/>
    <w:rsid w:val="00CD255B"/>
    <w:rsid w:val="00CD4DF7"/>
    <w:rsid w:val="00CD5C05"/>
    <w:rsid w:val="00CD673E"/>
    <w:rsid w:val="00CD6BE9"/>
    <w:rsid w:val="00CE0405"/>
    <w:rsid w:val="00CE08B1"/>
    <w:rsid w:val="00CE1C6F"/>
    <w:rsid w:val="00CE384D"/>
    <w:rsid w:val="00CF043F"/>
    <w:rsid w:val="00CF140B"/>
    <w:rsid w:val="00CF1E95"/>
    <w:rsid w:val="00CF2C5D"/>
    <w:rsid w:val="00CF2FA8"/>
    <w:rsid w:val="00CF3C29"/>
    <w:rsid w:val="00CF550C"/>
    <w:rsid w:val="00CF5D6F"/>
    <w:rsid w:val="00CF72AE"/>
    <w:rsid w:val="00CF791E"/>
    <w:rsid w:val="00CF7AA2"/>
    <w:rsid w:val="00D005D9"/>
    <w:rsid w:val="00D0237B"/>
    <w:rsid w:val="00D02811"/>
    <w:rsid w:val="00D037DA"/>
    <w:rsid w:val="00D04590"/>
    <w:rsid w:val="00D04B79"/>
    <w:rsid w:val="00D06165"/>
    <w:rsid w:val="00D0705F"/>
    <w:rsid w:val="00D079A3"/>
    <w:rsid w:val="00D1000F"/>
    <w:rsid w:val="00D1027A"/>
    <w:rsid w:val="00D10369"/>
    <w:rsid w:val="00D10659"/>
    <w:rsid w:val="00D1138A"/>
    <w:rsid w:val="00D119F0"/>
    <w:rsid w:val="00D11FB2"/>
    <w:rsid w:val="00D13D1D"/>
    <w:rsid w:val="00D164FE"/>
    <w:rsid w:val="00D21BA3"/>
    <w:rsid w:val="00D2655A"/>
    <w:rsid w:val="00D30178"/>
    <w:rsid w:val="00D33C46"/>
    <w:rsid w:val="00D349F3"/>
    <w:rsid w:val="00D34A9D"/>
    <w:rsid w:val="00D361B6"/>
    <w:rsid w:val="00D3664F"/>
    <w:rsid w:val="00D37AC0"/>
    <w:rsid w:val="00D41460"/>
    <w:rsid w:val="00D42B99"/>
    <w:rsid w:val="00D4373E"/>
    <w:rsid w:val="00D43B38"/>
    <w:rsid w:val="00D43C8C"/>
    <w:rsid w:val="00D44F39"/>
    <w:rsid w:val="00D45B71"/>
    <w:rsid w:val="00D55F1B"/>
    <w:rsid w:val="00D56916"/>
    <w:rsid w:val="00D57584"/>
    <w:rsid w:val="00D575DA"/>
    <w:rsid w:val="00D64A50"/>
    <w:rsid w:val="00D65A5D"/>
    <w:rsid w:val="00D67957"/>
    <w:rsid w:val="00D7017A"/>
    <w:rsid w:val="00D70730"/>
    <w:rsid w:val="00D712FB"/>
    <w:rsid w:val="00D71441"/>
    <w:rsid w:val="00D727F8"/>
    <w:rsid w:val="00D72E10"/>
    <w:rsid w:val="00D733E7"/>
    <w:rsid w:val="00D828E0"/>
    <w:rsid w:val="00D84039"/>
    <w:rsid w:val="00D84A9D"/>
    <w:rsid w:val="00D84AA5"/>
    <w:rsid w:val="00D869C9"/>
    <w:rsid w:val="00D91AB7"/>
    <w:rsid w:val="00D91E0F"/>
    <w:rsid w:val="00D92369"/>
    <w:rsid w:val="00D936F6"/>
    <w:rsid w:val="00D93DA5"/>
    <w:rsid w:val="00D949B2"/>
    <w:rsid w:val="00D954A5"/>
    <w:rsid w:val="00D95BD7"/>
    <w:rsid w:val="00D96566"/>
    <w:rsid w:val="00D96C59"/>
    <w:rsid w:val="00D97587"/>
    <w:rsid w:val="00D97EE4"/>
    <w:rsid w:val="00DA0842"/>
    <w:rsid w:val="00DA3634"/>
    <w:rsid w:val="00DA408F"/>
    <w:rsid w:val="00DA4874"/>
    <w:rsid w:val="00DA62CC"/>
    <w:rsid w:val="00DA7341"/>
    <w:rsid w:val="00DA792F"/>
    <w:rsid w:val="00DB2005"/>
    <w:rsid w:val="00DB2C90"/>
    <w:rsid w:val="00DB4737"/>
    <w:rsid w:val="00DB477F"/>
    <w:rsid w:val="00DB4D79"/>
    <w:rsid w:val="00DB5EA6"/>
    <w:rsid w:val="00DB741E"/>
    <w:rsid w:val="00DB7442"/>
    <w:rsid w:val="00DB7539"/>
    <w:rsid w:val="00DB7F36"/>
    <w:rsid w:val="00DC05C5"/>
    <w:rsid w:val="00DC1D30"/>
    <w:rsid w:val="00DC379F"/>
    <w:rsid w:val="00DC65B4"/>
    <w:rsid w:val="00DC6F60"/>
    <w:rsid w:val="00DC782A"/>
    <w:rsid w:val="00DD3198"/>
    <w:rsid w:val="00DD3883"/>
    <w:rsid w:val="00DD3F2E"/>
    <w:rsid w:val="00DD57F4"/>
    <w:rsid w:val="00DE01A8"/>
    <w:rsid w:val="00DE28FB"/>
    <w:rsid w:val="00DE2A1D"/>
    <w:rsid w:val="00DE3583"/>
    <w:rsid w:val="00DE4C3C"/>
    <w:rsid w:val="00DE5C29"/>
    <w:rsid w:val="00DE7D7C"/>
    <w:rsid w:val="00DF044A"/>
    <w:rsid w:val="00DF0B7C"/>
    <w:rsid w:val="00DF0D70"/>
    <w:rsid w:val="00DF152F"/>
    <w:rsid w:val="00DF1ADC"/>
    <w:rsid w:val="00DF3AF3"/>
    <w:rsid w:val="00DF3EBF"/>
    <w:rsid w:val="00DF5AD2"/>
    <w:rsid w:val="00DF6D6A"/>
    <w:rsid w:val="00DF7013"/>
    <w:rsid w:val="00E008B2"/>
    <w:rsid w:val="00E00ABD"/>
    <w:rsid w:val="00E00BEA"/>
    <w:rsid w:val="00E058CA"/>
    <w:rsid w:val="00E07358"/>
    <w:rsid w:val="00E119E6"/>
    <w:rsid w:val="00E12833"/>
    <w:rsid w:val="00E15735"/>
    <w:rsid w:val="00E16D9A"/>
    <w:rsid w:val="00E17974"/>
    <w:rsid w:val="00E21D1E"/>
    <w:rsid w:val="00E237B0"/>
    <w:rsid w:val="00E24978"/>
    <w:rsid w:val="00E24B33"/>
    <w:rsid w:val="00E25B75"/>
    <w:rsid w:val="00E27228"/>
    <w:rsid w:val="00E30385"/>
    <w:rsid w:val="00E305A2"/>
    <w:rsid w:val="00E30991"/>
    <w:rsid w:val="00E31038"/>
    <w:rsid w:val="00E32D87"/>
    <w:rsid w:val="00E34D47"/>
    <w:rsid w:val="00E35C3A"/>
    <w:rsid w:val="00E36E0C"/>
    <w:rsid w:val="00E3712C"/>
    <w:rsid w:val="00E40045"/>
    <w:rsid w:val="00E40625"/>
    <w:rsid w:val="00E42B2B"/>
    <w:rsid w:val="00E43839"/>
    <w:rsid w:val="00E45371"/>
    <w:rsid w:val="00E45B86"/>
    <w:rsid w:val="00E47F5F"/>
    <w:rsid w:val="00E50A7A"/>
    <w:rsid w:val="00E52A52"/>
    <w:rsid w:val="00E5422E"/>
    <w:rsid w:val="00E543C9"/>
    <w:rsid w:val="00E62186"/>
    <w:rsid w:val="00E62A20"/>
    <w:rsid w:val="00E62FE2"/>
    <w:rsid w:val="00E6524A"/>
    <w:rsid w:val="00E660B5"/>
    <w:rsid w:val="00E72BCD"/>
    <w:rsid w:val="00E734C0"/>
    <w:rsid w:val="00E74993"/>
    <w:rsid w:val="00E75512"/>
    <w:rsid w:val="00E75D86"/>
    <w:rsid w:val="00E76263"/>
    <w:rsid w:val="00E76B08"/>
    <w:rsid w:val="00E7705A"/>
    <w:rsid w:val="00E77892"/>
    <w:rsid w:val="00E77CF8"/>
    <w:rsid w:val="00E81100"/>
    <w:rsid w:val="00E81BA1"/>
    <w:rsid w:val="00E81D97"/>
    <w:rsid w:val="00E829E0"/>
    <w:rsid w:val="00E83A98"/>
    <w:rsid w:val="00E8445B"/>
    <w:rsid w:val="00E8445C"/>
    <w:rsid w:val="00E851F0"/>
    <w:rsid w:val="00E85F76"/>
    <w:rsid w:val="00E86921"/>
    <w:rsid w:val="00E8727D"/>
    <w:rsid w:val="00E87BAF"/>
    <w:rsid w:val="00E87CE0"/>
    <w:rsid w:val="00E9045D"/>
    <w:rsid w:val="00E91397"/>
    <w:rsid w:val="00E915B9"/>
    <w:rsid w:val="00E917E0"/>
    <w:rsid w:val="00E93A91"/>
    <w:rsid w:val="00E95661"/>
    <w:rsid w:val="00E96CCB"/>
    <w:rsid w:val="00E971F3"/>
    <w:rsid w:val="00EA0F0F"/>
    <w:rsid w:val="00EA12BF"/>
    <w:rsid w:val="00EA46C0"/>
    <w:rsid w:val="00EA7426"/>
    <w:rsid w:val="00EA7E5F"/>
    <w:rsid w:val="00EB084A"/>
    <w:rsid w:val="00EB2073"/>
    <w:rsid w:val="00EB77CB"/>
    <w:rsid w:val="00EC1B3A"/>
    <w:rsid w:val="00EC1B82"/>
    <w:rsid w:val="00EC2F55"/>
    <w:rsid w:val="00EC5B7D"/>
    <w:rsid w:val="00EC5BA2"/>
    <w:rsid w:val="00EC6274"/>
    <w:rsid w:val="00EC6D7D"/>
    <w:rsid w:val="00EC79F9"/>
    <w:rsid w:val="00EC7C7D"/>
    <w:rsid w:val="00ED073B"/>
    <w:rsid w:val="00ED3E79"/>
    <w:rsid w:val="00ED4B5B"/>
    <w:rsid w:val="00ED52F8"/>
    <w:rsid w:val="00ED5C59"/>
    <w:rsid w:val="00EE1011"/>
    <w:rsid w:val="00EE213A"/>
    <w:rsid w:val="00EE2681"/>
    <w:rsid w:val="00EE298F"/>
    <w:rsid w:val="00EE2A36"/>
    <w:rsid w:val="00EF1794"/>
    <w:rsid w:val="00EF1D8E"/>
    <w:rsid w:val="00EF3FD6"/>
    <w:rsid w:val="00EF5952"/>
    <w:rsid w:val="00EF60C5"/>
    <w:rsid w:val="00EF6FFD"/>
    <w:rsid w:val="00EF7480"/>
    <w:rsid w:val="00EF75CE"/>
    <w:rsid w:val="00F01393"/>
    <w:rsid w:val="00F01426"/>
    <w:rsid w:val="00F02BE7"/>
    <w:rsid w:val="00F02FEC"/>
    <w:rsid w:val="00F0305E"/>
    <w:rsid w:val="00F04CBC"/>
    <w:rsid w:val="00F071E7"/>
    <w:rsid w:val="00F10324"/>
    <w:rsid w:val="00F14814"/>
    <w:rsid w:val="00F153CD"/>
    <w:rsid w:val="00F15DF2"/>
    <w:rsid w:val="00F215F9"/>
    <w:rsid w:val="00F24F30"/>
    <w:rsid w:val="00F25CA4"/>
    <w:rsid w:val="00F2645C"/>
    <w:rsid w:val="00F265F9"/>
    <w:rsid w:val="00F26DE7"/>
    <w:rsid w:val="00F27479"/>
    <w:rsid w:val="00F27A47"/>
    <w:rsid w:val="00F27D85"/>
    <w:rsid w:val="00F30114"/>
    <w:rsid w:val="00F3208E"/>
    <w:rsid w:val="00F35B71"/>
    <w:rsid w:val="00F35D9C"/>
    <w:rsid w:val="00F36B57"/>
    <w:rsid w:val="00F41649"/>
    <w:rsid w:val="00F44AC3"/>
    <w:rsid w:val="00F44F62"/>
    <w:rsid w:val="00F458B6"/>
    <w:rsid w:val="00F511EB"/>
    <w:rsid w:val="00F51455"/>
    <w:rsid w:val="00F52238"/>
    <w:rsid w:val="00F5467A"/>
    <w:rsid w:val="00F57104"/>
    <w:rsid w:val="00F62021"/>
    <w:rsid w:val="00F62C51"/>
    <w:rsid w:val="00F644FF"/>
    <w:rsid w:val="00F65DE4"/>
    <w:rsid w:val="00F7180D"/>
    <w:rsid w:val="00F71B56"/>
    <w:rsid w:val="00F738C3"/>
    <w:rsid w:val="00F7396A"/>
    <w:rsid w:val="00F743E6"/>
    <w:rsid w:val="00F758D2"/>
    <w:rsid w:val="00F77D85"/>
    <w:rsid w:val="00F80088"/>
    <w:rsid w:val="00F81554"/>
    <w:rsid w:val="00F81616"/>
    <w:rsid w:val="00F83B7E"/>
    <w:rsid w:val="00F84515"/>
    <w:rsid w:val="00F921C3"/>
    <w:rsid w:val="00F94194"/>
    <w:rsid w:val="00F94F08"/>
    <w:rsid w:val="00F95002"/>
    <w:rsid w:val="00F973C2"/>
    <w:rsid w:val="00FA1321"/>
    <w:rsid w:val="00FA2EC4"/>
    <w:rsid w:val="00FA3FD4"/>
    <w:rsid w:val="00FA46DF"/>
    <w:rsid w:val="00FA6A20"/>
    <w:rsid w:val="00FA6B62"/>
    <w:rsid w:val="00FA6F02"/>
    <w:rsid w:val="00FB0D7F"/>
    <w:rsid w:val="00FB3473"/>
    <w:rsid w:val="00FB36E3"/>
    <w:rsid w:val="00FB4294"/>
    <w:rsid w:val="00FB6CCA"/>
    <w:rsid w:val="00FC04BD"/>
    <w:rsid w:val="00FC05A2"/>
    <w:rsid w:val="00FC187C"/>
    <w:rsid w:val="00FC19E2"/>
    <w:rsid w:val="00FC32E0"/>
    <w:rsid w:val="00FC3346"/>
    <w:rsid w:val="00FC3C72"/>
    <w:rsid w:val="00FC490C"/>
    <w:rsid w:val="00FC6F52"/>
    <w:rsid w:val="00FC7185"/>
    <w:rsid w:val="00FD0A34"/>
    <w:rsid w:val="00FD16A6"/>
    <w:rsid w:val="00FD3268"/>
    <w:rsid w:val="00FD3974"/>
    <w:rsid w:val="00FD5A62"/>
    <w:rsid w:val="00FD5D1C"/>
    <w:rsid w:val="00FD69E6"/>
    <w:rsid w:val="00FE080C"/>
    <w:rsid w:val="00FE09D9"/>
    <w:rsid w:val="00FE2A9F"/>
    <w:rsid w:val="00FE3DC6"/>
    <w:rsid w:val="00FE5AD6"/>
    <w:rsid w:val="00FE6B33"/>
    <w:rsid w:val="00FE7B84"/>
    <w:rsid w:val="00FF09A8"/>
    <w:rsid w:val="00FF1824"/>
    <w:rsid w:val="00FF526D"/>
    <w:rsid w:val="00FF5BA4"/>
    <w:rsid w:val="01426AE8"/>
    <w:rsid w:val="058C1AF7"/>
    <w:rsid w:val="097332C3"/>
    <w:rsid w:val="09E63BE5"/>
    <w:rsid w:val="0BD17158"/>
    <w:rsid w:val="122469F0"/>
    <w:rsid w:val="135C7051"/>
    <w:rsid w:val="146B50E8"/>
    <w:rsid w:val="152C675F"/>
    <w:rsid w:val="15903A2A"/>
    <w:rsid w:val="18152894"/>
    <w:rsid w:val="18AA0F98"/>
    <w:rsid w:val="18DA7D92"/>
    <w:rsid w:val="18FF04F5"/>
    <w:rsid w:val="1C342E8E"/>
    <w:rsid w:val="1CCF110C"/>
    <w:rsid w:val="1D3B6821"/>
    <w:rsid w:val="1DBC091F"/>
    <w:rsid w:val="20213D83"/>
    <w:rsid w:val="208E02F8"/>
    <w:rsid w:val="263A5E5B"/>
    <w:rsid w:val="28650300"/>
    <w:rsid w:val="2CD67714"/>
    <w:rsid w:val="2D241A63"/>
    <w:rsid w:val="2D454740"/>
    <w:rsid w:val="2D5214E1"/>
    <w:rsid w:val="2F0B2942"/>
    <w:rsid w:val="2F9C2DF8"/>
    <w:rsid w:val="31046251"/>
    <w:rsid w:val="31434F33"/>
    <w:rsid w:val="332D1783"/>
    <w:rsid w:val="34335D23"/>
    <w:rsid w:val="3574702B"/>
    <w:rsid w:val="35F44AE6"/>
    <w:rsid w:val="363E2205"/>
    <w:rsid w:val="37070373"/>
    <w:rsid w:val="38233C61"/>
    <w:rsid w:val="383647D6"/>
    <w:rsid w:val="3A5C6066"/>
    <w:rsid w:val="3B5B4678"/>
    <w:rsid w:val="3C5758D6"/>
    <w:rsid w:val="3D9D699E"/>
    <w:rsid w:val="3E437D50"/>
    <w:rsid w:val="3F9410E8"/>
    <w:rsid w:val="422C5F0D"/>
    <w:rsid w:val="425F5038"/>
    <w:rsid w:val="46C655B1"/>
    <w:rsid w:val="483106C5"/>
    <w:rsid w:val="4A1E14BB"/>
    <w:rsid w:val="4F607B2E"/>
    <w:rsid w:val="50502770"/>
    <w:rsid w:val="51206ED5"/>
    <w:rsid w:val="516E081B"/>
    <w:rsid w:val="51C70EA9"/>
    <w:rsid w:val="51FF73DF"/>
    <w:rsid w:val="52A36658"/>
    <w:rsid w:val="54DD21FA"/>
    <w:rsid w:val="562C244D"/>
    <w:rsid w:val="586B2F4C"/>
    <w:rsid w:val="58782EFD"/>
    <w:rsid w:val="594C6F99"/>
    <w:rsid w:val="5FCE5657"/>
    <w:rsid w:val="61F32EDD"/>
    <w:rsid w:val="629A1716"/>
    <w:rsid w:val="64C93F51"/>
    <w:rsid w:val="65206DF6"/>
    <w:rsid w:val="65F119E2"/>
    <w:rsid w:val="66AA06AA"/>
    <w:rsid w:val="683C0603"/>
    <w:rsid w:val="690911C4"/>
    <w:rsid w:val="69B3517C"/>
    <w:rsid w:val="6AE82164"/>
    <w:rsid w:val="6B517A91"/>
    <w:rsid w:val="6B7E3977"/>
    <w:rsid w:val="6DCD7969"/>
    <w:rsid w:val="6F59718C"/>
    <w:rsid w:val="6FCD3696"/>
    <w:rsid w:val="70B001B1"/>
    <w:rsid w:val="72150AB9"/>
    <w:rsid w:val="7277569D"/>
    <w:rsid w:val="73222854"/>
    <w:rsid w:val="735D6609"/>
    <w:rsid w:val="746178B8"/>
    <w:rsid w:val="76685BD5"/>
    <w:rsid w:val="78EF27DA"/>
    <w:rsid w:val="7AF86185"/>
    <w:rsid w:val="7D2E02C6"/>
    <w:rsid w:val="7D5D253D"/>
    <w:rsid w:val="7DE72AE2"/>
    <w:rsid w:val="7E25501A"/>
    <w:rsid w:val="7E275A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semiHidden="0" w:unhideWhenUsed="0" w:qFormat="1"/>
    <w:lsdException w:name="header" w:semiHidden="0" w:unhideWhenUsed="0" w:qFormat="1"/>
    <w:lsdException w:name="footer" w:semiHidden="0" w:uiPriority="99" w:unhideWhenUsed="0" w:qFormat="1"/>
    <w:lsdException w:name="caption" w:qFormat="1"/>
    <w:lsdException w:name="footnote reference" w:semiHidden="0" w:unhideWhenUsed="0"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Body Text" w:semiHidden="0" w:uiPriority="99" w:qFormat="1"/>
    <w:lsdException w:name="Body Text Indent"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overflowPunct w:val="0"/>
      <w:snapToGrid w:val="0"/>
      <w:spacing w:line="590" w:lineRule="exact"/>
      <w:ind w:firstLineChars="200" w:firstLine="200"/>
      <w:jc w:val="both"/>
    </w:pPr>
    <w:rPr>
      <w:rFonts w:ascii="Times" w:eastAsia="方正仿宋_GBK" w:hAnsi="Times"/>
      <w:kern w:val="2"/>
      <w:sz w:val="32"/>
    </w:rPr>
  </w:style>
  <w:style w:type="paragraph" w:styleId="1">
    <w:name w:val="heading 1"/>
    <w:basedOn w:val="a"/>
    <w:next w:val="a"/>
    <w:autoRedefine/>
    <w:qFormat/>
    <w:pPr>
      <w:spacing w:beforeAutospacing="1" w:afterAutospacing="1"/>
      <w:jc w:val="center"/>
      <w:outlineLvl w:val="0"/>
    </w:pPr>
    <w:rPr>
      <w:rFonts w:ascii="宋体" w:eastAsia="方正小标宋_GBK" w:hAnsi="宋体" w:hint="eastAsia"/>
      <w:b/>
      <w:kern w:val="44"/>
      <w:sz w:val="36"/>
      <w:szCs w:val="48"/>
    </w:rPr>
  </w:style>
  <w:style w:type="paragraph" w:styleId="2">
    <w:name w:val="heading 2"/>
    <w:basedOn w:val="a"/>
    <w:next w:val="a"/>
    <w:autoRedefine/>
    <w:semiHidden/>
    <w:unhideWhenUsed/>
    <w:qFormat/>
    <w:pPr>
      <w:spacing w:line="480" w:lineRule="exact"/>
      <w:jc w:val="center"/>
      <w:outlineLvl w:val="1"/>
    </w:pPr>
    <w:rPr>
      <w:rFonts w:ascii="宋体" w:eastAsia="方正小标宋_GBK" w:hAnsi="宋体" w:hint="eastAsia"/>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autoRedefine/>
    <w:uiPriority w:val="99"/>
    <w:unhideWhenUsed/>
    <w:qFormat/>
    <w:pPr>
      <w:spacing w:after="120"/>
    </w:pPr>
  </w:style>
  <w:style w:type="paragraph" w:styleId="a4">
    <w:name w:val="Body Text Indent"/>
    <w:basedOn w:val="a"/>
    <w:qFormat/>
    <w:pPr>
      <w:spacing w:line="600" w:lineRule="exact"/>
      <w:ind w:firstLine="600"/>
    </w:pPr>
    <w:rPr>
      <w:rFonts w:ascii="仿宋_GB2312"/>
      <w:color w:val="000000"/>
      <w:sz w:val="30"/>
    </w:rPr>
  </w:style>
  <w:style w:type="paragraph" w:styleId="a5">
    <w:name w:val="Balloon Text"/>
    <w:basedOn w:val="a"/>
    <w:link w:val="Char"/>
    <w:autoRedefine/>
    <w:semiHidden/>
    <w:unhideWhenUsed/>
    <w:qFormat/>
    <w:pPr>
      <w:spacing w:line="240" w:lineRule="auto"/>
    </w:pPr>
    <w:rPr>
      <w:sz w:val="18"/>
      <w:szCs w:val="18"/>
    </w:rPr>
  </w:style>
  <w:style w:type="paragraph" w:styleId="a6">
    <w:name w:val="footer"/>
    <w:basedOn w:val="a"/>
    <w:link w:val="Char0"/>
    <w:autoRedefine/>
    <w:uiPriority w:val="99"/>
    <w:qFormat/>
    <w:pPr>
      <w:framePr w:wrap="around" w:vAnchor="text" w:hAnchor="margin" w:xAlign="outside" w:y="1"/>
      <w:tabs>
        <w:tab w:val="center" w:pos="4153"/>
        <w:tab w:val="right" w:pos="8306"/>
      </w:tabs>
      <w:wordWrap w:val="0"/>
      <w:spacing w:line="400" w:lineRule="atLeast"/>
      <w:ind w:firstLineChars="0" w:firstLine="0"/>
      <w:jc w:val="left"/>
    </w:pPr>
    <w:rPr>
      <w:sz w:val="30"/>
    </w:rPr>
  </w:style>
  <w:style w:type="paragraph" w:styleId="a7">
    <w:name w:val="header"/>
    <w:basedOn w:val="a"/>
    <w:autoRedefine/>
    <w:qFormat/>
    <w:pPr>
      <w:pBdr>
        <w:bottom w:val="single" w:sz="6" w:space="1" w:color="auto"/>
      </w:pBdr>
      <w:tabs>
        <w:tab w:val="center" w:pos="4153"/>
        <w:tab w:val="right" w:pos="8306"/>
      </w:tabs>
      <w:spacing w:line="240" w:lineRule="atLeast"/>
      <w:jc w:val="center"/>
    </w:pPr>
    <w:rPr>
      <w:sz w:val="18"/>
      <w:szCs w:val="18"/>
    </w:rPr>
  </w:style>
  <w:style w:type="paragraph" w:styleId="a8">
    <w:name w:val="footnote text"/>
    <w:basedOn w:val="a"/>
    <w:qFormat/>
    <w:pPr>
      <w:jc w:val="left"/>
    </w:pPr>
    <w:rPr>
      <w:sz w:val="18"/>
    </w:rPr>
  </w:style>
  <w:style w:type="paragraph" w:styleId="20">
    <w:name w:val="Body Text First Indent 2"/>
    <w:basedOn w:val="a4"/>
    <w:qFormat/>
    <w:pPr>
      <w:spacing w:after="120" w:line="240" w:lineRule="auto"/>
      <w:ind w:leftChars="200" w:left="420" w:firstLine="420"/>
    </w:pPr>
    <w:rPr>
      <w:rFonts w:ascii="Times New Roman"/>
      <w:color w:val="auto"/>
      <w:sz w:val="32"/>
      <w:szCs w:val="32"/>
    </w:rPr>
  </w:style>
  <w:style w:type="character" w:styleId="a9">
    <w:name w:val="footnote reference"/>
    <w:basedOn w:val="a0"/>
    <w:qFormat/>
    <w:rPr>
      <w:vertAlign w:val="superscript"/>
    </w:rPr>
  </w:style>
  <w:style w:type="paragraph" w:styleId="aa">
    <w:name w:val="No Spacing"/>
    <w:basedOn w:val="a"/>
    <w:autoRedefine/>
    <w:uiPriority w:val="1"/>
    <w:qFormat/>
  </w:style>
  <w:style w:type="paragraph" w:customStyle="1" w:styleId="10">
    <w:name w:val="标题1"/>
    <w:basedOn w:val="a"/>
    <w:next w:val="a"/>
    <w:autoRedefine/>
    <w:qFormat/>
    <w:pPr>
      <w:tabs>
        <w:tab w:val="left" w:pos="9193"/>
        <w:tab w:val="left" w:pos="9827"/>
      </w:tabs>
      <w:autoSpaceDE w:val="0"/>
      <w:autoSpaceDN w:val="0"/>
      <w:spacing w:line="760" w:lineRule="atLeast"/>
      <w:ind w:firstLineChars="0" w:firstLine="0"/>
      <w:jc w:val="center"/>
    </w:pPr>
    <w:rPr>
      <w:rFonts w:ascii="方正小标宋_GBK" w:eastAsia="方正小标宋_GBK"/>
      <w:sz w:val="44"/>
    </w:rPr>
  </w:style>
  <w:style w:type="paragraph" w:customStyle="1" w:styleId="21">
    <w:name w:val="标题2"/>
    <w:basedOn w:val="a"/>
    <w:next w:val="a"/>
    <w:autoRedefine/>
    <w:qFormat/>
    <w:pPr>
      <w:ind w:firstLineChars="0" w:firstLine="0"/>
      <w:jc w:val="center"/>
    </w:pPr>
    <w:rPr>
      <w:rFonts w:ascii="方正楷体_GBK" w:eastAsia="方正楷体_GBK" w:hAnsi="Book Antiqua"/>
    </w:rPr>
  </w:style>
  <w:style w:type="character" w:customStyle="1" w:styleId="Char">
    <w:name w:val="批注框文本 Char"/>
    <w:basedOn w:val="a0"/>
    <w:link w:val="a5"/>
    <w:autoRedefine/>
    <w:semiHidden/>
    <w:qFormat/>
    <w:rPr>
      <w:rFonts w:ascii="Times" w:eastAsia="方正仿宋_GBK" w:hAnsi="Times"/>
      <w:kern w:val="2"/>
      <w:sz w:val="18"/>
      <w:szCs w:val="18"/>
    </w:rPr>
  </w:style>
  <w:style w:type="character" w:customStyle="1" w:styleId="NormalCharacter">
    <w:name w:val="NormalCharacter"/>
    <w:autoRedefine/>
    <w:semiHidden/>
    <w:qFormat/>
  </w:style>
  <w:style w:type="paragraph" w:customStyle="1" w:styleId="BodyTextFirstIndent21">
    <w:name w:val="Body Text First Indent 21"/>
    <w:basedOn w:val="a"/>
    <w:autoRedefine/>
    <w:qFormat/>
    <w:pPr>
      <w:ind w:leftChars="200" w:left="200" w:firstLine="420"/>
    </w:pPr>
    <w:rPr>
      <w:rFonts w:ascii="仿宋_GB2312" w:eastAsia="仿宋_GB2312" w:hAnsi="Calibri" w:cs="仿宋_GB2312"/>
      <w:szCs w:val="32"/>
    </w:rPr>
  </w:style>
  <w:style w:type="character" w:customStyle="1" w:styleId="Char0">
    <w:name w:val="页脚 Char"/>
    <w:basedOn w:val="a0"/>
    <w:link w:val="a6"/>
    <w:uiPriority w:val="99"/>
    <w:qFormat/>
    <w:rPr>
      <w:rFonts w:ascii="Times" w:eastAsia="方正仿宋_GBK" w:hAnsi="Times"/>
      <w:kern w:val="2"/>
      <w:sz w:val="30"/>
    </w:rPr>
  </w:style>
  <w:style w:type="character" w:customStyle="1" w:styleId="15">
    <w:name w:val="15"/>
    <w:basedOn w:val="a0"/>
    <w:qFormat/>
    <w:rPr>
      <w:rFonts w:ascii="Times New Roman" w:hAnsi="Times New Roman" w:cs="Times New Roman" w:hint="default"/>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7B71CF-2DC2-495C-9286-2BFCD7BC6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2297</Words>
  <Characters>13096</Characters>
  <Application>Microsoft Office Word</Application>
  <DocSecurity>0</DocSecurity>
  <Lines>109</Lines>
  <Paragraphs>30</Paragraphs>
  <ScaleCrop>false</ScaleCrop>
  <Company>Microsoft</Company>
  <LinksUpToDate>false</LinksUpToDate>
  <CharactersWithSpaces>15363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NTKO</cp:lastModifiedBy>
  <cp:revision>87</cp:revision>
  <cp:lastPrinted>2026-02-10T07:59:00Z</cp:lastPrinted>
  <dcterms:created xsi:type="dcterms:W3CDTF">2022-01-02T03:04:00Z</dcterms:created>
  <dcterms:modified xsi:type="dcterms:W3CDTF">2026-02-10T07:59:00Z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SaveFontToCloudKey">
    <vt:lpwstr>486050_btnclosed</vt:lpwstr>
  </property>
  <property fmtid="{D5CDD505-2E9C-101B-9397-08002B2CF9AE}" pid="4" name="ICV">
    <vt:lpwstr>63D9F4D96EBF404B93097CEC50216B79</vt:lpwstr>
  </property>
  <property fmtid="{D5CDD505-2E9C-101B-9397-08002B2CF9AE}" pid="5" name="KSOTemplateDocerSaveRecord">
    <vt:lpwstr>eyJoZGlkIjoiMjhhMmU3NjMzY2U1M2FlMzFlMTUxZGVjZmMwOWZhNjQifQ==</vt:lpwstr>
  </property>
</Properties>
</file>