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2020年度南京市工业和信息化发展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专项资金项目申报受理联系人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333"/>
        <w:gridCol w:w="2594"/>
        <w:gridCol w:w="189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重点方向</w:t>
            </w:r>
          </w:p>
        </w:tc>
        <w:tc>
          <w:tcPr>
            <w:tcW w:w="3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重点领域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归口处室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一、新产业发展方向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（一）新一代数字经济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1、数字经济企业发展奖励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软件与信息服务业处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方海燕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83377796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2、数字经济重点企业培育项目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陈南朴68788920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程洋 68788922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缪华68788896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3、信息技术应用创新产业项目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软件与信息服务业处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支豪68788924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4、区块链产业发展项目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人工智能产业地标推进处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缪华68788896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5、数字文创发展项目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软件与信息服务业处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程洋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68788922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（二）集成电路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1、集成电路设计企业上规模奖励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集成电路产业地标推进处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黄曦煜68788914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2、集成电路设计企业首轮流片补助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（三）智能网联汽车（新能源汽车）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1、新能源汽车新车型项目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新能源汽车产业地标推进处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孙师迪68788862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二、产业链强链补链</w:t>
            </w:r>
          </w:p>
        </w:tc>
        <w:tc>
          <w:tcPr>
            <w:tcW w:w="3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（一）强链补链重点项目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综合规划与投资处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焦君武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68788842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（二）主导产业（产业地标）集聚区发展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三、企业主体培育</w:t>
            </w:r>
          </w:p>
        </w:tc>
        <w:tc>
          <w:tcPr>
            <w:tcW w:w="3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（一）专精特新单项冠军培育项目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中小企业处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穆红旗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68788938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四、新发展平台建设</w:t>
            </w:r>
          </w:p>
        </w:tc>
        <w:tc>
          <w:tcPr>
            <w:tcW w:w="3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（一）集成电路产业地标重大发展平台项目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集成电路产业地标推进处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黄曦煜68788914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（二）工业互联网平台项目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信息化建设与发展处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李涛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68788935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（三）智能网联汽车（新能源汽车）产业地标重大发展平台项目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新能源汽车产业地标推进处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孙师迪68788862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（四）生物医药产业地标重大发展平台项目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生物医药产业地标推进处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张少博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68788785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55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五、新应用场景建设项目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创新产品推广办公室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马彬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68788795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六、产业转型升级</w:t>
            </w:r>
          </w:p>
        </w:tc>
        <w:tc>
          <w:tcPr>
            <w:tcW w:w="3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（一）节能和绿色发展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节能与综合利用处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党杰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68788876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聂磊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68788877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FD728E-4B35-43F9-B8FE-9B9EF2709D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CD129B3-E908-4AEA-8A99-E57299CA8EB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9D4F428-E6DE-41AA-9E15-3A34F3CAEF1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206E8244-A2CD-447F-98D7-7E9F242FEC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C2515"/>
    <w:rsid w:val="006E35F1"/>
    <w:rsid w:val="00AA2275"/>
    <w:rsid w:val="0119430E"/>
    <w:rsid w:val="019F4EEE"/>
    <w:rsid w:val="02292EB6"/>
    <w:rsid w:val="05BE7438"/>
    <w:rsid w:val="081902B6"/>
    <w:rsid w:val="09550126"/>
    <w:rsid w:val="0AE66B38"/>
    <w:rsid w:val="0BE91B47"/>
    <w:rsid w:val="0D223486"/>
    <w:rsid w:val="0FAE1586"/>
    <w:rsid w:val="0FC420CD"/>
    <w:rsid w:val="112323DB"/>
    <w:rsid w:val="113C1DEB"/>
    <w:rsid w:val="13D36DFB"/>
    <w:rsid w:val="16B350E3"/>
    <w:rsid w:val="17905305"/>
    <w:rsid w:val="1CC173C8"/>
    <w:rsid w:val="1E3D0C73"/>
    <w:rsid w:val="1EE61C9C"/>
    <w:rsid w:val="1F881EF0"/>
    <w:rsid w:val="21F44C97"/>
    <w:rsid w:val="220E672A"/>
    <w:rsid w:val="2676426A"/>
    <w:rsid w:val="2A604BC0"/>
    <w:rsid w:val="302C2515"/>
    <w:rsid w:val="32143E8E"/>
    <w:rsid w:val="3286221A"/>
    <w:rsid w:val="33027333"/>
    <w:rsid w:val="3403109C"/>
    <w:rsid w:val="34F6538B"/>
    <w:rsid w:val="3E0113C3"/>
    <w:rsid w:val="3F840FF3"/>
    <w:rsid w:val="46D83781"/>
    <w:rsid w:val="50317B73"/>
    <w:rsid w:val="562E1BA8"/>
    <w:rsid w:val="591C073D"/>
    <w:rsid w:val="5952605C"/>
    <w:rsid w:val="5AAE3F9D"/>
    <w:rsid w:val="5EA8346D"/>
    <w:rsid w:val="662A14EF"/>
    <w:rsid w:val="674B5088"/>
    <w:rsid w:val="686757CE"/>
    <w:rsid w:val="68B25771"/>
    <w:rsid w:val="6AC71F00"/>
    <w:rsid w:val="6CC02010"/>
    <w:rsid w:val="6DE143FE"/>
    <w:rsid w:val="6FEE2849"/>
    <w:rsid w:val="71237398"/>
    <w:rsid w:val="726B3CE5"/>
    <w:rsid w:val="73823595"/>
    <w:rsid w:val="76DD0249"/>
    <w:rsid w:val="777E220B"/>
    <w:rsid w:val="78195940"/>
    <w:rsid w:val="79154B3F"/>
    <w:rsid w:val="7A36071E"/>
    <w:rsid w:val="7BFC1A29"/>
    <w:rsid w:val="7CA47591"/>
    <w:rsid w:val="7DA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2020-05-11T02:15:00Z</dcterms:created>
  <dc:creator>海之韵</dc:creator>
  <cp:lastModifiedBy>他化自在</cp:lastModifiedBy>
  <cp:lastPrinted>2020-05-21T01:06:00Z</cp:lastPrinted>
  <dcterms:modified xsi:type="dcterms:W3CDTF">2020-05-23T04:54:29Z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