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申报材料注意事项</w:t>
      </w:r>
    </w:p>
    <w:p>
      <w:pPr>
        <w:jc w:val="center"/>
        <w:rPr>
          <w:rFonts w:ascii="方正黑体_GBK" w:hAnsi="仿宋" w:eastAsia="方正黑体_GBK"/>
          <w:sz w:val="44"/>
          <w:szCs w:val="44"/>
        </w:rPr>
      </w:pPr>
    </w:p>
    <w:p>
      <w:pPr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黑体" w:eastAsia="方正仿宋_GBK"/>
          <w:sz w:val="32"/>
          <w:szCs w:val="32"/>
        </w:rPr>
        <w:t>1、封面统一用白色，标题：“20</w:t>
      </w:r>
      <w:r>
        <w:rPr>
          <w:rFonts w:ascii="方正仿宋_GBK" w:hAnsi="黑体" w:eastAsia="方正仿宋_GBK"/>
          <w:sz w:val="32"/>
          <w:szCs w:val="32"/>
        </w:rPr>
        <w:t>2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黑体" w:eastAsia="方正仿宋_GBK"/>
          <w:sz w:val="32"/>
          <w:szCs w:val="32"/>
        </w:rPr>
        <w:t>年度国家小型微型企业创业创新示范基地申报材料”，下面落款单位</w:t>
      </w:r>
      <w:bookmarkStart w:id="0" w:name="_GoBack"/>
      <w:bookmarkEnd w:id="0"/>
      <w:r>
        <w:rPr>
          <w:rFonts w:hint="eastAsia" w:ascii="方正仿宋_GBK" w:hAnsi="黑体" w:eastAsia="方正仿宋_GBK"/>
          <w:sz w:val="32"/>
          <w:szCs w:val="32"/>
        </w:rPr>
        <w:t>名称和填报日期。</w:t>
      </w:r>
    </w:p>
    <w:p>
      <w:pPr>
        <w:ind w:firstLine="645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2、提供目录索引</w:t>
      </w:r>
      <w:r>
        <w:rPr>
          <w:rFonts w:hint="eastAsia" w:ascii="方正仿宋_GBK" w:hAnsi="黑体" w:eastAsia="方正仿宋_GBK"/>
        </w:rPr>
        <w:t>，</w:t>
      </w:r>
      <w:r>
        <w:rPr>
          <w:rFonts w:hint="eastAsia" w:ascii="方正仿宋_GBK" w:hAnsi="黑体" w:eastAsia="方正仿宋_GBK"/>
          <w:sz w:val="32"/>
          <w:szCs w:val="32"/>
        </w:rPr>
        <w:t>严格按照附件2要求的材料目录共</w:t>
      </w:r>
      <w:r>
        <w:rPr>
          <w:rFonts w:ascii="方正仿宋_GBK" w:hAnsi="黑体" w:eastAsia="方正仿宋_GBK"/>
          <w:sz w:val="32"/>
          <w:szCs w:val="32"/>
        </w:rPr>
        <w:t>十项</w:t>
      </w:r>
      <w:r>
        <w:rPr>
          <w:rFonts w:hint="eastAsia" w:ascii="方正仿宋_GBK" w:hAnsi="黑体" w:eastAsia="方正仿宋_GBK"/>
          <w:sz w:val="32"/>
          <w:szCs w:val="32"/>
        </w:rPr>
        <w:t>一一对应提供，按顺序编好页码。</w:t>
      </w:r>
    </w:p>
    <w:p>
      <w:pPr>
        <w:ind w:firstLine="645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3、</w:t>
      </w:r>
      <w:r>
        <w:rPr>
          <w:rFonts w:ascii="方正仿宋_GBK" w:hAnsi="黑体" w:eastAsia="方正仿宋_GBK"/>
          <w:sz w:val="32"/>
          <w:szCs w:val="32"/>
        </w:rPr>
        <w:t>申请报告中的</w:t>
      </w:r>
      <w:r>
        <w:rPr>
          <w:rFonts w:hint="eastAsia" w:ascii="方正仿宋_GBK" w:hAnsi="黑体" w:eastAsia="方正仿宋_GBK"/>
          <w:sz w:val="32"/>
          <w:szCs w:val="32"/>
        </w:rPr>
        <w:t>“</w:t>
      </w:r>
      <w:r>
        <w:rPr>
          <w:rFonts w:ascii="方正仿宋_GBK" w:hAnsi="黑体" w:eastAsia="方正仿宋_GBK"/>
          <w:sz w:val="32"/>
          <w:szCs w:val="32"/>
        </w:rPr>
        <w:t>附件</w:t>
      </w:r>
      <w:r>
        <w:rPr>
          <w:rFonts w:hint="eastAsia" w:ascii="方正仿宋_GBK" w:hAnsi="黑体" w:eastAsia="方正仿宋_GBK"/>
          <w:sz w:val="32"/>
          <w:szCs w:val="32"/>
        </w:rPr>
        <w:t>5”字样，</w:t>
      </w:r>
      <w:r>
        <w:rPr>
          <w:rFonts w:ascii="方正仿宋_GBK" w:hAnsi="黑体" w:eastAsia="方正仿宋_GBK"/>
          <w:sz w:val="32"/>
          <w:szCs w:val="32"/>
        </w:rPr>
        <w:t>做材料时</w:t>
      </w:r>
      <w:r>
        <w:rPr>
          <w:rFonts w:hint="eastAsia" w:ascii="方正仿宋_GBK" w:hAnsi="黑体" w:eastAsia="方正仿宋_GBK"/>
          <w:sz w:val="32"/>
          <w:szCs w:val="32"/>
        </w:rPr>
        <w:t>去</w:t>
      </w:r>
      <w:r>
        <w:rPr>
          <w:rFonts w:ascii="方正仿宋_GBK" w:hAnsi="黑体" w:eastAsia="方正仿宋_GBK"/>
          <w:sz w:val="32"/>
          <w:szCs w:val="32"/>
        </w:rPr>
        <w:t>掉。</w:t>
      </w:r>
    </w:p>
    <w:p>
      <w:pPr>
        <w:ind w:firstLine="645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4、</w:t>
      </w:r>
      <w:r>
        <w:rPr>
          <w:rFonts w:ascii="方正仿宋_GBK" w:hAnsi="黑体" w:eastAsia="方正仿宋_GBK"/>
          <w:sz w:val="32"/>
          <w:szCs w:val="32"/>
        </w:rPr>
        <w:t>专项审计报告要专门针对基地服务</w:t>
      </w:r>
      <w:r>
        <w:rPr>
          <w:rFonts w:hint="eastAsia" w:ascii="方正仿宋_GBK" w:hAnsi="黑体" w:eastAsia="方正仿宋_GBK"/>
          <w:sz w:val="32"/>
          <w:szCs w:val="32"/>
        </w:rPr>
        <w:t>情况</w:t>
      </w:r>
      <w:r>
        <w:rPr>
          <w:rFonts w:ascii="方正仿宋_GBK" w:hAnsi="黑体" w:eastAsia="方正仿宋_GBK"/>
          <w:sz w:val="32"/>
          <w:szCs w:val="32"/>
        </w:rPr>
        <w:t>，</w:t>
      </w:r>
      <w:r>
        <w:rPr>
          <w:rFonts w:hint="eastAsia" w:ascii="方正仿宋_GBK" w:hAnsi="黑体" w:eastAsia="方正仿宋_GBK"/>
          <w:sz w:val="32"/>
          <w:szCs w:val="32"/>
        </w:rPr>
        <w:t>服务</w:t>
      </w:r>
      <w:r>
        <w:rPr>
          <w:rFonts w:ascii="方正仿宋_GBK" w:hAnsi="黑体" w:eastAsia="方正仿宋_GBK"/>
          <w:sz w:val="32"/>
          <w:szCs w:val="32"/>
        </w:rPr>
        <w:t>性收支</w:t>
      </w:r>
      <w:r>
        <w:rPr>
          <w:rFonts w:hint="eastAsia" w:ascii="方正仿宋_GBK" w:hAnsi="黑体" w:eastAsia="方正仿宋_GBK"/>
          <w:sz w:val="32"/>
          <w:szCs w:val="32"/>
        </w:rPr>
        <w:t>有</w:t>
      </w:r>
      <w:r>
        <w:rPr>
          <w:rFonts w:ascii="方正仿宋_GBK" w:hAnsi="黑体" w:eastAsia="方正仿宋_GBK"/>
          <w:sz w:val="32"/>
          <w:szCs w:val="32"/>
        </w:rPr>
        <w:t>所</w:t>
      </w:r>
      <w:r>
        <w:rPr>
          <w:rFonts w:hint="eastAsia" w:ascii="方正仿宋_GBK" w:hAnsi="黑体" w:eastAsia="方正仿宋_GBK"/>
          <w:sz w:val="32"/>
          <w:szCs w:val="32"/>
        </w:rPr>
        <w:t>反映,要</w:t>
      </w:r>
      <w:r>
        <w:rPr>
          <w:rFonts w:ascii="方正仿宋_GBK" w:hAnsi="黑体" w:eastAsia="方正仿宋_GBK"/>
          <w:sz w:val="32"/>
          <w:szCs w:val="32"/>
        </w:rPr>
        <w:t>包括为小微企业提供的公益性服务或低收费服务不少于总服务量的</w:t>
      </w:r>
      <w:r>
        <w:rPr>
          <w:rFonts w:hint="eastAsia" w:ascii="方正仿宋_GBK" w:hAnsi="黑体" w:eastAsia="方正仿宋_GBK"/>
          <w:sz w:val="32"/>
          <w:szCs w:val="32"/>
        </w:rPr>
        <w:t>20%的</w:t>
      </w:r>
      <w:r>
        <w:rPr>
          <w:rFonts w:ascii="方正仿宋_GBK" w:hAnsi="黑体" w:eastAsia="方正仿宋_GBK"/>
          <w:sz w:val="32"/>
          <w:szCs w:val="32"/>
        </w:rPr>
        <w:t>证明</w:t>
      </w:r>
      <w:r>
        <w:rPr>
          <w:rFonts w:hint="eastAsia" w:ascii="方正仿宋_GBK" w:hAnsi="黑体" w:eastAsia="方正仿宋_GBK"/>
          <w:sz w:val="32"/>
          <w:szCs w:val="32"/>
        </w:rPr>
        <w:t>内容。</w:t>
      </w:r>
    </w:p>
    <w:p>
      <w:pPr>
        <w:ind w:firstLine="645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5、</w:t>
      </w:r>
      <w:r>
        <w:rPr>
          <w:rFonts w:ascii="方正仿宋_GBK" w:hAnsi="黑体" w:eastAsia="方正仿宋_GBK"/>
          <w:sz w:val="32"/>
          <w:szCs w:val="32"/>
        </w:rPr>
        <w:t>申报材料中（</w:t>
      </w:r>
      <w:r>
        <w:rPr>
          <w:rFonts w:hint="eastAsia" w:ascii="方正仿宋_GBK" w:hAnsi="黑体" w:eastAsia="方正仿宋_GBK"/>
          <w:sz w:val="32"/>
          <w:szCs w:val="32"/>
        </w:rPr>
        <w:t>五</w:t>
      </w:r>
      <w:r>
        <w:rPr>
          <w:rFonts w:ascii="方正仿宋_GBK" w:hAnsi="黑体" w:eastAsia="方正仿宋_GBK"/>
          <w:sz w:val="32"/>
          <w:szCs w:val="32"/>
        </w:rPr>
        <w:t>）</w:t>
      </w:r>
      <w:r>
        <w:rPr>
          <w:rFonts w:hint="eastAsia" w:ascii="方正仿宋_GBK" w:hAnsi="黑体" w:eastAsia="方正仿宋_GBK"/>
          <w:sz w:val="32"/>
          <w:szCs w:val="32"/>
        </w:rPr>
        <w:t>开展</w:t>
      </w:r>
      <w:r>
        <w:rPr>
          <w:rFonts w:ascii="方正仿宋_GBK" w:hAnsi="黑体" w:eastAsia="方正仿宋_GBK"/>
          <w:sz w:val="32"/>
          <w:szCs w:val="32"/>
        </w:rPr>
        <w:t>相关服务的证明材料按照服务功能分类</w:t>
      </w:r>
      <w:r>
        <w:rPr>
          <w:rFonts w:hint="eastAsia" w:ascii="方正仿宋_GBK" w:hAnsi="黑体" w:eastAsia="方正仿宋_GBK"/>
          <w:sz w:val="32"/>
          <w:szCs w:val="32"/>
        </w:rPr>
        <w:t>整理</w:t>
      </w:r>
      <w:r>
        <w:rPr>
          <w:rFonts w:ascii="方正仿宋_GBK" w:hAnsi="黑体" w:eastAsia="方正仿宋_GBK"/>
          <w:sz w:val="32"/>
          <w:szCs w:val="32"/>
        </w:rPr>
        <w:t>提供</w:t>
      </w:r>
      <w:r>
        <w:rPr>
          <w:rFonts w:hint="eastAsia" w:ascii="方正仿宋_GBK" w:hAnsi="黑体" w:eastAsia="方正仿宋_GBK"/>
          <w:sz w:val="32"/>
          <w:szCs w:val="32"/>
        </w:rPr>
        <w:t>，</w:t>
      </w:r>
      <w:r>
        <w:rPr>
          <w:rFonts w:ascii="方正仿宋_GBK" w:hAnsi="黑体" w:eastAsia="方正仿宋_GBK"/>
          <w:sz w:val="32"/>
          <w:szCs w:val="32"/>
        </w:rPr>
        <w:t>要满足</w:t>
      </w:r>
      <w:r>
        <w:rPr>
          <w:rFonts w:hint="eastAsia" w:ascii="方正仿宋_GBK" w:hAnsi="黑体" w:eastAsia="方正仿宋_GBK"/>
          <w:sz w:val="32"/>
          <w:szCs w:val="32"/>
        </w:rPr>
        <w:t>申报</w:t>
      </w:r>
      <w:r>
        <w:rPr>
          <w:rFonts w:ascii="方正仿宋_GBK" w:hAnsi="黑体" w:eastAsia="方正仿宋_GBK"/>
          <w:sz w:val="32"/>
          <w:szCs w:val="32"/>
        </w:rPr>
        <w:t>条件中</w:t>
      </w:r>
      <w:r>
        <w:rPr>
          <w:rFonts w:hint="eastAsia" w:ascii="方正仿宋_GBK" w:hAnsi="黑体" w:eastAsia="方正仿宋_GBK"/>
          <w:sz w:val="32"/>
          <w:szCs w:val="32"/>
        </w:rPr>
        <w:t>各类</w:t>
      </w:r>
      <w:r>
        <w:rPr>
          <w:rFonts w:ascii="方正仿宋_GBK" w:hAnsi="黑体" w:eastAsia="方正仿宋_GBK"/>
          <w:sz w:val="32"/>
          <w:szCs w:val="32"/>
        </w:rPr>
        <w:t>服务功能相应的服务能力要求的</w:t>
      </w:r>
      <w:r>
        <w:rPr>
          <w:rFonts w:hint="eastAsia" w:ascii="方正仿宋_GBK" w:hAnsi="黑体" w:eastAsia="方正仿宋_GBK"/>
          <w:sz w:val="32"/>
          <w:szCs w:val="32"/>
        </w:rPr>
        <w:t>相关</w:t>
      </w:r>
      <w:r>
        <w:rPr>
          <w:rFonts w:ascii="方正仿宋_GBK" w:hAnsi="黑体" w:eastAsia="方正仿宋_GBK"/>
          <w:sz w:val="32"/>
          <w:szCs w:val="32"/>
        </w:rPr>
        <w:t>数量指标。</w:t>
      </w:r>
    </w:p>
    <w:p>
      <w:pPr>
        <w:ind w:firstLine="645"/>
        <w:rPr>
          <w:rFonts w:ascii="方正仿宋_GBK" w:hAnsi="黑体" w:eastAsia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6E"/>
    <w:rsid w:val="001A5023"/>
    <w:rsid w:val="001D0CB0"/>
    <w:rsid w:val="00377A4B"/>
    <w:rsid w:val="004E7B80"/>
    <w:rsid w:val="00593257"/>
    <w:rsid w:val="00763AC4"/>
    <w:rsid w:val="00852750"/>
    <w:rsid w:val="008A2C9B"/>
    <w:rsid w:val="00AD65DA"/>
    <w:rsid w:val="00B8385E"/>
    <w:rsid w:val="00BF1252"/>
    <w:rsid w:val="00C069EC"/>
    <w:rsid w:val="00D2528E"/>
    <w:rsid w:val="00EC476D"/>
    <w:rsid w:val="00F95A6E"/>
    <w:rsid w:val="333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13</TotalTime>
  <ScaleCrop>false</ScaleCrop>
  <LinksUpToDate>false</LinksUpToDate>
  <CharactersWithSpaces>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2019-03-27T01:14:00Z</dcterms:created>
  <dc:creator>lisz</dc:creator>
  <cp:lastModifiedBy>lisa</cp:lastModifiedBy>
  <dcterms:modified xsi:type="dcterms:W3CDTF">2021-05-13T07:19:24Z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442385804_cloud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B2AFBEC08CCE48529173E458D5533EB8</vt:lpwstr>
  </property>
</Properties>
</file>